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eastAsiaTheme="minorHAnsi" w:hAnsi="Arial"/>
          <w:sz w:val="2"/>
          <w:lang w:val="en-GB"/>
        </w:rPr>
        <w:id w:val="1387535568"/>
        <w:docPartObj>
          <w:docPartGallery w:val="Cover Pages"/>
          <w:docPartUnique/>
        </w:docPartObj>
      </w:sdtPr>
      <w:sdtEndPr>
        <w:rPr>
          <w:sz w:val="20"/>
        </w:rPr>
      </w:sdtEndPr>
      <w:sdtContent>
        <w:p w:rsidR="004078FD" w:rsidRDefault="004078FD">
          <w:pPr>
            <w:pStyle w:val="NoSpacing"/>
            <w:rPr>
              <w:sz w:val="2"/>
            </w:rPr>
          </w:pPr>
        </w:p>
        <w:p w:rsidR="004078FD" w:rsidRDefault="004078FD" w:rsidP="004078FD">
          <w:pPr>
            <w:jc w:val="center"/>
          </w:pPr>
          <w:r>
            <w:rPr>
              <w:rFonts w:eastAsia="Arial" w:cs="Arial"/>
              <w:noProof/>
              <w:position w:val="-60"/>
              <w:szCs w:val="20"/>
              <w:lang w:eastAsia="en-GB"/>
            </w:rPr>
            <w:drawing>
              <wp:inline distT="0" distB="0" distL="0" distR="0" wp14:anchorId="7F16B363" wp14:editId="24ECCEC8">
                <wp:extent cx="3467044" cy="2798859"/>
                <wp:effectExtent l="0" t="0" r="635" b="1905"/>
                <wp:docPr id="1" name="image1.jpeg" descr="Description: 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3495826" cy="2822094"/>
                        </a:xfrm>
                        <a:prstGeom prst="rect">
                          <a:avLst/>
                        </a:prstGeom>
                      </pic:spPr>
                    </pic:pic>
                  </a:graphicData>
                </a:graphic>
              </wp:inline>
            </w:drawing>
          </w:r>
        </w:p>
      </w:sdtContent>
    </w:sdt>
    <w:p w:rsidR="002811FD" w:rsidRDefault="002811FD">
      <w:pPr>
        <w:rPr>
          <w:b/>
          <w:bCs/>
          <w:noProof/>
          <w:lang w:val="en-US"/>
        </w:rPr>
      </w:pPr>
    </w:p>
    <w:p w:rsidR="004078FD" w:rsidRDefault="004078FD">
      <w:pPr>
        <w:rPr>
          <w:b/>
          <w:bCs/>
          <w:noProof/>
          <w:lang w:val="en-US"/>
        </w:rPr>
      </w:pPr>
    </w:p>
    <w:p w:rsidR="004078FD" w:rsidRDefault="004078FD">
      <w:pPr>
        <w:rPr>
          <w:b/>
          <w:bCs/>
          <w:noProof/>
          <w:lang w:val="en-US"/>
        </w:rPr>
      </w:pPr>
    </w:p>
    <w:p w:rsidR="004078FD" w:rsidRDefault="004078FD" w:rsidP="004078FD">
      <w:pPr>
        <w:pStyle w:val="Title"/>
      </w:pPr>
      <w:r>
        <w:t>Contract Number:</w:t>
      </w:r>
      <w:r w:rsidR="001B787E" w:rsidRPr="001B787E">
        <w:rPr>
          <w:rFonts w:ascii="Arial"/>
          <w:b/>
          <w:sz w:val="48"/>
        </w:rPr>
        <w:t xml:space="preserve"> </w:t>
      </w:r>
      <w:r w:rsidR="001B787E">
        <w:rPr>
          <w:rFonts w:ascii="Arial"/>
          <w:b/>
          <w:sz w:val="48"/>
        </w:rPr>
        <w:t>IRM20/7485</w:t>
      </w:r>
    </w:p>
    <w:p w:rsidR="004078FD" w:rsidRDefault="004078FD" w:rsidP="004078FD">
      <w:pPr>
        <w:pStyle w:val="Title"/>
      </w:pPr>
      <w:r>
        <w:t>For:</w:t>
      </w:r>
      <w:r w:rsidR="001B787E" w:rsidRPr="001B787E">
        <w:rPr>
          <w:rFonts w:ascii="Arial"/>
          <w:b/>
          <w:sz w:val="48"/>
        </w:rPr>
        <w:t xml:space="preserve"> </w:t>
      </w:r>
      <w:r w:rsidR="001B787E">
        <w:rPr>
          <w:rFonts w:ascii="Arial"/>
          <w:b/>
          <w:sz w:val="48"/>
        </w:rPr>
        <w:t xml:space="preserve"> </w:t>
      </w:r>
      <w:r w:rsidR="001B787E" w:rsidRPr="004B3AF1">
        <w:rPr>
          <w:rFonts w:ascii="Arial"/>
          <w:b/>
          <w:sz w:val="48"/>
        </w:rPr>
        <w:t>The Repair of Gun &amp; Safety Critical Items and Associated Items</w:t>
      </w:r>
    </w:p>
    <w:p w:rsidR="004078FD" w:rsidRDefault="004078FD" w:rsidP="004078FD"/>
    <w:tbl>
      <w:tblPr>
        <w:tblW w:w="9288" w:type="dxa"/>
        <w:tblInd w:w="-5" w:type="dxa"/>
        <w:tblLayout w:type="fixed"/>
        <w:tblCellMar>
          <w:left w:w="0" w:type="dxa"/>
          <w:right w:w="0" w:type="dxa"/>
        </w:tblCellMar>
        <w:tblLook w:val="01E0" w:firstRow="1" w:lastRow="1" w:firstColumn="1" w:lastColumn="1" w:noHBand="0" w:noVBand="0"/>
      </w:tblPr>
      <w:tblGrid>
        <w:gridCol w:w="4644"/>
        <w:gridCol w:w="4644"/>
      </w:tblGrid>
      <w:tr w:rsidR="004078FD" w:rsidTr="0096733B">
        <w:trPr>
          <w:trHeight w:hRule="exact" w:val="4268"/>
        </w:trPr>
        <w:tc>
          <w:tcPr>
            <w:tcW w:w="4644" w:type="dxa"/>
            <w:tcBorders>
              <w:top w:val="single" w:sz="4" w:space="0" w:color="000000"/>
              <w:left w:val="single" w:sz="4" w:space="0" w:color="000000"/>
              <w:bottom w:val="single" w:sz="4" w:space="0" w:color="000000"/>
              <w:right w:val="single" w:sz="4" w:space="0" w:color="000000"/>
            </w:tcBorders>
          </w:tcPr>
          <w:p w:rsidR="004078FD" w:rsidRPr="0096733B" w:rsidRDefault="004078FD" w:rsidP="0096733B">
            <w:pPr>
              <w:pStyle w:val="TableParagraph"/>
              <w:ind w:left="103" w:right="346"/>
              <w:rPr>
                <w:rFonts w:ascii="Arial" w:eastAsia="Arial" w:hAnsi="Arial" w:cs="Arial"/>
                <w:b/>
                <w:color w:val="000000" w:themeColor="text1"/>
                <w:sz w:val="20"/>
                <w:szCs w:val="20"/>
              </w:rPr>
            </w:pPr>
            <w:r w:rsidRPr="0096733B">
              <w:rPr>
                <w:rFonts w:ascii="Arial"/>
                <w:b/>
                <w:color w:val="000000" w:themeColor="text1"/>
                <w:sz w:val="20"/>
                <w:szCs w:val="20"/>
              </w:rPr>
              <w:t>Between the Secretary of State</w:t>
            </w:r>
            <w:r w:rsidRPr="0096733B">
              <w:rPr>
                <w:rFonts w:ascii="Arial"/>
                <w:b/>
                <w:color w:val="000000" w:themeColor="text1"/>
                <w:spacing w:val="-8"/>
                <w:sz w:val="20"/>
                <w:szCs w:val="20"/>
              </w:rPr>
              <w:t xml:space="preserve"> </w:t>
            </w:r>
            <w:r w:rsidRPr="0096733B">
              <w:rPr>
                <w:rFonts w:ascii="Arial"/>
                <w:b/>
                <w:color w:val="000000" w:themeColor="text1"/>
                <w:sz w:val="20"/>
                <w:szCs w:val="20"/>
              </w:rPr>
              <w:t>for</w:t>
            </w:r>
            <w:r w:rsidRPr="0096733B">
              <w:rPr>
                <w:rFonts w:ascii="Arial"/>
                <w:b/>
                <w:color w:val="000000" w:themeColor="text1"/>
                <w:spacing w:val="-1"/>
                <w:sz w:val="20"/>
                <w:szCs w:val="20"/>
              </w:rPr>
              <w:t xml:space="preserve"> </w:t>
            </w:r>
            <w:r w:rsidRPr="0096733B">
              <w:rPr>
                <w:rFonts w:ascii="Arial"/>
                <w:b/>
                <w:color w:val="000000" w:themeColor="text1"/>
                <w:sz w:val="20"/>
                <w:szCs w:val="20"/>
              </w:rPr>
              <w:t>Defence of the United Kingdom of</w:t>
            </w:r>
            <w:r w:rsidRPr="0096733B">
              <w:rPr>
                <w:rFonts w:ascii="Arial"/>
                <w:b/>
                <w:color w:val="000000" w:themeColor="text1"/>
                <w:spacing w:val="-13"/>
                <w:sz w:val="20"/>
                <w:szCs w:val="20"/>
              </w:rPr>
              <w:t xml:space="preserve"> </w:t>
            </w:r>
            <w:r w:rsidRPr="0096733B">
              <w:rPr>
                <w:rFonts w:ascii="Arial"/>
                <w:b/>
                <w:color w:val="000000" w:themeColor="text1"/>
                <w:sz w:val="20"/>
                <w:szCs w:val="20"/>
              </w:rPr>
              <w:t>Great</w:t>
            </w:r>
            <w:r w:rsidR="00CC7F78">
              <w:rPr>
                <w:rFonts w:ascii="Arial"/>
                <w:b/>
                <w:color w:val="000000" w:themeColor="text1"/>
                <w:sz w:val="20"/>
                <w:szCs w:val="20"/>
              </w:rPr>
              <w:t xml:space="preserve"> Britain and Northern Ireland</w:t>
            </w:r>
            <w:r w:rsidR="001B787E" w:rsidRPr="0096733B">
              <w:rPr>
                <w:rFonts w:ascii="Arial"/>
                <w:b/>
                <w:color w:val="000000" w:themeColor="text1"/>
                <w:sz w:val="20"/>
                <w:szCs w:val="20"/>
              </w:rPr>
              <w:t>*</w:t>
            </w:r>
          </w:p>
          <w:p w:rsidR="004078FD" w:rsidRPr="0096733B" w:rsidRDefault="004078FD" w:rsidP="0096733B">
            <w:pPr>
              <w:pStyle w:val="TableParagraph"/>
              <w:rPr>
                <w:rFonts w:ascii="Arial" w:eastAsia="Arial" w:hAnsi="Arial" w:cs="Arial"/>
                <w:b/>
                <w:bCs/>
                <w:color w:val="000000" w:themeColor="text1"/>
                <w:sz w:val="20"/>
                <w:szCs w:val="20"/>
              </w:rPr>
            </w:pPr>
          </w:p>
          <w:p w:rsidR="004078FD" w:rsidRPr="0096733B" w:rsidRDefault="004078FD" w:rsidP="0096733B">
            <w:pPr>
              <w:pStyle w:val="TableParagraph"/>
              <w:rPr>
                <w:rFonts w:ascii="Arial" w:eastAsia="Arial" w:hAnsi="Arial" w:cs="Arial"/>
                <w:b/>
                <w:color w:val="000000" w:themeColor="text1"/>
                <w:sz w:val="20"/>
                <w:szCs w:val="20"/>
              </w:rPr>
            </w:pPr>
            <w:r w:rsidRPr="0096733B">
              <w:rPr>
                <w:rFonts w:ascii="Arial"/>
                <w:b/>
                <w:color w:val="000000" w:themeColor="text1"/>
                <w:sz w:val="20"/>
                <w:szCs w:val="20"/>
              </w:rPr>
              <w:t>Team Name and</w:t>
            </w:r>
            <w:r w:rsidRPr="0096733B">
              <w:rPr>
                <w:rFonts w:ascii="Arial"/>
                <w:b/>
                <w:color w:val="000000" w:themeColor="text1"/>
                <w:spacing w:val="-10"/>
                <w:sz w:val="20"/>
                <w:szCs w:val="20"/>
              </w:rPr>
              <w:t xml:space="preserve"> </w:t>
            </w:r>
            <w:r w:rsidRPr="0096733B">
              <w:rPr>
                <w:rFonts w:ascii="Arial"/>
                <w:b/>
                <w:color w:val="000000" w:themeColor="text1"/>
                <w:sz w:val="20"/>
                <w:szCs w:val="20"/>
              </w:rPr>
              <w:t>address:</w:t>
            </w:r>
          </w:p>
          <w:p w:rsidR="001B787E" w:rsidRPr="0096733B" w:rsidRDefault="001B787E" w:rsidP="0096733B">
            <w:pPr>
              <w:widowControl w:val="0"/>
              <w:spacing w:after="0" w:line="240" w:lineRule="auto"/>
              <w:rPr>
                <w:rFonts w:eastAsia="Calibri" w:cs="Arial"/>
                <w:b/>
                <w:color w:val="000000" w:themeColor="text1"/>
                <w:szCs w:val="20"/>
                <w:lang w:val="en-US"/>
              </w:rPr>
            </w:pPr>
            <w:r w:rsidRPr="0096733B">
              <w:rPr>
                <w:rFonts w:eastAsia="Calibri" w:cs="Arial"/>
                <w:b/>
                <w:color w:val="000000" w:themeColor="text1"/>
                <w:szCs w:val="20"/>
                <w:lang w:val="en-US"/>
              </w:rPr>
              <w:t>Contract Let I&amp;RM</w:t>
            </w:r>
          </w:p>
          <w:p w:rsidR="001B787E" w:rsidRPr="0096733B" w:rsidRDefault="001B787E" w:rsidP="0096733B">
            <w:pPr>
              <w:widowControl w:val="0"/>
              <w:spacing w:after="0" w:line="240" w:lineRule="auto"/>
              <w:rPr>
                <w:rFonts w:eastAsia="Calibri" w:cs="Arial"/>
                <w:b/>
                <w:color w:val="000000" w:themeColor="text1"/>
                <w:szCs w:val="20"/>
                <w:lang w:val="en-US"/>
              </w:rPr>
            </w:pPr>
            <w:r w:rsidRPr="00F866CB">
              <w:rPr>
                <w:rFonts w:eastAsia="Calibri" w:cs="Arial"/>
                <w:b/>
                <w:szCs w:val="20"/>
                <w:lang w:val="en-US"/>
              </w:rPr>
              <w:t xml:space="preserve">Babcock </w:t>
            </w:r>
            <w:r w:rsidRPr="0096733B">
              <w:rPr>
                <w:rFonts w:eastAsia="Calibri" w:cs="Arial"/>
                <w:b/>
                <w:color w:val="000000" w:themeColor="text1"/>
                <w:szCs w:val="20"/>
                <w:lang w:val="en-US"/>
              </w:rPr>
              <w:t>Land Defence Limited</w:t>
            </w:r>
          </w:p>
          <w:p w:rsidR="001B787E" w:rsidRPr="0096733B" w:rsidRDefault="001B787E" w:rsidP="0096733B">
            <w:pPr>
              <w:widowControl w:val="0"/>
              <w:spacing w:after="0" w:line="240" w:lineRule="auto"/>
              <w:rPr>
                <w:rFonts w:eastAsia="Calibri" w:cs="Arial"/>
                <w:b/>
                <w:color w:val="000000" w:themeColor="text1"/>
                <w:szCs w:val="20"/>
                <w:lang w:val="en-US"/>
              </w:rPr>
            </w:pPr>
            <w:r w:rsidRPr="0096733B">
              <w:rPr>
                <w:rFonts w:eastAsia="Calibri" w:cs="Arial"/>
                <w:b/>
                <w:color w:val="000000" w:themeColor="text1"/>
                <w:szCs w:val="20"/>
                <w:lang w:val="en-US"/>
              </w:rPr>
              <w:t>Acting as agent to the Authority</w:t>
            </w:r>
          </w:p>
          <w:p w:rsidR="001B787E" w:rsidRPr="0096733B" w:rsidRDefault="001B787E" w:rsidP="0096733B">
            <w:pPr>
              <w:widowControl w:val="0"/>
              <w:spacing w:after="0" w:line="240" w:lineRule="auto"/>
              <w:rPr>
                <w:rFonts w:eastAsia="Calibri" w:cs="Arial"/>
                <w:b/>
                <w:color w:val="000000" w:themeColor="text1"/>
                <w:szCs w:val="20"/>
                <w:lang w:val="en-US"/>
              </w:rPr>
            </w:pPr>
            <w:r w:rsidRPr="0096733B">
              <w:rPr>
                <w:rFonts w:eastAsia="Calibri" w:cs="Arial"/>
                <w:b/>
                <w:color w:val="000000" w:themeColor="text1"/>
                <w:szCs w:val="20"/>
                <w:lang w:val="en-US"/>
              </w:rPr>
              <w:t>Building B15</w:t>
            </w:r>
          </w:p>
          <w:p w:rsidR="001B787E" w:rsidRPr="0096733B" w:rsidRDefault="001B787E" w:rsidP="0096733B">
            <w:pPr>
              <w:widowControl w:val="0"/>
              <w:spacing w:after="0" w:line="240" w:lineRule="auto"/>
              <w:rPr>
                <w:rFonts w:eastAsia="Calibri" w:cs="Arial"/>
                <w:b/>
                <w:color w:val="000000" w:themeColor="text1"/>
                <w:szCs w:val="20"/>
                <w:lang w:val="en-US"/>
              </w:rPr>
            </w:pPr>
            <w:r w:rsidRPr="0096733B">
              <w:rPr>
                <w:rFonts w:eastAsia="Calibri" w:cs="Arial"/>
                <w:b/>
                <w:color w:val="000000" w:themeColor="text1"/>
                <w:szCs w:val="20"/>
                <w:lang w:val="en-US"/>
              </w:rPr>
              <w:t>MOD Donnington</w:t>
            </w:r>
          </w:p>
          <w:p w:rsidR="001B787E" w:rsidRPr="0096733B" w:rsidRDefault="001B787E" w:rsidP="0096733B">
            <w:pPr>
              <w:widowControl w:val="0"/>
              <w:spacing w:after="0" w:line="240" w:lineRule="auto"/>
              <w:rPr>
                <w:rFonts w:eastAsia="Calibri" w:cs="Arial"/>
                <w:b/>
                <w:color w:val="000000" w:themeColor="text1"/>
                <w:szCs w:val="20"/>
                <w:lang w:val="en-US"/>
              </w:rPr>
            </w:pPr>
            <w:r w:rsidRPr="0096733B">
              <w:rPr>
                <w:rFonts w:eastAsia="Calibri" w:cs="Arial"/>
                <w:b/>
                <w:color w:val="000000" w:themeColor="text1"/>
                <w:szCs w:val="20"/>
                <w:lang w:val="en-US"/>
              </w:rPr>
              <w:t>Telford</w:t>
            </w:r>
          </w:p>
          <w:p w:rsidR="001B787E" w:rsidRPr="0096733B" w:rsidRDefault="001B787E" w:rsidP="0096733B">
            <w:pPr>
              <w:widowControl w:val="0"/>
              <w:spacing w:after="0" w:line="240" w:lineRule="auto"/>
              <w:rPr>
                <w:rFonts w:eastAsia="Calibri" w:cs="Arial"/>
                <w:b/>
                <w:color w:val="000000" w:themeColor="text1"/>
                <w:szCs w:val="20"/>
                <w:lang w:val="en-US"/>
              </w:rPr>
            </w:pPr>
            <w:r w:rsidRPr="0096733B">
              <w:rPr>
                <w:rFonts w:eastAsia="Calibri" w:cs="Arial"/>
                <w:b/>
                <w:color w:val="000000" w:themeColor="text1"/>
                <w:szCs w:val="20"/>
                <w:lang w:val="en-US"/>
              </w:rPr>
              <w:t>TF2 8JT</w:t>
            </w:r>
          </w:p>
          <w:p w:rsidR="00E43422" w:rsidRPr="0096733B" w:rsidRDefault="00E43422" w:rsidP="0096733B">
            <w:pPr>
              <w:pStyle w:val="TableParagraph"/>
              <w:ind w:left="102" w:right="2461"/>
              <w:rPr>
                <w:rFonts w:ascii="Arial"/>
                <w:b/>
                <w:color w:val="000000" w:themeColor="text1"/>
                <w:sz w:val="20"/>
                <w:szCs w:val="20"/>
              </w:rPr>
            </w:pPr>
          </w:p>
          <w:p w:rsidR="001B787E" w:rsidRPr="0096733B" w:rsidRDefault="001B787E" w:rsidP="0096733B">
            <w:pPr>
              <w:rPr>
                <w:rFonts w:cs="Arial"/>
                <w:b/>
                <w:color w:val="000000" w:themeColor="text1"/>
                <w:szCs w:val="20"/>
              </w:rPr>
            </w:pPr>
            <w:r w:rsidRPr="0096733B">
              <w:rPr>
                <w:rFonts w:cs="Arial"/>
                <w:b/>
                <w:color w:val="000000" w:themeColor="text1"/>
                <w:szCs w:val="20"/>
              </w:rPr>
              <w:t xml:space="preserve">E-mail Address: </w:t>
            </w:r>
            <w:hyperlink r:id="rId14" w:history="1">
              <w:r w:rsidR="006C109F">
                <w:rPr>
                  <w:b/>
                  <w:color w:val="000000" w:themeColor="text1"/>
                  <w:szCs w:val="20"/>
                </w:rPr>
                <w:t>…………………………….</w:t>
              </w:r>
            </w:hyperlink>
          </w:p>
          <w:p w:rsidR="004078FD" w:rsidRPr="0096733B" w:rsidRDefault="001B787E" w:rsidP="006C109F">
            <w:pPr>
              <w:pStyle w:val="TableParagraph"/>
              <w:ind w:right="2461"/>
              <w:rPr>
                <w:rFonts w:ascii="Arial" w:eastAsia="Arial" w:hAnsi="Arial" w:cs="Arial"/>
                <w:b/>
                <w:color w:val="000000" w:themeColor="text1"/>
                <w:sz w:val="20"/>
                <w:szCs w:val="20"/>
              </w:rPr>
            </w:pPr>
            <w:r w:rsidRPr="0096733B">
              <w:rPr>
                <w:rFonts w:ascii="Arial" w:hAnsi="Arial" w:cs="Arial"/>
                <w:b/>
                <w:color w:val="000000" w:themeColor="text1"/>
                <w:sz w:val="20"/>
                <w:szCs w:val="20"/>
              </w:rPr>
              <w:t xml:space="preserve">Telephone Number: </w:t>
            </w:r>
            <w:r w:rsidR="006C109F">
              <w:t>…………………….</w:t>
            </w:r>
          </w:p>
        </w:tc>
        <w:tc>
          <w:tcPr>
            <w:tcW w:w="4644" w:type="dxa"/>
            <w:tcBorders>
              <w:top w:val="single" w:sz="4" w:space="0" w:color="000000"/>
              <w:left w:val="single" w:sz="4" w:space="0" w:color="000000"/>
              <w:bottom w:val="single" w:sz="4" w:space="0" w:color="000000"/>
              <w:right w:val="single" w:sz="4" w:space="0" w:color="000000"/>
            </w:tcBorders>
          </w:tcPr>
          <w:p w:rsidR="004078FD" w:rsidRPr="0096733B" w:rsidRDefault="004078FD" w:rsidP="0096733B">
            <w:pPr>
              <w:pStyle w:val="TableParagraph"/>
              <w:spacing w:line="248" w:lineRule="exact"/>
              <w:ind w:left="103"/>
              <w:rPr>
                <w:rFonts w:ascii="Arial"/>
                <w:b/>
                <w:color w:val="000000" w:themeColor="text1"/>
                <w:sz w:val="20"/>
                <w:szCs w:val="20"/>
              </w:rPr>
            </w:pPr>
            <w:r w:rsidRPr="0096733B">
              <w:rPr>
                <w:rFonts w:ascii="Arial"/>
                <w:b/>
                <w:color w:val="000000" w:themeColor="text1"/>
                <w:sz w:val="20"/>
                <w:szCs w:val="20"/>
              </w:rPr>
              <w:t>And</w:t>
            </w:r>
          </w:p>
          <w:p w:rsidR="004078FD" w:rsidRPr="0096733B" w:rsidRDefault="004078FD" w:rsidP="0096733B">
            <w:pPr>
              <w:pStyle w:val="TableParagraph"/>
              <w:ind w:left="102" w:right="1311"/>
              <w:rPr>
                <w:rFonts w:ascii="Arial"/>
                <w:b/>
                <w:color w:val="000000" w:themeColor="text1"/>
                <w:spacing w:val="-1"/>
                <w:sz w:val="20"/>
                <w:szCs w:val="20"/>
              </w:rPr>
            </w:pPr>
            <w:r w:rsidRPr="0096733B">
              <w:rPr>
                <w:rFonts w:ascii="Arial"/>
                <w:b/>
                <w:color w:val="000000" w:themeColor="text1"/>
                <w:sz w:val="20"/>
                <w:szCs w:val="20"/>
              </w:rPr>
              <w:t>Contractor Name and</w:t>
            </w:r>
            <w:r w:rsidRPr="0096733B">
              <w:rPr>
                <w:rFonts w:ascii="Arial"/>
                <w:b/>
                <w:color w:val="000000" w:themeColor="text1"/>
                <w:spacing w:val="-10"/>
                <w:sz w:val="20"/>
                <w:szCs w:val="20"/>
              </w:rPr>
              <w:t xml:space="preserve"> </w:t>
            </w:r>
            <w:r w:rsidRPr="0096733B">
              <w:rPr>
                <w:rFonts w:ascii="Arial"/>
                <w:b/>
                <w:color w:val="000000" w:themeColor="text1"/>
                <w:sz w:val="20"/>
                <w:szCs w:val="20"/>
              </w:rPr>
              <w:t>address:</w:t>
            </w:r>
          </w:p>
          <w:p w:rsidR="004078FD" w:rsidRPr="0096733B" w:rsidRDefault="004078FD" w:rsidP="0096733B">
            <w:pPr>
              <w:pStyle w:val="TableParagraph"/>
              <w:ind w:left="102" w:right="1311"/>
              <w:rPr>
                <w:rFonts w:ascii="Arial"/>
                <w:b/>
                <w:color w:val="000000" w:themeColor="text1"/>
                <w:sz w:val="20"/>
                <w:szCs w:val="20"/>
              </w:rPr>
            </w:pPr>
          </w:p>
          <w:p w:rsidR="001B787E" w:rsidRPr="00CC1311" w:rsidRDefault="001B787E" w:rsidP="0096733B">
            <w:pPr>
              <w:ind w:right="1311"/>
              <w:rPr>
                <w:b/>
                <w:color w:val="000000" w:themeColor="text1"/>
                <w:szCs w:val="20"/>
              </w:rPr>
            </w:pPr>
            <w:r w:rsidRPr="0096733B">
              <w:rPr>
                <w:b/>
                <w:color w:val="000000" w:themeColor="text1"/>
                <w:szCs w:val="20"/>
              </w:rPr>
              <w:t xml:space="preserve">Rheinmetall BAE Systems Land </w:t>
            </w:r>
            <w:r w:rsidR="003B5722" w:rsidRPr="00CC1311">
              <w:rPr>
                <w:b/>
                <w:color w:val="000000" w:themeColor="text1"/>
                <w:szCs w:val="20"/>
              </w:rPr>
              <w:t xml:space="preserve">Limited </w:t>
            </w:r>
            <w:r w:rsidRPr="00CC1311">
              <w:rPr>
                <w:b/>
                <w:color w:val="000000" w:themeColor="text1"/>
                <w:szCs w:val="20"/>
              </w:rPr>
              <w:t>(RBSL)</w:t>
            </w:r>
          </w:p>
          <w:p w:rsidR="001B787E" w:rsidRPr="00CC1311" w:rsidRDefault="001B787E" w:rsidP="0096733B">
            <w:pPr>
              <w:pStyle w:val="TableParagraph"/>
              <w:ind w:right="1311"/>
              <w:rPr>
                <w:rFonts w:ascii="Arial"/>
                <w:b/>
                <w:color w:val="000000" w:themeColor="text1"/>
                <w:sz w:val="20"/>
                <w:szCs w:val="20"/>
              </w:rPr>
            </w:pPr>
            <w:r w:rsidRPr="00CC1311">
              <w:rPr>
                <w:rFonts w:ascii="Arial"/>
                <w:b/>
                <w:color w:val="000000" w:themeColor="text1"/>
                <w:sz w:val="20"/>
                <w:szCs w:val="20"/>
              </w:rPr>
              <w:t>Hadley Castle Works</w:t>
            </w:r>
          </w:p>
          <w:p w:rsidR="001B787E" w:rsidRPr="00CC1311" w:rsidRDefault="001B787E" w:rsidP="0096733B">
            <w:pPr>
              <w:pStyle w:val="TableParagraph"/>
              <w:ind w:right="1311"/>
              <w:rPr>
                <w:rFonts w:ascii="Arial"/>
                <w:b/>
                <w:color w:val="000000" w:themeColor="text1"/>
                <w:sz w:val="20"/>
                <w:szCs w:val="20"/>
              </w:rPr>
            </w:pPr>
            <w:r w:rsidRPr="00CC1311">
              <w:rPr>
                <w:rFonts w:ascii="Arial"/>
                <w:b/>
                <w:color w:val="000000" w:themeColor="text1"/>
                <w:sz w:val="20"/>
                <w:szCs w:val="20"/>
              </w:rPr>
              <w:t>PO Box 106</w:t>
            </w:r>
          </w:p>
          <w:p w:rsidR="001B787E" w:rsidRPr="00CC1311" w:rsidRDefault="001B787E" w:rsidP="0096733B">
            <w:pPr>
              <w:pStyle w:val="TableParagraph"/>
              <w:ind w:right="1311"/>
              <w:rPr>
                <w:rFonts w:ascii="Arial"/>
                <w:b/>
                <w:color w:val="000000" w:themeColor="text1"/>
                <w:sz w:val="20"/>
                <w:szCs w:val="20"/>
              </w:rPr>
            </w:pPr>
            <w:r w:rsidRPr="00CC1311">
              <w:rPr>
                <w:rFonts w:ascii="Arial"/>
                <w:b/>
                <w:color w:val="000000" w:themeColor="text1"/>
                <w:sz w:val="20"/>
                <w:szCs w:val="20"/>
              </w:rPr>
              <w:t>Telford</w:t>
            </w:r>
          </w:p>
          <w:p w:rsidR="001B787E" w:rsidRPr="00CC1311" w:rsidRDefault="001B787E" w:rsidP="0096733B">
            <w:pPr>
              <w:pStyle w:val="TableParagraph"/>
              <w:ind w:right="1311"/>
              <w:rPr>
                <w:rFonts w:ascii="Arial"/>
                <w:b/>
                <w:color w:val="000000" w:themeColor="text1"/>
                <w:sz w:val="20"/>
                <w:szCs w:val="20"/>
              </w:rPr>
            </w:pPr>
            <w:r w:rsidRPr="00CC1311">
              <w:rPr>
                <w:rFonts w:ascii="Arial"/>
                <w:b/>
                <w:color w:val="000000" w:themeColor="text1"/>
                <w:sz w:val="20"/>
                <w:szCs w:val="20"/>
              </w:rPr>
              <w:t>Shropshire</w:t>
            </w:r>
          </w:p>
          <w:p w:rsidR="001B787E" w:rsidRPr="00CC1311" w:rsidRDefault="001B787E" w:rsidP="0096733B">
            <w:pPr>
              <w:pStyle w:val="TableParagraph"/>
              <w:ind w:right="1311"/>
              <w:rPr>
                <w:rFonts w:ascii="Arial"/>
                <w:b/>
                <w:color w:val="000000" w:themeColor="text1"/>
                <w:sz w:val="20"/>
                <w:szCs w:val="20"/>
              </w:rPr>
            </w:pPr>
            <w:r w:rsidRPr="00CC1311">
              <w:rPr>
                <w:rFonts w:ascii="Arial"/>
                <w:b/>
                <w:color w:val="000000" w:themeColor="text1"/>
                <w:sz w:val="20"/>
                <w:szCs w:val="20"/>
              </w:rPr>
              <w:t>TF1 6QW</w:t>
            </w:r>
          </w:p>
          <w:p w:rsidR="00E43422" w:rsidRPr="00CC1311" w:rsidRDefault="00E43422" w:rsidP="0096733B">
            <w:pPr>
              <w:pStyle w:val="TableParagraph"/>
              <w:ind w:left="102" w:right="1311"/>
              <w:rPr>
                <w:rFonts w:ascii="Arial"/>
                <w:b/>
                <w:color w:val="000000" w:themeColor="text1"/>
                <w:sz w:val="20"/>
                <w:szCs w:val="20"/>
              </w:rPr>
            </w:pPr>
          </w:p>
          <w:p w:rsidR="001B787E" w:rsidRPr="00CC1311" w:rsidRDefault="001B787E" w:rsidP="0096733B">
            <w:pPr>
              <w:rPr>
                <w:rFonts w:cs="Arial"/>
                <w:b/>
                <w:color w:val="000000" w:themeColor="text1"/>
                <w:szCs w:val="20"/>
              </w:rPr>
            </w:pPr>
            <w:r w:rsidRPr="00CC1311">
              <w:rPr>
                <w:rFonts w:cs="Arial"/>
                <w:b/>
                <w:color w:val="000000" w:themeColor="text1"/>
                <w:szCs w:val="20"/>
              </w:rPr>
              <w:t xml:space="preserve">E-mail Address:  </w:t>
            </w:r>
            <w:hyperlink r:id="rId15" w:history="1">
              <w:r w:rsidR="006C109F">
                <w:rPr>
                  <w:b/>
                  <w:color w:val="000000" w:themeColor="text1"/>
                  <w:szCs w:val="20"/>
                </w:rPr>
                <w:t>…………………………….</w:t>
              </w:r>
            </w:hyperlink>
          </w:p>
          <w:p w:rsidR="001B787E" w:rsidRPr="00CC1311" w:rsidRDefault="001B787E" w:rsidP="0096733B">
            <w:pPr>
              <w:rPr>
                <w:b/>
                <w:color w:val="000000" w:themeColor="text1"/>
                <w:szCs w:val="20"/>
              </w:rPr>
            </w:pPr>
            <w:r w:rsidRPr="00CC1311">
              <w:rPr>
                <w:rFonts w:cs="Arial"/>
                <w:b/>
                <w:color w:val="000000" w:themeColor="text1"/>
                <w:szCs w:val="20"/>
              </w:rPr>
              <w:t xml:space="preserve">Telephone Number: </w:t>
            </w:r>
            <w:hyperlink r:id="rId16" w:history="1">
              <w:r w:rsidR="006C109F">
                <w:rPr>
                  <w:b/>
                  <w:color w:val="000000" w:themeColor="text1"/>
                  <w:szCs w:val="20"/>
                </w:rPr>
                <w:t>…………………………….</w:t>
              </w:r>
            </w:hyperlink>
          </w:p>
          <w:p w:rsidR="004078FD" w:rsidRPr="0096733B" w:rsidRDefault="001B787E" w:rsidP="0096733B">
            <w:pPr>
              <w:pStyle w:val="TableParagraph"/>
              <w:spacing w:before="1"/>
              <w:ind w:right="2461"/>
              <w:rPr>
                <w:rFonts w:ascii="Arial" w:eastAsia="Arial" w:hAnsi="Arial" w:cs="Arial"/>
                <w:b/>
                <w:color w:val="000000" w:themeColor="text1"/>
                <w:sz w:val="20"/>
                <w:szCs w:val="20"/>
              </w:rPr>
            </w:pPr>
            <w:r w:rsidRPr="00CC1311">
              <w:rPr>
                <w:rFonts w:ascii="Arial"/>
                <w:b/>
                <w:color w:val="000000" w:themeColor="text1"/>
                <w:sz w:val="20"/>
                <w:szCs w:val="20"/>
              </w:rPr>
              <w:t>Company Number:</w:t>
            </w:r>
            <w:r w:rsidR="003B5722" w:rsidRPr="00CC1311">
              <w:rPr>
                <w:rFonts w:ascii="Arial"/>
                <w:b/>
                <w:color w:val="000000" w:themeColor="text1"/>
                <w:sz w:val="20"/>
                <w:szCs w:val="20"/>
              </w:rPr>
              <w:t xml:space="preserve"> </w:t>
            </w:r>
            <w:hyperlink r:id="rId17" w:history="1">
              <w:r w:rsidR="006C109F">
                <w:rPr>
                  <w:b/>
                  <w:color w:val="000000" w:themeColor="text1"/>
                  <w:szCs w:val="20"/>
                </w:rPr>
                <w:t>…………………………….</w:t>
              </w:r>
            </w:hyperlink>
          </w:p>
        </w:tc>
      </w:tr>
    </w:tbl>
    <w:p w:rsidR="0096733B" w:rsidRDefault="001B787E" w:rsidP="0096733B">
      <w:r>
        <w:rPr>
          <w:rFonts w:eastAsia="Arial" w:cs="Arial"/>
        </w:rPr>
        <w:t xml:space="preserve">  *</w:t>
      </w:r>
      <w:r w:rsidRPr="00757AAC">
        <w:rPr>
          <w:rFonts w:eastAsia="Arial" w:cs="Arial"/>
        </w:rPr>
        <w:t xml:space="preserve">Where the document refers to the </w:t>
      </w:r>
      <w:r>
        <w:rPr>
          <w:rFonts w:eastAsia="Arial" w:cs="Arial"/>
        </w:rPr>
        <w:t>A</w:t>
      </w:r>
      <w:r w:rsidRPr="00757AAC">
        <w:rPr>
          <w:rFonts w:eastAsia="Arial" w:cs="Arial"/>
        </w:rPr>
        <w:t xml:space="preserve">uthority, </w:t>
      </w:r>
      <w:r>
        <w:rPr>
          <w:rFonts w:eastAsia="Arial" w:cs="Arial"/>
        </w:rPr>
        <w:t>this shall represent Babcock Land Defence Limited</w:t>
      </w:r>
      <w:r w:rsidR="00CC7F78">
        <w:rPr>
          <w:rFonts w:eastAsia="Arial" w:cs="Arial"/>
        </w:rPr>
        <w:t xml:space="preserve"> who are acting as</w:t>
      </w:r>
      <w:r w:rsidRPr="00757AAC">
        <w:rPr>
          <w:rFonts w:eastAsia="Arial" w:cs="Arial"/>
        </w:rPr>
        <w:t xml:space="preserve"> a</w:t>
      </w:r>
      <w:r>
        <w:rPr>
          <w:rFonts w:eastAsia="Arial" w:cs="Arial"/>
        </w:rPr>
        <w:t>gent</w:t>
      </w:r>
      <w:r w:rsidR="00CC7F78">
        <w:rPr>
          <w:rFonts w:eastAsia="Arial" w:cs="Arial"/>
        </w:rPr>
        <w:t xml:space="preserve"> to</w:t>
      </w:r>
      <w:r>
        <w:rPr>
          <w:rFonts w:eastAsia="Arial" w:cs="Arial"/>
        </w:rPr>
        <w:t xml:space="preserve"> the Authority</w:t>
      </w:r>
    </w:p>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rsidR="00334209" w:rsidRDefault="00334209" w:rsidP="0096733B">
          <w:pPr>
            <w:pStyle w:val="TOCHeading"/>
          </w:pPr>
          <w:r>
            <w:t>Contents</w:t>
          </w:r>
        </w:p>
        <w:p w:rsidR="00C92A85" w:rsidRPr="007F748C" w:rsidRDefault="00334209">
          <w:pPr>
            <w:pStyle w:val="TOC3"/>
            <w:tabs>
              <w:tab w:val="right" w:leader="dot" w:pos="9016"/>
            </w:tabs>
            <w:rPr>
              <w:rFonts w:asciiTheme="minorHAnsi" w:eastAsiaTheme="minorEastAsia" w:hAnsiTheme="minorHAnsi"/>
              <w:noProof/>
              <w:sz w:val="22"/>
              <w:lang w:eastAsia="en-GB"/>
            </w:rPr>
          </w:pPr>
          <w:r w:rsidRPr="007F748C">
            <w:fldChar w:fldCharType="begin"/>
          </w:r>
          <w:r w:rsidRPr="007F748C">
            <w:instrText xml:space="preserve"> TOC \o "1-3" \h \z \u </w:instrText>
          </w:r>
          <w:r w:rsidRPr="007F748C">
            <w:fldChar w:fldCharType="separate"/>
          </w:r>
          <w:hyperlink w:anchor="_Toc47533811" w:history="1">
            <w:r w:rsidR="00C92A85" w:rsidRPr="007F748C">
              <w:rPr>
                <w:rStyle w:val="Hyperlink"/>
                <w:noProof/>
              </w:rPr>
              <w:t>General Conditions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_Toc47533811 \h </w:instrText>
            </w:r>
            <w:r w:rsidR="00C92A85" w:rsidRPr="007F748C">
              <w:rPr>
                <w:noProof/>
                <w:webHidden/>
              </w:rPr>
            </w:r>
            <w:r w:rsidR="00C92A85" w:rsidRPr="007F748C">
              <w:rPr>
                <w:noProof/>
                <w:webHidden/>
              </w:rPr>
              <w:fldChar w:fldCharType="separate"/>
            </w:r>
            <w:r w:rsidR="00C92A85" w:rsidRPr="007F748C">
              <w:rPr>
                <w:noProof/>
                <w:webHidden/>
              </w:rPr>
              <w:t>3</w:t>
            </w:r>
            <w:r w:rsidR="00C92A85" w:rsidRPr="007F748C">
              <w:rPr>
                <w:noProof/>
                <w:webHidden/>
              </w:rPr>
              <w:fldChar w:fldCharType="end"/>
            </w:r>
          </w:hyperlink>
        </w:p>
        <w:p w:rsidR="00C92A85" w:rsidRPr="007F748C" w:rsidRDefault="006C109F">
          <w:pPr>
            <w:pStyle w:val="TOC3"/>
            <w:tabs>
              <w:tab w:val="left" w:pos="880"/>
              <w:tab w:val="right" w:leader="dot" w:pos="9016"/>
            </w:tabs>
            <w:rPr>
              <w:rFonts w:asciiTheme="minorHAnsi" w:eastAsiaTheme="minorEastAsia" w:hAnsiTheme="minorHAnsi"/>
              <w:noProof/>
              <w:sz w:val="22"/>
              <w:lang w:eastAsia="en-GB"/>
            </w:rPr>
          </w:pPr>
          <w:hyperlink w:anchor="_Toc47533812" w:history="1">
            <w:r w:rsidR="00C92A85" w:rsidRPr="007F748C">
              <w:rPr>
                <w:rStyle w:val="Hyperlink"/>
                <w:noProof/>
              </w:rPr>
              <w:t>1.</w:t>
            </w:r>
            <w:r w:rsidR="00C92A85" w:rsidRPr="007F748C">
              <w:rPr>
                <w:rFonts w:asciiTheme="minorHAnsi" w:eastAsiaTheme="minorEastAsia" w:hAnsiTheme="minorHAnsi"/>
                <w:noProof/>
                <w:sz w:val="22"/>
                <w:lang w:eastAsia="en-GB"/>
              </w:rPr>
              <w:tab/>
            </w:r>
            <w:r w:rsidR="00C92A85" w:rsidRPr="007F748C">
              <w:rPr>
                <w:rStyle w:val="Hyperlink"/>
                <w:noProof/>
              </w:rPr>
              <w:t>General</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_Toc47533812 \h </w:instrText>
            </w:r>
            <w:r w:rsidR="00C92A85" w:rsidRPr="007F748C">
              <w:rPr>
                <w:noProof/>
                <w:webHidden/>
              </w:rPr>
            </w:r>
            <w:r w:rsidR="00C92A85" w:rsidRPr="007F748C">
              <w:rPr>
                <w:noProof/>
                <w:webHidden/>
              </w:rPr>
              <w:fldChar w:fldCharType="separate"/>
            </w:r>
            <w:r w:rsidR="00C92A85" w:rsidRPr="007F748C">
              <w:rPr>
                <w:noProof/>
                <w:webHidden/>
              </w:rPr>
              <w:t>3</w:t>
            </w:r>
            <w:r w:rsidR="00C92A85" w:rsidRPr="007F748C">
              <w:rPr>
                <w:noProof/>
                <w:webHidden/>
              </w:rPr>
              <w:fldChar w:fldCharType="end"/>
            </w:r>
          </w:hyperlink>
        </w:p>
        <w:p w:rsidR="00C92A85" w:rsidRPr="007F748C" w:rsidRDefault="006C109F">
          <w:pPr>
            <w:pStyle w:val="TOC3"/>
            <w:tabs>
              <w:tab w:val="left" w:pos="880"/>
              <w:tab w:val="right" w:leader="dot" w:pos="9016"/>
            </w:tabs>
            <w:rPr>
              <w:rFonts w:asciiTheme="minorHAnsi" w:eastAsiaTheme="minorEastAsia" w:hAnsiTheme="minorHAnsi"/>
              <w:noProof/>
              <w:sz w:val="22"/>
              <w:lang w:eastAsia="en-GB"/>
            </w:rPr>
          </w:pPr>
          <w:hyperlink w:anchor="_Toc47533813" w:history="1">
            <w:r w:rsidR="00C92A85" w:rsidRPr="007F748C">
              <w:rPr>
                <w:rStyle w:val="Hyperlink"/>
                <w:noProof/>
              </w:rPr>
              <w:t>2.</w:t>
            </w:r>
            <w:r w:rsidR="00C92A85" w:rsidRPr="007F748C">
              <w:rPr>
                <w:rFonts w:asciiTheme="minorHAnsi" w:eastAsiaTheme="minorEastAsia" w:hAnsiTheme="minorHAnsi"/>
                <w:noProof/>
                <w:sz w:val="22"/>
                <w:lang w:eastAsia="en-GB"/>
              </w:rPr>
              <w:tab/>
            </w:r>
            <w:r w:rsidR="00C92A85" w:rsidRPr="007F748C">
              <w:rPr>
                <w:rStyle w:val="Hyperlink"/>
                <w:noProof/>
              </w:rPr>
              <w:t>Duration of</w:t>
            </w:r>
            <w:r w:rsidR="00C92A85" w:rsidRPr="007F748C">
              <w:rPr>
                <w:rStyle w:val="Hyperlink"/>
                <w:noProof/>
                <w:spacing w:val="-1"/>
              </w:rPr>
              <w:t xml:space="preserve"> </w:t>
            </w:r>
            <w:r w:rsidR="00C92A85" w:rsidRPr="007F748C">
              <w:rPr>
                <w:rStyle w:val="Hyperlink"/>
                <w:noProof/>
              </w:rPr>
              <w:t>Contract</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_Toc47533813 \h </w:instrText>
            </w:r>
            <w:r w:rsidR="00C92A85" w:rsidRPr="007F748C">
              <w:rPr>
                <w:noProof/>
                <w:webHidden/>
              </w:rPr>
            </w:r>
            <w:r w:rsidR="00C92A85" w:rsidRPr="007F748C">
              <w:rPr>
                <w:noProof/>
                <w:webHidden/>
              </w:rPr>
              <w:fldChar w:fldCharType="separate"/>
            </w:r>
            <w:r w:rsidR="00C92A85" w:rsidRPr="007F748C">
              <w:rPr>
                <w:noProof/>
                <w:webHidden/>
              </w:rPr>
              <w:t>3</w:t>
            </w:r>
            <w:r w:rsidR="00C92A85" w:rsidRPr="007F748C">
              <w:rPr>
                <w:noProof/>
                <w:webHidden/>
              </w:rPr>
              <w:fldChar w:fldCharType="end"/>
            </w:r>
          </w:hyperlink>
        </w:p>
        <w:p w:rsidR="00C92A85" w:rsidRPr="007F748C" w:rsidRDefault="006C109F">
          <w:pPr>
            <w:pStyle w:val="TOC3"/>
            <w:tabs>
              <w:tab w:val="left" w:pos="880"/>
              <w:tab w:val="right" w:leader="dot" w:pos="9016"/>
            </w:tabs>
            <w:rPr>
              <w:rFonts w:asciiTheme="minorHAnsi" w:eastAsiaTheme="minorEastAsia" w:hAnsiTheme="minorHAnsi"/>
              <w:noProof/>
              <w:sz w:val="22"/>
              <w:lang w:eastAsia="en-GB"/>
            </w:rPr>
          </w:pPr>
          <w:hyperlink w:anchor="_Toc47533814" w:history="1">
            <w:r w:rsidR="00C92A85" w:rsidRPr="007F748C">
              <w:rPr>
                <w:rStyle w:val="Hyperlink"/>
                <w:noProof/>
              </w:rPr>
              <w:t>3.</w:t>
            </w:r>
            <w:r w:rsidR="00C92A85" w:rsidRPr="007F748C">
              <w:rPr>
                <w:rFonts w:asciiTheme="minorHAnsi" w:eastAsiaTheme="minorEastAsia" w:hAnsiTheme="minorHAnsi"/>
                <w:noProof/>
                <w:sz w:val="22"/>
                <w:lang w:eastAsia="en-GB"/>
              </w:rPr>
              <w:tab/>
            </w:r>
            <w:r w:rsidR="00C92A85" w:rsidRPr="007F748C">
              <w:rPr>
                <w:rStyle w:val="Hyperlink"/>
                <w:noProof/>
              </w:rPr>
              <w:t>Entire Agreement</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_Toc47533814 \h </w:instrText>
            </w:r>
            <w:r w:rsidR="00C92A85" w:rsidRPr="007F748C">
              <w:rPr>
                <w:noProof/>
                <w:webHidden/>
              </w:rPr>
            </w:r>
            <w:r w:rsidR="00C92A85" w:rsidRPr="007F748C">
              <w:rPr>
                <w:noProof/>
                <w:webHidden/>
              </w:rPr>
              <w:fldChar w:fldCharType="separate"/>
            </w:r>
            <w:r w:rsidR="00C92A85" w:rsidRPr="007F748C">
              <w:rPr>
                <w:noProof/>
                <w:webHidden/>
              </w:rPr>
              <w:t>3</w:t>
            </w:r>
            <w:r w:rsidR="00C92A85" w:rsidRPr="007F748C">
              <w:rPr>
                <w:noProof/>
                <w:webHidden/>
              </w:rPr>
              <w:fldChar w:fldCharType="end"/>
            </w:r>
          </w:hyperlink>
        </w:p>
        <w:p w:rsidR="00C92A85" w:rsidRPr="007F748C" w:rsidRDefault="006C109F">
          <w:pPr>
            <w:pStyle w:val="TOC3"/>
            <w:tabs>
              <w:tab w:val="left" w:pos="880"/>
              <w:tab w:val="right" w:leader="dot" w:pos="9016"/>
            </w:tabs>
            <w:rPr>
              <w:rFonts w:asciiTheme="minorHAnsi" w:eastAsiaTheme="minorEastAsia" w:hAnsiTheme="minorHAnsi"/>
              <w:noProof/>
              <w:sz w:val="22"/>
              <w:lang w:eastAsia="en-GB"/>
            </w:rPr>
          </w:pPr>
          <w:hyperlink w:anchor="_Toc47533815" w:history="1">
            <w:r w:rsidR="00C92A85" w:rsidRPr="007F748C">
              <w:rPr>
                <w:rStyle w:val="Hyperlink"/>
                <w:noProof/>
              </w:rPr>
              <w:t>4.</w:t>
            </w:r>
            <w:r w:rsidR="00C92A85" w:rsidRPr="007F748C">
              <w:rPr>
                <w:rFonts w:asciiTheme="minorHAnsi" w:eastAsiaTheme="minorEastAsia" w:hAnsiTheme="minorHAnsi"/>
                <w:noProof/>
                <w:sz w:val="22"/>
                <w:lang w:eastAsia="en-GB"/>
              </w:rPr>
              <w:tab/>
            </w:r>
            <w:r w:rsidR="00C92A85" w:rsidRPr="007F748C">
              <w:rPr>
                <w:rStyle w:val="Hyperlink"/>
                <w:noProof/>
              </w:rPr>
              <w:t>Governing</w:t>
            </w:r>
            <w:r w:rsidR="00C92A85" w:rsidRPr="007F748C">
              <w:rPr>
                <w:rStyle w:val="Hyperlink"/>
                <w:noProof/>
                <w:spacing w:val="-1"/>
              </w:rPr>
              <w:t xml:space="preserve"> </w:t>
            </w:r>
            <w:r w:rsidR="00C92A85" w:rsidRPr="007F748C">
              <w:rPr>
                <w:rStyle w:val="Hyperlink"/>
                <w:noProof/>
              </w:rPr>
              <w:t>Law</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_Toc47533815 \h </w:instrText>
            </w:r>
            <w:r w:rsidR="00C92A85" w:rsidRPr="007F748C">
              <w:rPr>
                <w:noProof/>
                <w:webHidden/>
              </w:rPr>
            </w:r>
            <w:r w:rsidR="00C92A85" w:rsidRPr="007F748C">
              <w:rPr>
                <w:noProof/>
                <w:webHidden/>
              </w:rPr>
              <w:fldChar w:fldCharType="separate"/>
            </w:r>
            <w:r w:rsidR="00C92A85" w:rsidRPr="007F748C">
              <w:rPr>
                <w:noProof/>
                <w:webHidden/>
              </w:rPr>
              <w:t>3</w:t>
            </w:r>
            <w:r w:rsidR="00C92A85" w:rsidRPr="007F748C">
              <w:rPr>
                <w:noProof/>
                <w:webHidden/>
              </w:rPr>
              <w:fldChar w:fldCharType="end"/>
            </w:r>
          </w:hyperlink>
        </w:p>
        <w:p w:rsidR="00C92A85" w:rsidRPr="007F748C" w:rsidRDefault="006C109F">
          <w:pPr>
            <w:pStyle w:val="TOC3"/>
            <w:tabs>
              <w:tab w:val="left" w:pos="880"/>
              <w:tab w:val="right" w:leader="dot" w:pos="9016"/>
            </w:tabs>
            <w:rPr>
              <w:rFonts w:asciiTheme="minorHAnsi" w:eastAsiaTheme="minorEastAsia" w:hAnsiTheme="minorHAnsi"/>
              <w:noProof/>
              <w:sz w:val="22"/>
              <w:lang w:eastAsia="en-GB"/>
            </w:rPr>
          </w:pPr>
          <w:hyperlink w:anchor="_Toc47533816" w:history="1">
            <w:r w:rsidR="00C92A85" w:rsidRPr="007F748C">
              <w:rPr>
                <w:rStyle w:val="Hyperlink"/>
                <w:noProof/>
              </w:rPr>
              <w:t>5.</w:t>
            </w:r>
            <w:r w:rsidR="00C92A85" w:rsidRPr="007F748C">
              <w:rPr>
                <w:rFonts w:asciiTheme="minorHAnsi" w:eastAsiaTheme="minorEastAsia" w:hAnsiTheme="minorHAnsi"/>
                <w:noProof/>
                <w:sz w:val="22"/>
                <w:lang w:eastAsia="en-GB"/>
              </w:rPr>
              <w:tab/>
            </w:r>
            <w:r w:rsidR="00C92A85" w:rsidRPr="007F748C">
              <w:rPr>
                <w:rStyle w:val="Hyperlink"/>
                <w:noProof/>
              </w:rPr>
              <w:t>Precedence</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_Toc47533816 \h </w:instrText>
            </w:r>
            <w:r w:rsidR="00C92A85" w:rsidRPr="007F748C">
              <w:rPr>
                <w:noProof/>
                <w:webHidden/>
              </w:rPr>
            </w:r>
            <w:r w:rsidR="00C92A85" w:rsidRPr="007F748C">
              <w:rPr>
                <w:noProof/>
                <w:webHidden/>
              </w:rPr>
              <w:fldChar w:fldCharType="separate"/>
            </w:r>
            <w:r w:rsidR="00C92A85" w:rsidRPr="007F748C">
              <w:rPr>
                <w:noProof/>
                <w:webHidden/>
              </w:rPr>
              <w:t>4</w:t>
            </w:r>
            <w:r w:rsidR="00C92A85" w:rsidRPr="007F748C">
              <w:rPr>
                <w:noProof/>
                <w:webHidden/>
              </w:rPr>
              <w:fldChar w:fldCharType="end"/>
            </w:r>
          </w:hyperlink>
        </w:p>
        <w:p w:rsidR="00C92A85" w:rsidRPr="007F748C" w:rsidRDefault="006C109F">
          <w:pPr>
            <w:pStyle w:val="TOC3"/>
            <w:tabs>
              <w:tab w:val="left" w:pos="880"/>
              <w:tab w:val="right" w:leader="dot" w:pos="9016"/>
            </w:tabs>
            <w:rPr>
              <w:rFonts w:asciiTheme="minorHAnsi" w:eastAsiaTheme="minorEastAsia" w:hAnsiTheme="minorHAnsi"/>
              <w:noProof/>
              <w:sz w:val="22"/>
              <w:lang w:eastAsia="en-GB"/>
            </w:rPr>
          </w:pPr>
          <w:hyperlink w:anchor="_Toc47533817" w:history="1">
            <w:r w:rsidR="00C92A85" w:rsidRPr="007F748C">
              <w:rPr>
                <w:rStyle w:val="Hyperlink"/>
                <w:noProof/>
              </w:rPr>
              <w:t>6.</w:t>
            </w:r>
            <w:r w:rsidR="00C92A85" w:rsidRPr="007F748C">
              <w:rPr>
                <w:rFonts w:asciiTheme="minorHAnsi" w:eastAsiaTheme="minorEastAsia" w:hAnsiTheme="minorHAnsi"/>
                <w:noProof/>
                <w:sz w:val="22"/>
                <w:lang w:eastAsia="en-GB"/>
              </w:rPr>
              <w:tab/>
            </w:r>
            <w:r w:rsidR="00C92A85" w:rsidRPr="007F748C">
              <w:rPr>
                <w:rStyle w:val="Hyperlink"/>
                <w:noProof/>
              </w:rPr>
              <w:t>Amendments to Contract</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_Toc47533817 \h </w:instrText>
            </w:r>
            <w:r w:rsidR="00C92A85" w:rsidRPr="007F748C">
              <w:rPr>
                <w:noProof/>
                <w:webHidden/>
              </w:rPr>
            </w:r>
            <w:r w:rsidR="00C92A85" w:rsidRPr="007F748C">
              <w:rPr>
                <w:noProof/>
                <w:webHidden/>
              </w:rPr>
              <w:fldChar w:fldCharType="separate"/>
            </w:r>
            <w:r w:rsidR="00C92A85" w:rsidRPr="007F748C">
              <w:rPr>
                <w:noProof/>
                <w:webHidden/>
              </w:rPr>
              <w:t>4</w:t>
            </w:r>
            <w:r w:rsidR="00C92A85" w:rsidRPr="007F748C">
              <w:rPr>
                <w:noProof/>
                <w:webHidden/>
              </w:rPr>
              <w:fldChar w:fldCharType="end"/>
            </w:r>
          </w:hyperlink>
        </w:p>
        <w:p w:rsidR="00C92A85" w:rsidRPr="007F748C" w:rsidRDefault="006C109F">
          <w:pPr>
            <w:pStyle w:val="TOC3"/>
            <w:tabs>
              <w:tab w:val="left" w:pos="880"/>
              <w:tab w:val="right" w:leader="dot" w:pos="9016"/>
            </w:tabs>
            <w:rPr>
              <w:rFonts w:asciiTheme="minorHAnsi" w:eastAsiaTheme="minorEastAsia" w:hAnsiTheme="minorHAnsi"/>
              <w:noProof/>
              <w:sz w:val="22"/>
              <w:lang w:eastAsia="en-GB"/>
            </w:rPr>
          </w:pPr>
          <w:hyperlink w:anchor="_Toc47533818" w:history="1">
            <w:r w:rsidR="00C92A85" w:rsidRPr="007F748C">
              <w:rPr>
                <w:rStyle w:val="Hyperlink"/>
                <w:noProof/>
              </w:rPr>
              <w:t>7.</w:t>
            </w:r>
            <w:r w:rsidR="00C92A85" w:rsidRPr="007F748C">
              <w:rPr>
                <w:rFonts w:asciiTheme="minorHAnsi" w:eastAsiaTheme="minorEastAsia" w:hAnsiTheme="minorHAnsi"/>
                <w:noProof/>
                <w:sz w:val="22"/>
                <w:lang w:eastAsia="en-GB"/>
              </w:rPr>
              <w:tab/>
            </w:r>
            <w:r w:rsidR="00C92A85" w:rsidRPr="007F748C">
              <w:rPr>
                <w:rStyle w:val="Hyperlink"/>
                <w:noProof/>
              </w:rPr>
              <w:t>Variations to</w:t>
            </w:r>
            <w:r w:rsidR="00C92A85" w:rsidRPr="007F748C">
              <w:rPr>
                <w:rStyle w:val="Hyperlink"/>
                <w:noProof/>
                <w:spacing w:val="-3"/>
              </w:rPr>
              <w:t xml:space="preserve"> </w:t>
            </w:r>
            <w:r w:rsidR="00C92A85" w:rsidRPr="007F748C">
              <w:rPr>
                <w:rStyle w:val="Hyperlink"/>
                <w:noProof/>
              </w:rPr>
              <w:t>Specification</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_Toc47533818 \h </w:instrText>
            </w:r>
            <w:r w:rsidR="00C92A85" w:rsidRPr="007F748C">
              <w:rPr>
                <w:noProof/>
                <w:webHidden/>
              </w:rPr>
            </w:r>
            <w:r w:rsidR="00C92A85" w:rsidRPr="007F748C">
              <w:rPr>
                <w:noProof/>
                <w:webHidden/>
              </w:rPr>
              <w:fldChar w:fldCharType="separate"/>
            </w:r>
            <w:r w:rsidR="00C92A85" w:rsidRPr="007F748C">
              <w:rPr>
                <w:noProof/>
                <w:webHidden/>
              </w:rPr>
              <w:t>4</w:t>
            </w:r>
            <w:r w:rsidR="00C92A85" w:rsidRPr="007F748C">
              <w:rPr>
                <w:noProof/>
                <w:webHidden/>
              </w:rPr>
              <w:fldChar w:fldCharType="end"/>
            </w:r>
          </w:hyperlink>
        </w:p>
        <w:p w:rsidR="00C92A85" w:rsidRPr="007F748C" w:rsidRDefault="006C109F">
          <w:pPr>
            <w:pStyle w:val="TOC3"/>
            <w:tabs>
              <w:tab w:val="left" w:pos="880"/>
              <w:tab w:val="right" w:leader="dot" w:pos="9016"/>
            </w:tabs>
            <w:rPr>
              <w:rFonts w:asciiTheme="minorHAnsi" w:eastAsiaTheme="minorEastAsia" w:hAnsiTheme="minorHAnsi"/>
              <w:noProof/>
              <w:sz w:val="22"/>
              <w:lang w:eastAsia="en-GB"/>
            </w:rPr>
          </w:pPr>
          <w:hyperlink w:anchor="_Toc47533819" w:history="1">
            <w:r w:rsidR="00C92A85" w:rsidRPr="007F748C">
              <w:rPr>
                <w:rStyle w:val="Hyperlink"/>
                <w:noProof/>
              </w:rPr>
              <w:t>8.</w:t>
            </w:r>
            <w:r w:rsidR="00C92A85" w:rsidRPr="007F748C">
              <w:rPr>
                <w:rFonts w:asciiTheme="minorHAnsi" w:eastAsiaTheme="minorEastAsia" w:hAnsiTheme="minorHAnsi"/>
                <w:noProof/>
                <w:sz w:val="22"/>
                <w:lang w:eastAsia="en-GB"/>
              </w:rPr>
              <w:tab/>
            </w:r>
            <w:r w:rsidR="00C92A85" w:rsidRPr="007F748C">
              <w:rPr>
                <w:rStyle w:val="Hyperlink"/>
                <w:noProof/>
              </w:rPr>
              <w:t>Authority</w:t>
            </w:r>
            <w:r w:rsidR="00C92A85" w:rsidRPr="007F748C">
              <w:rPr>
                <w:rStyle w:val="Hyperlink"/>
                <w:noProof/>
                <w:spacing w:val="-8"/>
              </w:rPr>
              <w:t xml:space="preserve"> </w:t>
            </w:r>
            <w:r w:rsidR="00C92A85" w:rsidRPr="007F748C">
              <w:rPr>
                <w:rStyle w:val="Hyperlink"/>
                <w:noProof/>
              </w:rPr>
              <w:t>Representatives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_Toc47533819 \h </w:instrText>
            </w:r>
            <w:r w:rsidR="00C92A85" w:rsidRPr="007F748C">
              <w:rPr>
                <w:noProof/>
                <w:webHidden/>
              </w:rPr>
            </w:r>
            <w:r w:rsidR="00C92A85" w:rsidRPr="007F748C">
              <w:rPr>
                <w:noProof/>
                <w:webHidden/>
              </w:rPr>
              <w:fldChar w:fldCharType="separate"/>
            </w:r>
            <w:r w:rsidR="00C92A85" w:rsidRPr="007F748C">
              <w:rPr>
                <w:noProof/>
                <w:webHidden/>
              </w:rPr>
              <w:t>5</w:t>
            </w:r>
            <w:r w:rsidR="00C92A85" w:rsidRPr="007F748C">
              <w:rPr>
                <w:noProof/>
                <w:webHidden/>
              </w:rPr>
              <w:fldChar w:fldCharType="end"/>
            </w:r>
          </w:hyperlink>
        </w:p>
        <w:p w:rsidR="00C92A85" w:rsidRPr="007F748C" w:rsidRDefault="006C109F">
          <w:pPr>
            <w:pStyle w:val="TOC3"/>
            <w:tabs>
              <w:tab w:val="left" w:pos="880"/>
              <w:tab w:val="right" w:leader="dot" w:pos="9016"/>
            </w:tabs>
            <w:rPr>
              <w:rFonts w:asciiTheme="minorHAnsi" w:eastAsiaTheme="minorEastAsia" w:hAnsiTheme="minorHAnsi"/>
              <w:noProof/>
              <w:sz w:val="22"/>
              <w:lang w:eastAsia="en-GB"/>
            </w:rPr>
          </w:pPr>
          <w:hyperlink w:anchor="_Toc47533820" w:history="1">
            <w:r w:rsidR="00C92A85" w:rsidRPr="007F748C">
              <w:rPr>
                <w:rStyle w:val="Hyperlink"/>
                <w:noProof/>
              </w:rPr>
              <w:t>9.</w:t>
            </w:r>
            <w:r w:rsidR="00C92A85" w:rsidRPr="007F748C">
              <w:rPr>
                <w:rFonts w:asciiTheme="minorHAnsi" w:eastAsiaTheme="minorEastAsia" w:hAnsiTheme="minorHAnsi"/>
                <w:noProof/>
                <w:sz w:val="22"/>
                <w:lang w:eastAsia="en-GB"/>
              </w:rPr>
              <w:tab/>
            </w:r>
            <w:r w:rsidR="00C92A85" w:rsidRPr="007F748C">
              <w:rPr>
                <w:rStyle w:val="Hyperlink"/>
                <w:noProof/>
              </w:rPr>
              <w:t>Severability</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_Toc47533820 \h </w:instrText>
            </w:r>
            <w:r w:rsidR="00C92A85" w:rsidRPr="007F748C">
              <w:rPr>
                <w:noProof/>
                <w:webHidden/>
              </w:rPr>
            </w:r>
            <w:r w:rsidR="00C92A85" w:rsidRPr="007F748C">
              <w:rPr>
                <w:noProof/>
                <w:webHidden/>
              </w:rPr>
              <w:fldChar w:fldCharType="separate"/>
            </w:r>
            <w:r w:rsidR="00C92A85" w:rsidRPr="007F748C">
              <w:rPr>
                <w:noProof/>
                <w:webHidden/>
              </w:rPr>
              <w:t>5</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21" w:history="1">
            <w:r w:rsidR="00C92A85" w:rsidRPr="007F748C">
              <w:rPr>
                <w:rStyle w:val="Hyperlink"/>
                <w:noProof/>
              </w:rPr>
              <w:t>10.</w:t>
            </w:r>
            <w:r w:rsidR="00C92A85" w:rsidRPr="007F748C">
              <w:rPr>
                <w:rFonts w:asciiTheme="minorHAnsi" w:eastAsiaTheme="minorEastAsia" w:hAnsiTheme="minorHAnsi"/>
                <w:noProof/>
                <w:sz w:val="22"/>
                <w:lang w:eastAsia="en-GB"/>
              </w:rPr>
              <w:tab/>
            </w:r>
            <w:r w:rsidR="00C92A85" w:rsidRPr="007F748C">
              <w:rPr>
                <w:rStyle w:val="Hyperlink"/>
                <w:noProof/>
              </w:rPr>
              <w:t>Waiver</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_Toc47533821 \h </w:instrText>
            </w:r>
            <w:r w:rsidR="00C92A85" w:rsidRPr="007F748C">
              <w:rPr>
                <w:noProof/>
                <w:webHidden/>
              </w:rPr>
            </w:r>
            <w:r w:rsidR="00C92A85" w:rsidRPr="007F748C">
              <w:rPr>
                <w:noProof/>
                <w:webHidden/>
              </w:rPr>
              <w:fldChar w:fldCharType="separate"/>
            </w:r>
            <w:r w:rsidR="00C92A85" w:rsidRPr="007F748C">
              <w:rPr>
                <w:noProof/>
                <w:webHidden/>
              </w:rPr>
              <w:t>5</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22" w:history="1">
            <w:r w:rsidR="00C92A85" w:rsidRPr="007F748C">
              <w:rPr>
                <w:rStyle w:val="Hyperlink"/>
                <w:noProof/>
              </w:rPr>
              <w:t>11.</w:t>
            </w:r>
            <w:r w:rsidR="00C92A85" w:rsidRPr="007F748C">
              <w:rPr>
                <w:rFonts w:asciiTheme="minorHAnsi" w:eastAsiaTheme="minorEastAsia" w:hAnsiTheme="minorHAnsi"/>
                <w:noProof/>
                <w:sz w:val="22"/>
                <w:lang w:eastAsia="en-GB"/>
              </w:rPr>
              <w:tab/>
            </w:r>
            <w:r w:rsidR="00C92A85" w:rsidRPr="007F748C">
              <w:rPr>
                <w:rStyle w:val="Hyperlink"/>
                <w:noProof/>
              </w:rPr>
              <w:t>Assignment of</w:t>
            </w:r>
            <w:r w:rsidR="00C92A85" w:rsidRPr="007F748C">
              <w:rPr>
                <w:rStyle w:val="Hyperlink"/>
                <w:noProof/>
                <w:spacing w:val="-1"/>
              </w:rPr>
              <w:t xml:space="preserve"> </w:t>
            </w:r>
            <w:r w:rsidR="00C92A85" w:rsidRPr="007F748C">
              <w:rPr>
                <w:rStyle w:val="Hyperlink"/>
                <w:noProof/>
              </w:rPr>
              <w:t>Contract</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_Toc47533822 \h </w:instrText>
            </w:r>
            <w:r w:rsidR="00C92A85" w:rsidRPr="007F748C">
              <w:rPr>
                <w:noProof/>
                <w:webHidden/>
              </w:rPr>
            </w:r>
            <w:r w:rsidR="00C92A85" w:rsidRPr="007F748C">
              <w:rPr>
                <w:noProof/>
                <w:webHidden/>
              </w:rPr>
              <w:fldChar w:fldCharType="separate"/>
            </w:r>
            <w:r w:rsidR="00C92A85" w:rsidRPr="007F748C">
              <w:rPr>
                <w:noProof/>
                <w:webHidden/>
              </w:rPr>
              <w:t>5</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23" w:history="1">
            <w:r w:rsidR="00C92A85" w:rsidRPr="007F748C">
              <w:rPr>
                <w:rStyle w:val="Hyperlink"/>
                <w:noProof/>
              </w:rPr>
              <w:t>12.</w:t>
            </w:r>
            <w:r w:rsidR="00C92A85" w:rsidRPr="007F748C">
              <w:rPr>
                <w:rFonts w:asciiTheme="minorHAnsi" w:eastAsiaTheme="minorEastAsia" w:hAnsiTheme="minorHAnsi"/>
                <w:noProof/>
                <w:sz w:val="22"/>
                <w:lang w:eastAsia="en-GB"/>
              </w:rPr>
              <w:tab/>
            </w:r>
            <w:r w:rsidR="00C92A85" w:rsidRPr="007F748C">
              <w:rPr>
                <w:rStyle w:val="Hyperlink"/>
                <w:noProof/>
              </w:rPr>
              <w:t>Third Party</w:t>
            </w:r>
            <w:r w:rsidR="00C92A85" w:rsidRPr="007F748C">
              <w:rPr>
                <w:rStyle w:val="Hyperlink"/>
                <w:noProof/>
                <w:spacing w:val="-8"/>
              </w:rPr>
              <w:t xml:space="preserve"> </w:t>
            </w:r>
            <w:r w:rsidR="00C92A85" w:rsidRPr="007F748C">
              <w:rPr>
                <w:rStyle w:val="Hyperlink"/>
                <w:noProof/>
              </w:rPr>
              <w:t>Rights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_Toc47533823 \h </w:instrText>
            </w:r>
            <w:r w:rsidR="00C92A85" w:rsidRPr="007F748C">
              <w:rPr>
                <w:noProof/>
                <w:webHidden/>
              </w:rPr>
            </w:r>
            <w:r w:rsidR="00C92A85" w:rsidRPr="007F748C">
              <w:rPr>
                <w:noProof/>
                <w:webHidden/>
              </w:rPr>
              <w:fldChar w:fldCharType="separate"/>
            </w:r>
            <w:r w:rsidR="00C92A85" w:rsidRPr="007F748C">
              <w:rPr>
                <w:noProof/>
                <w:webHidden/>
              </w:rPr>
              <w:t>5</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24" w:history="1">
            <w:r w:rsidR="00C92A85" w:rsidRPr="007F748C">
              <w:rPr>
                <w:rStyle w:val="Hyperlink"/>
                <w:noProof/>
              </w:rPr>
              <w:t>13.</w:t>
            </w:r>
            <w:r w:rsidR="00C92A85" w:rsidRPr="007F748C">
              <w:rPr>
                <w:rFonts w:asciiTheme="minorHAnsi" w:eastAsiaTheme="minorEastAsia" w:hAnsiTheme="minorHAnsi"/>
                <w:noProof/>
                <w:sz w:val="22"/>
                <w:lang w:eastAsia="en-GB"/>
              </w:rPr>
              <w:tab/>
            </w:r>
            <w:r w:rsidR="00C92A85" w:rsidRPr="007F748C">
              <w:rPr>
                <w:rStyle w:val="Hyperlink"/>
                <w:noProof/>
              </w:rPr>
              <w:t>Transparency</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_Toc47533824 \h </w:instrText>
            </w:r>
            <w:r w:rsidR="00C92A85" w:rsidRPr="007F748C">
              <w:rPr>
                <w:noProof/>
                <w:webHidden/>
              </w:rPr>
            </w:r>
            <w:r w:rsidR="00C92A85" w:rsidRPr="007F748C">
              <w:rPr>
                <w:noProof/>
                <w:webHidden/>
              </w:rPr>
              <w:fldChar w:fldCharType="separate"/>
            </w:r>
            <w:r w:rsidR="00C92A85" w:rsidRPr="007F748C">
              <w:rPr>
                <w:noProof/>
                <w:webHidden/>
              </w:rPr>
              <w:t>5</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25" w:history="1">
            <w:r w:rsidR="00C92A85" w:rsidRPr="007F748C">
              <w:rPr>
                <w:rStyle w:val="Hyperlink"/>
                <w:noProof/>
              </w:rPr>
              <w:t>14.</w:t>
            </w:r>
            <w:r w:rsidR="00C92A85" w:rsidRPr="007F748C">
              <w:rPr>
                <w:rFonts w:asciiTheme="minorHAnsi" w:eastAsiaTheme="minorEastAsia" w:hAnsiTheme="minorHAnsi"/>
                <w:noProof/>
                <w:sz w:val="22"/>
                <w:lang w:eastAsia="en-GB"/>
              </w:rPr>
              <w:tab/>
            </w:r>
            <w:r w:rsidR="00C92A85" w:rsidRPr="007F748C">
              <w:rPr>
                <w:rStyle w:val="Hyperlink"/>
                <w:noProof/>
              </w:rPr>
              <w:t>Disclosure of</w:t>
            </w:r>
            <w:r w:rsidR="00C92A85" w:rsidRPr="007F748C">
              <w:rPr>
                <w:rStyle w:val="Hyperlink"/>
                <w:noProof/>
                <w:spacing w:val="-3"/>
              </w:rPr>
              <w:t xml:space="preserve"> </w:t>
            </w:r>
            <w:r w:rsidR="00C92A85" w:rsidRPr="007F748C">
              <w:rPr>
                <w:rStyle w:val="Hyperlink"/>
                <w:noProof/>
              </w:rPr>
              <w:t>Information</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_Toc47533825 \h </w:instrText>
            </w:r>
            <w:r w:rsidR="00C92A85" w:rsidRPr="007F748C">
              <w:rPr>
                <w:noProof/>
                <w:webHidden/>
              </w:rPr>
            </w:r>
            <w:r w:rsidR="00C92A85" w:rsidRPr="007F748C">
              <w:rPr>
                <w:noProof/>
                <w:webHidden/>
              </w:rPr>
              <w:fldChar w:fldCharType="separate"/>
            </w:r>
            <w:r w:rsidR="00C92A85" w:rsidRPr="007F748C">
              <w:rPr>
                <w:noProof/>
                <w:webHidden/>
              </w:rPr>
              <w:t>5</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26" w:history="1">
            <w:r w:rsidR="00C92A85" w:rsidRPr="007F748C">
              <w:rPr>
                <w:rStyle w:val="Hyperlink"/>
                <w:noProof/>
              </w:rPr>
              <w:t>15.</w:t>
            </w:r>
            <w:r w:rsidR="00C92A85" w:rsidRPr="007F748C">
              <w:rPr>
                <w:rFonts w:asciiTheme="minorHAnsi" w:eastAsiaTheme="minorEastAsia" w:hAnsiTheme="minorHAnsi"/>
                <w:noProof/>
                <w:sz w:val="22"/>
                <w:lang w:eastAsia="en-GB"/>
              </w:rPr>
              <w:tab/>
            </w:r>
            <w:r w:rsidR="00C92A85" w:rsidRPr="007F748C">
              <w:rPr>
                <w:rStyle w:val="Hyperlink"/>
                <w:noProof/>
              </w:rPr>
              <w:t>Publicity and Communications with the Media</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_Toc47533826 \h </w:instrText>
            </w:r>
            <w:r w:rsidR="00C92A85" w:rsidRPr="007F748C">
              <w:rPr>
                <w:noProof/>
                <w:webHidden/>
              </w:rPr>
            </w:r>
            <w:r w:rsidR="00C92A85" w:rsidRPr="007F748C">
              <w:rPr>
                <w:noProof/>
                <w:webHidden/>
              </w:rPr>
              <w:fldChar w:fldCharType="separate"/>
            </w:r>
            <w:r w:rsidR="00C92A85" w:rsidRPr="007F748C">
              <w:rPr>
                <w:noProof/>
                <w:webHidden/>
              </w:rPr>
              <w:t>6</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27" w:history="1">
            <w:r w:rsidR="00C92A85" w:rsidRPr="007F748C">
              <w:rPr>
                <w:rStyle w:val="Hyperlink"/>
                <w:noProof/>
              </w:rPr>
              <w:t>16.</w:t>
            </w:r>
            <w:r w:rsidR="00C92A85" w:rsidRPr="007F748C">
              <w:rPr>
                <w:rFonts w:asciiTheme="minorHAnsi" w:eastAsiaTheme="minorEastAsia" w:hAnsiTheme="minorHAnsi"/>
                <w:noProof/>
                <w:sz w:val="22"/>
                <w:lang w:eastAsia="en-GB"/>
              </w:rPr>
              <w:tab/>
            </w:r>
            <w:r w:rsidR="00C92A85" w:rsidRPr="007F748C">
              <w:rPr>
                <w:rStyle w:val="Hyperlink"/>
                <w:noProof/>
              </w:rPr>
              <w:t>Change of Control of Contractor</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_Toc47533827 \h </w:instrText>
            </w:r>
            <w:r w:rsidR="00C92A85" w:rsidRPr="007F748C">
              <w:rPr>
                <w:noProof/>
                <w:webHidden/>
              </w:rPr>
            </w:r>
            <w:r w:rsidR="00C92A85" w:rsidRPr="007F748C">
              <w:rPr>
                <w:noProof/>
                <w:webHidden/>
              </w:rPr>
              <w:fldChar w:fldCharType="separate"/>
            </w:r>
            <w:r w:rsidR="00C92A85" w:rsidRPr="007F748C">
              <w:rPr>
                <w:noProof/>
                <w:webHidden/>
              </w:rPr>
              <w:t>6</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28" w:history="1">
            <w:r w:rsidR="00C92A85" w:rsidRPr="007F748C">
              <w:rPr>
                <w:rStyle w:val="Hyperlink"/>
                <w:noProof/>
              </w:rPr>
              <w:t>17.</w:t>
            </w:r>
            <w:r w:rsidR="00C92A85" w:rsidRPr="007F748C">
              <w:rPr>
                <w:rFonts w:asciiTheme="minorHAnsi" w:eastAsiaTheme="minorEastAsia" w:hAnsiTheme="minorHAnsi"/>
                <w:noProof/>
                <w:sz w:val="22"/>
                <w:lang w:eastAsia="en-GB"/>
              </w:rPr>
              <w:tab/>
            </w:r>
            <w:r w:rsidR="00C92A85" w:rsidRPr="007F748C">
              <w:rPr>
                <w:rStyle w:val="Hyperlink"/>
                <w:noProof/>
              </w:rPr>
              <w:t>Environmental</w:t>
            </w:r>
            <w:r w:rsidR="00C92A85" w:rsidRPr="007F748C">
              <w:rPr>
                <w:rStyle w:val="Hyperlink"/>
                <w:noProof/>
                <w:spacing w:val="-1"/>
              </w:rPr>
              <w:t xml:space="preserve"> </w:t>
            </w:r>
            <w:r w:rsidR="00C92A85" w:rsidRPr="007F748C">
              <w:rPr>
                <w:rStyle w:val="Hyperlink"/>
                <w:noProof/>
              </w:rPr>
              <w:t>Requirements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_Toc47533828 \h </w:instrText>
            </w:r>
            <w:r w:rsidR="00C92A85" w:rsidRPr="007F748C">
              <w:rPr>
                <w:noProof/>
                <w:webHidden/>
              </w:rPr>
            </w:r>
            <w:r w:rsidR="00C92A85" w:rsidRPr="007F748C">
              <w:rPr>
                <w:noProof/>
                <w:webHidden/>
              </w:rPr>
              <w:fldChar w:fldCharType="separate"/>
            </w:r>
            <w:r w:rsidR="00C92A85" w:rsidRPr="007F748C">
              <w:rPr>
                <w:noProof/>
                <w:webHidden/>
              </w:rPr>
              <w:t>7</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29" w:history="1">
            <w:r w:rsidR="00C92A85" w:rsidRPr="007F748C">
              <w:rPr>
                <w:rStyle w:val="Hyperlink"/>
                <w:noProof/>
              </w:rPr>
              <w:t>18.</w:t>
            </w:r>
            <w:r w:rsidR="00C92A85" w:rsidRPr="007F748C">
              <w:rPr>
                <w:rFonts w:asciiTheme="minorHAnsi" w:eastAsiaTheme="minorEastAsia" w:hAnsiTheme="minorHAnsi"/>
                <w:noProof/>
                <w:sz w:val="22"/>
                <w:lang w:eastAsia="en-GB"/>
              </w:rPr>
              <w:tab/>
            </w:r>
            <w:r w:rsidR="00C92A85" w:rsidRPr="007F748C">
              <w:rPr>
                <w:rStyle w:val="Hyperlink"/>
                <w:noProof/>
              </w:rPr>
              <w:t>Contractor’s Records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_Toc47533829 \h </w:instrText>
            </w:r>
            <w:r w:rsidR="00C92A85" w:rsidRPr="007F748C">
              <w:rPr>
                <w:noProof/>
                <w:webHidden/>
              </w:rPr>
            </w:r>
            <w:r w:rsidR="00C92A85" w:rsidRPr="007F748C">
              <w:rPr>
                <w:noProof/>
                <w:webHidden/>
              </w:rPr>
              <w:fldChar w:fldCharType="separate"/>
            </w:r>
            <w:r w:rsidR="00C92A85" w:rsidRPr="007F748C">
              <w:rPr>
                <w:noProof/>
                <w:webHidden/>
              </w:rPr>
              <w:t>7</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30" w:history="1">
            <w:r w:rsidR="00C92A85" w:rsidRPr="007F748C">
              <w:rPr>
                <w:rStyle w:val="Hyperlink"/>
                <w:noProof/>
              </w:rPr>
              <w:t>19.</w:t>
            </w:r>
            <w:r w:rsidR="00C92A85" w:rsidRPr="007F748C">
              <w:rPr>
                <w:rFonts w:asciiTheme="minorHAnsi" w:eastAsiaTheme="minorEastAsia" w:hAnsiTheme="minorHAnsi"/>
                <w:noProof/>
                <w:sz w:val="22"/>
                <w:lang w:eastAsia="en-GB"/>
              </w:rPr>
              <w:tab/>
            </w:r>
            <w:r w:rsidR="00C92A85" w:rsidRPr="007F748C">
              <w:rPr>
                <w:rStyle w:val="Hyperlink"/>
                <w:noProof/>
              </w:rPr>
              <w:t>Notices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_Toc47533830 \h </w:instrText>
            </w:r>
            <w:r w:rsidR="00C92A85" w:rsidRPr="007F748C">
              <w:rPr>
                <w:noProof/>
                <w:webHidden/>
              </w:rPr>
            </w:r>
            <w:r w:rsidR="00C92A85" w:rsidRPr="007F748C">
              <w:rPr>
                <w:noProof/>
                <w:webHidden/>
              </w:rPr>
              <w:fldChar w:fldCharType="separate"/>
            </w:r>
            <w:r w:rsidR="00C92A85" w:rsidRPr="007F748C">
              <w:rPr>
                <w:noProof/>
                <w:webHidden/>
              </w:rPr>
              <w:t>7</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31" w:history="1">
            <w:r w:rsidR="00C92A85" w:rsidRPr="007F748C">
              <w:rPr>
                <w:rStyle w:val="Hyperlink"/>
                <w:noProof/>
              </w:rPr>
              <w:t>20.</w:t>
            </w:r>
            <w:r w:rsidR="00C92A85" w:rsidRPr="007F748C">
              <w:rPr>
                <w:rFonts w:asciiTheme="minorHAnsi" w:eastAsiaTheme="minorEastAsia" w:hAnsiTheme="minorHAnsi"/>
                <w:noProof/>
                <w:sz w:val="22"/>
                <w:lang w:eastAsia="en-GB"/>
              </w:rPr>
              <w:tab/>
            </w:r>
            <w:r w:rsidR="00C92A85" w:rsidRPr="007F748C">
              <w:rPr>
                <w:rStyle w:val="Hyperlink"/>
                <w:noProof/>
              </w:rPr>
              <w:t>Progress Monitoring, Meetings and</w:t>
            </w:r>
            <w:r w:rsidR="00C92A85" w:rsidRPr="007F748C">
              <w:rPr>
                <w:rStyle w:val="Hyperlink"/>
                <w:noProof/>
                <w:spacing w:val="-4"/>
              </w:rPr>
              <w:t xml:space="preserve"> </w:t>
            </w:r>
            <w:r w:rsidR="00C92A85" w:rsidRPr="007F748C">
              <w:rPr>
                <w:rStyle w:val="Hyperlink"/>
                <w:noProof/>
              </w:rPr>
              <w:t>Reports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_Toc47533831 \h </w:instrText>
            </w:r>
            <w:r w:rsidR="00C92A85" w:rsidRPr="007F748C">
              <w:rPr>
                <w:noProof/>
                <w:webHidden/>
              </w:rPr>
            </w:r>
            <w:r w:rsidR="00C92A85" w:rsidRPr="007F748C">
              <w:rPr>
                <w:noProof/>
                <w:webHidden/>
              </w:rPr>
              <w:fldChar w:fldCharType="separate"/>
            </w:r>
            <w:r w:rsidR="00C92A85" w:rsidRPr="007F748C">
              <w:rPr>
                <w:noProof/>
                <w:webHidden/>
              </w:rPr>
              <w:t>8</w:t>
            </w:r>
            <w:r w:rsidR="00C92A85" w:rsidRPr="007F748C">
              <w:rPr>
                <w:noProof/>
                <w:webHidden/>
              </w:rPr>
              <w:fldChar w:fldCharType="end"/>
            </w:r>
          </w:hyperlink>
        </w:p>
        <w:p w:rsidR="00C92A85" w:rsidRPr="007F748C" w:rsidRDefault="006C109F">
          <w:pPr>
            <w:pStyle w:val="TOC3"/>
            <w:tabs>
              <w:tab w:val="right" w:leader="dot" w:pos="9016"/>
            </w:tabs>
            <w:rPr>
              <w:rFonts w:asciiTheme="minorHAnsi" w:eastAsiaTheme="minorEastAsia" w:hAnsiTheme="minorHAnsi"/>
              <w:noProof/>
              <w:sz w:val="22"/>
              <w:lang w:eastAsia="en-GB"/>
            </w:rPr>
          </w:pPr>
          <w:hyperlink w:anchor="_Toc47533832" w:history="1">
            <w:r w:rsidR="00C92A85" w:rsidRPr="007F748C">
              <w:rPr>
                <w:rStyle w:val="Hyperlink"/>
                <w:noProof/>
              </w:rPr>
              <w:t>Supply of Contractor Deliverables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_Toc47533832 \h </w:instrText>
            </w:r>
            <w:r w:rsidR="00C92A85" w:rsidRPr="007F748C">
              <w:rPr>
                <w:noProof/>
                <w:webHidden/>
              </w:rPr>
            </w:r>
            <w:r w:rsidR="00C92A85" w:rsidRPr="007F748C">
              <w:rPr>
                <w:noProof/>
                <w:webHidden/>
              </w:rPr>
              <w:fldChar w:fldCharType="separate"/>
            </w:r>
            <w:r w:rsidR="00C92A85" w:rsidRPr="007F748C">
              <w:rPr>
                <w:noProof/>
                <w:webHidden/>
              </w:rPr>
              <w:t>8</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33" w:history="1">
            <w:r w:rsidR="00C92A85" w:rsidRPr="007F748C">
              <w:rPr>
                <w:rStyle w:val="Hyperlink"/>
                <w:noProof/>
              </w:rPr>
              <w:t>21.</w:t>
            </w:r>
            <w:r w:rsidR="00C92A85" w:rsidRPr="007F748C">
              <w:rPr>
                <w:rFonts w:asciiTheme="minorHAnsi" w:eastAsiaTheme="minorEastAsia" w:hAnsiTheme="minorHAnsi"/>
                <w:noProof/>
                <w:sz w:val="22"/>
                <w:lang w:eastAsia="en-GB"/>
              </w:rPr>
              <w:tab/>
            </w:r>
            <w:r w:rsidR="00C92A85" w:rsidRPr="007F748C">
              <w:rPr>
                <w:rStyle w:val="Hyperlink"/>
                <w:noProof/>
              </w:rPr>
              <w:t>Supply of Contractor Deliverables and</w:t>
            </w:r>
            <w:r w:rsidR="00C92A85" w:rsidRPr="007F748C">
              <w:rPr>
                <w:rStyle w:val="Hyperlink"/>
                <w:noProof/>
                <w:spacing w:val="-17"/>
              </w:rPr>
              <w:t xml:space="preserve"> </w:t>
            </w:r>
            <w:r w:rsidR="00C92A85" w:rsidRPr="007F748C">
              <w:rPr>
                <w:rStyle w:val="Hyperlink"/>
                <w:noProof/>
              </w:rPr>
              <w:t>Quality Assurance</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_Toc47533833 \h </w:instrText>
            </w:r>
            <w:r w:rsidR="00C92A85" w:rsidRPr="007F748C">
              <w:rPr>
                <w:noProof/>
                <w:webHidden/>
              </w:rPr>
            </w:r>
            <w:r w:rsidR="00C92A85" w:rsidRPr="007F748C">
              <w:rPr>
                <w:noProof/>
                <w:webHidden/>
              </w:rPr>
              <w:fldChar w:fldCharType="separate"/>
            </w:r>
            <w:r w:rsidR="00C92A85" w:rsidRPr="007F748C">
              <w:rPr>
                <w:noProof/>
                <w:webHidden/>
              </w:rPr>
              <w:t>8</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34" w:history="1">
            <w:r w:rsidR="00C92A85" w:rsidRPr="007F748C">
              <w:rPr>
                <w:rStyle w:val="Hyperlink"/>
                <w:noProof/>
              </w:rPr>
              <w:t>22.</w:t>
            </w:r>
            <w:r w:rsidR="00C92A85" w:rsidRPr="007F748C">
              <w:rPr>
                <w:rFonts w:asciiTheme="minorHAnsi" w:eastAsiaTheme="minorEastAsia" w:hAnsiTheme="minorHAnsi"/>
                <w:noProof/>
                <w:sz w:val="22"/>
                <w:lang w:eastAsia="en-GB"/>
              </w:rPr>
              <w:tab/>
            </w:r>
            <w:r w:rsidR="00C92A85" w:rsidRPr="007F748C">
              <w:rPr>
                <w:rStyle w:val="Hyperlink"/>
                <w:noProof/>
              </w:rPr>
              <w:t>Marking of Contractor</w:t>
            </w:r>
            <w:r w:rsidR="00C92A85" w:rsidRPr="007F748C">
              <w:rPr>
                <w:rStyle w:val="Hyperlink"/>
                <w:noProof/>
                <w:spacing w:val="-3"/>
              </w:rPr>
              <w:t xml:space="preserve"> </w:t>
            </w:r>
            <w:r w:rsidR="00C92A85" w:rsidRPr="007F748C">
              <w:rPr>
                <w:rStyle w:val="Hyperlink"/>
                <w:noProof/>
              </w:rPr>
              <w:t>Deliverables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_Toc47533834 \h </w:instrText>
            </w:r>
            <w:r w:rsidR="00C92A85" w:rsidRPr="007F748C">
              <w:rPr>
                <w:noProof/>
                <w:webHidden/>
              </w:rPr>
            </w:r>
            <w:r w:rsidR="00C92A85" w:rsidRPr="007F748C">
              <w:rPr>
                <w:noProof/>
                <w:webHidden/>
              </w:rPr>
              <w:fldChar w:fldCharType="separate"/>
            </w:r>
            <w:r w:rsidR="00C92A85" w:rsidRPr="007F748C">
              <w:rPr>
                <w:noProof/>
                <w:webHidden/>
              </w:rPr>
              <w:t>8</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35" w:history="1">
            <w:r w:rsidR="00C92A85" w:rsidRPr="007F748C">
              <w:rPr>
                <w:rStyle w:val="Hyperlink"/>
                <w:noProof/>
              </w:rPr>
              <w:t>23.</w:t>
            </w:r>
            <w:r w:rsidR="00C92A85" w:rsidRPr="007F748C">
              <w:rPr>
                <w:rFonts w:asciiTheme="minorHAnsi" w:eastAsiaTheme="minorEastAsia" w:hAnsiTheme="minorHAnsi"/>
                <w:noProof/>
                <w:sz w:val="22"/>
                <w:lang w:eastAsia="en-GB"/>
              </w:rPr>
              <w:tab/>
            </w:r>
            <w:r w:rsidR="00C92A85" w:rsidRPr="007F748C">
              <w:rPr>
                <w:rStyle w:val="Hyperlink"/>
                <w:noProof/>
              </w:rPr>
              <w:t>Packaging and Labelling (excluding Contractor Deliverables containing Munitions)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_Toc47533835 \h </w:instrText>
            </w:r>
            <w:r w:rsidR="00C92A85" w:rsidRPr="007F748C">
              <w:rPr>
                <w:noProof/>
                <w:webHidden/>
              </w:rPr>
            </w:r>
            <w:r w:rsidR="00C92A85" w:rsidRPr="007F748C">
              <w:rPr>
                <w:noProof/>
                <w:webHidden/>
              </w:rPr>
              <w:fldChar w:fldCharType="separate"/>
            </w:r>
            <w:r w:rsidR="00C92A85" w:rsidRPr="007F748C">
              <w:rPr>
                <w:noProof/>
                <w:webHidden/>
              </w:rPr>
              <w:t>8</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36" w:history="1">
            <w:r w:rsidR="00C92A85" w:rsidRPr="007F748C">
              <w:rPr>
                <w:rStyle w:val="Hyperlink"/>
                <w:noProof/>
              </w:rPr>
              <w:t>24.</w:t>
            </w:r>
            <w:r w:rsidR="00C92A85" w:rsidRPr="007F748C">
              <w:rPr>
                <w:rFonts w:asciiTheme="minorHAnsi" w:eastAsiaTheme="minorEastAsia" w:hAnsiTheme="minorHAnsi"/>
                <w:noProof/>
                <w:sz w:val="22"/>
                <w:lang w:eastAsia="en-GB"/>
              </w:rPr>
              <w:tab/>
            </w:r>
            <w:r w:rsidR="00C92A85" w:rsidRPr="007F748C">
              <w:rPr>
                <w:rStyle w:val="Hyperlink"/>
                <w:noProof/>
              </w:rPr>
              <w:t>Supply of Hazardous Materials or Substances</w:t>
            </w:r>
            <w:r w:rsidR="00C92A85" w:rsidRPr="007F748C">
              <w:rPr>
                <w:rStyle w:val="Hyperlink"/>
                <w:noProof/>
                <w:spacing w:val="-20"/>
              </w:rPr>
              <w:t xml:space="preserve"> </w:t>
            </w:r>
            <w:r w:rsidR="00C92A85" w:rsidRPr="007F748C">
              <w:rPr>
                <w:rStyle w:val="Hyperlink"/>
                <w:noProof/>
              </w:rPr>
              <w:t>in</w:t>
            </w:r>
            <w:r w:rsidR="00C92A85" w:rsidRPr="007F748C">
              <w:rPr>
                <w:rStyle w:val="Hyperlink"/>
                <w:noProof/>
                <w:spacing w:val="-2"/>
              </w:rPr>
              <w:t xml:space="preserve"> </w:t>
            </w:r>
            <w:r w:rsidR="00C92A85" w:rsidRPr="007F748C">
              <w:rPr>
                <w:rStyle w:val="Hyperlink"/>
                <w:noProof/>
              </w:rPr>
              <w:t>Contractor</w:t>
            </w:r>
            <w:r w:rsidR="00C92A85" w:rsidRPr="007F748C">
              <w:rPr>
                <w:rStyle w:val="Hyperlink"/>
                <w:noProof/>
                <w:spacing w:val="-2"/>
              </w:rPr>
              <w:t xml:space="preserve"> </w:t>
            </w:r>
            <w:r w:rsidR="00C92A85" w:rsidRPr="007F748C">
              <w:rPr>
                <w:rStyle w:val="Hyperlink"/>
                <w:noProof/>
              </w:rPr>
              <w:t>Deliverables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_Toc47533836 \h </w:instrText>
            </w:r>
            <w:r w:rsidR="00C92A85" w:rsidRPr="007F748C">
              <w:rPr>
                <w:noProof/>
                <w:webHidden/>
              </w:rPr>
            </w:r>
            <w:r w:rsidR="00C92A85" w:rsidRPr="007F748C">
              <w:rPr>
                <w:noProof/>
                <w:webHidden/>
              </w:rPr>
              <w:fldChar w:fldCharType="separate"/>
            </w:r>
            <w:r w:rsidR="00C92A85" w:rsidRPr="007F748C">
              <w:rPr>
                <w:noProof/>
                <w:webHidden/>
              </w:rPr>
              <w:t>11</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37" w:history="1">
            <w:r w:rsidR="00C92A85" w:rsidRPr="007F748C">
              <w:rPr>
                <w:rStyle w:val="Hyperlink"/>
                <w:noProof/>
              </w:rPr>
              <w:t>25.</w:t>
            </w:r>
            <w:r w:rsidR="00C92A85" w:rsidRPr="007F748C">
              <w:rPr>
                <w:rFonts w:asciiTheme="minorHAnsi" w:eastAsiaTheme="minorEastAsia" w:hAnsiTheme="minorHAnsi"/>
                <w:noProof/>
                <w:sz w:val="22"/>
                <w:lang w:eastAsia="en-GB"/>
              </w:rPr>
              <w:tab/>
            </w:r>
            <w:r w:rsidR="00C92A85" w:rsidRPr="007F748C">
              <w:rPr>
                <w:rStyle w:val="Hyperlink"/>
                <w:noProof/>
              </w:rPr>
              <w:t>Timber and Wood-Derived Products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_Toc47533837 \h </w:instrText>
            </w:r>
            <w:r w:rsidR="00C92A85" w:rsidRPr="007F748C">
              <w:rPr>
                <w:noProof/>
                <w:webHidden/>
              </w:rPr>
            </w:r>
            <w:r w:rsidR="00C92A85" w:rsidRPr="007F748C">
              <w:rPr>
                <w:noProof/>
                <w:webHidden/>
              </w:rPr>
              <w:fldChar w:fldCharType="separate"/>
            </w:r>
            <w:r w:rsidR="00C92A85" w:rsidRPr="007F748C">
              <w:rPr>
                <w:noProof/>
                <w:webHidden/>
              </w:rPr>
              <w:t>12</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38" w:history="1">
            <w:r w:rsidR="00C92A85" w:rsidRPr="007F748C">
              <w:rPr>
                <w:rStyle w:val="Hyperlink"/>
                <w:noProof/>
              </w:rPr>
              <w:t>26.</w:t>
            </w:r>
            <w:r w:rsidR="00C92A85" w:rsidRPr="007F748C">
              <w:rPr>
                <w:rFonts w:asciiTheme="minorHAnsi" w:eastAsiaTheme="minorEastAsia" w:hAnsiTheme="minorHAnsi"/>
                <w:noProof/>
                <w:sz w:val="22"/>
                <w:lang w:eastAsia="en-GB"/>
              </w:rPr>
              <w:tab/>
            </w:r>
            <w:r w:rsidR="00C92A85" w:rsidRPr="007F748C">
              <w:rPr>
                <w:rStyle w:val="Hyperlink"/>
                <w:noProof/>
              </w:rPr>
              <w:t>Certificate of Conformity</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_Toc47533838 \h </w:instrText>
            </w:r>
            <w:r w:rsidR="00C92A85" w:rsidRPr="007F748C">
              <w:rPr>
                <w:noProof/>
                <w:webHidden/>
              </w:rPr>
            </w:r>
            <w:r w:rsidR="00C92A85" w:rsidRPr="007F748C">
              <w:rPr>
                <w:noProof/>
                <w:webHidden/>
              </w:rPr>
              <w:fldChar w:fldCharType="separate"/>
            </w:r>
            <w:r w:rsidR="00C92A85" w:rsidRPr="007F748C">
              <w:rPr>
                <w:noProof/>
                <w:webHidden/>
              </w:rPr>
              <w:t>13</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39" w:history="1">
            <w:r w:rsidR="00C92A85" w:rsidRPr="007F748C">
              <w:rPr>
                <w:rStyle w:val="Hyperlink"/>
                <w:noProof/>
              </w:rPr>
              <w:t>27.</w:t>
            </w:r>
            <w:r w:rsidR="00C92A85" w:rsidRPr="007F748C">
              <w:rPr>
                <w:rFonts w:asciiTheme="minorHAnsi" w:eastAsiaTheme="minorEastAsia" w:hAnsiTheme="minorHAnsi"/>
                <w:noProof/>
                <w:sz w:val="22"/>
                <w:lang w:eastAsia="en-GB"/>
              </w:rPr>
              <w:tab/>
            </w:r>
            <w:r w:rsidR="00C92A85" w:rsidRPr="007F748C">
              <w:rPr>
                <w:rStyle w:val="Hyperlink"/>
                <w:noProof/>
              </w:rPr>
              <w:t>Access to Contractor’s Premises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_Toc47533839 \h </w:instrText>
            </w:r>
            <w:r w:rsidR="00C92A85" w:rsidRPr="007F748C">
              <w:rPr>
                <w:noProof/>
                <w:webHidden/>
              </w:rPr>
            </w:r>
            <w:r w:rsidR="00C92A85" w:rsidRPr="007F748C">
              <w:rPr>
                <w:noProof/>
                <w:webHidden/>
              </w:rPr>
              <w:fldChar w:fldCharType="separate"/>
            </w:r>
            <w:r w:rsidR="00C92A85" w:rsidRPr="007F748C">
              <w:rPr>
                <w:noProof/>
                <w:webHidden/>
              </w:rPr>
              <w:t>13</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40" w:history="1">
            <w:r w:rsidR="00C92A85" w:rsidRPr="007F748C">
              <w:rPr>
                <w:rStyle w:val="Hyperlink"/>
                <w:noProof/>
              </w:rPr>
              <w:t>28.</w:t>
            </w:r>
            <w:r w:rsidR="00C92A85" w:rsidRPr="007F748C">
              <w:rPr>
                <w:rFonts w:asciiTheme="minorHAnsi" w:eastAsiaTheme="minorEastAsia" w:hAnsiTheme="minorHAnsi"/>
                <w:noProof/>
                <w:sz w:val="22"/>
                <w:lang w:eastAsia="en-GB"/>
              </w:rPr>
              <w:tab/>
            </w:r>
            <w:r w:rsidR="00C92A85" w:rsidRPr="007F748C">
              <w:rPr>
                <w:rStyle w:val="Hyperlink"/>
                <w:noProof/>
              </w:rPr>
              <w:t>Delivery /</w:t>
            </w:r>
            <w:r w:rsidR="00C92A85" w:rsidRPr="007F748C">
              <w:rPr>
                <w:rStyle w:val="Hyperlink"/>
                <w:noProof/>
                <w:spacing w:val="-7"/>
              </w:rPr>
              <w:t xml:space="preserve"> </w:t>
            </w:r>
            <w:r w:rsidR="00C92A85" w:rsidRPr="007F748C">
              <w:rPr>
                <w:rStyle w:val="Hyperlink"/>
                <w:noProof/>
              </w:rPr>
              <w:t>Collection</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_Toc47533840 \h </w:instrText>
            </w:r>
            <w:r w:rsidR="00C92A85" w:rsidRPr="007F748C">
              <w:rPr>
                <w:noProof/>
                <w:webHidden/>
              </w:rPr>
            </w:r>
            <w:r w:rsidR="00C92A85" w:rsidRPr="007F748C">
              <w:rPr>
                <w:noProof/>
                <w:webHidden/>
              </w:rPr>
              <w:fldChar w:fldCharType="separate"/>
            </w:r>
            <w:r w:rsidR="00C92A85" w:rsidRPr="007F748C">
              <w:rPr>
                <w:noProof/>
                <w:webHidden/>
              </w:rPr>
              <w:t>13</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41" w:history="1">
            <w:r w:rsidR="00C92A85" w:rsidRPr="007F748C">
              <w:rPr>
                <w:rStyle w:val="Hyperlink"/>
                <w:noProof/>
              </w:rPr>
              <w:t>29.</w:t>
            </w:r>
            <w:r w:rsidR="00C92A85" w:rsidRPr="007F748C">
              <w:rPr>
                <w:rFonts w:asciiTheme="minorHAnsi" w:eastAsiaTheme="minorEastAsia" w:hAnsiTheme="minorHAnsi"/>
                <w:noProof/>
                <w:sz w:val="22"/>
                <w:lang w:eastAsia="en-GB"/>
              </w:rPr>
              <w:tab/>
            </w:r>
            <w:r w:rsidR="00C92A85" w:rsidRPr="007F748C">
              <w:rPr>
                <w:rStyle w:val="Hyperlink"/>
                <w:noProof/>
              </w:rPr>
              <w:t>Acceptance</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_Toc47533841 \h </w:instrText>
            </w:r>
            <w:r w:rsidR="00C92A85" w:rsidRPr="007F748C">
              <w:rPr>
                <w:noProof/>
                <w:webHidden/>
              </w:rPr>
            </w:r>
            <w:r w:rsidR="00C92A85" w:rsidRPr="007F748C">
              <w:rPr>
                <w:noProof/>
                <w:webHidden/>
              </w:rPr>
              <w:fldChar w:fldCharType="separate"/>
            </w:r>
            <w:r w:rsidR="00C92A85" w:rsidRPr="007F748C">
              <w:rPr>
                <w:noProof/>
                <w:webHidden/>
              </w:rPr>
              <w:t>14</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42" w:history="1">
            <w:r w:rsidR="00C92A85" w:rsidRPr="007F748C">
              <w:rPr>
                <w:rStyle w:val="Hyperlink"/>
                <w:noProof/>
              </w:rPr>
              <w:t>30.</w:t>
            </w:r>
            <w:r w:rsidR="00C92A85" w:rsidRPr="007F748C">
              <w:rPr>
                <w:rFonts w:asciiTheme="minorHAnsi" w:eastAsiaTheme="minorEastAsia" w:hAnsiTheme="minorHAnsi"/>
                <w:noProof/>
                <w:sz w:val="22"/>
                <w:lang w:eastAsia="en-GB"/>
              </w:rPr>
              <w:tab/>
            </w:r>
            <w:r w:rsidR="00C92A85" w:rsidRPr="007F748C">
              <w:rPr>
                <w:rStyle w:val="Hyperlink"/>
                <w:noProof/>
              </w:rPr>
              <w:t>Rejection and Counterfeit Material</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_Toc47533842 \h </w:instrText>
            </w:r>
            <w:r w:rsidR="00C92A85" w:rsidRPr="007F748C">
              <w:rPr>
                <w:noProof/>
                <w:webHidden/>
              </w:rPr>
            </w:r>
            <w:r w:rsidR="00C92A85" w:rsidRPr="007F748C">
              <w:rPr>
                <w:noProof/>
                <w:webHidden/>
              </w:rPr>
              <w:fldChar w:fldCharType="separate"/>
            </w:r>
            <w:r w:rsidR="00C92A85" w:rsidRPr="007F748C">
              <w:rPr>
                <w:noProof/>
                <w:webHidden/>
              </w:rPr>
              <w:t>14</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43" w:history="1">
            <w:r w:rsidR="00C92A85" w:rsidRPr="007F748C">
              <w:rPr>
                <w:rStyle w:val="Hyperlink"/>
                <w:noProof/>
              </w:rPr>
              <w:t>31.</w:t>
            </w:r>
            <w:r w:rsidR="00C92A85" w:rsidRPr="007F748C">
              <w:rPr>
                <w:rFonts w:asciiTheme="minorHAnsi" w:eastAsiaTheme="minorEastAsia" w:hAnsiTheme="minorHAnsi"/>
                <w:noProof/>
                <w:sz w:val="22"/>
                <w:lang w:eastAsia="en-GB"/>
              </w:rPr>
              <w:tab/>
            </w:r>
            <w:r w:rsidR="00C92A85" w:rsidRPr="007F748C">
              <w:rPr>
                <w:rStyle w:val="Hyperlink"/>
                <w:noProof/>
              </w:rPr>
              <w:t>Diversion Orders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_Toc47533843 \h </w:instrText>
            </w:r>
            <w:r w:rsidR="00C92A85" w:rsidRPr="007F748C">
              <w:rPr>
                <w:noProof/>
                <w:webHidden/>
              </w:rPr>
            </w:r>
            <w:r w:rsidR="00C92A85" w:rsidRPr="007F748C">
              <w:rPr>
                <w:noProof/>
                <w:webHidden/>
              </w:rPr>
              <w:fldChar w:fldCharType="separate"/>
            </w:r>
            <w:r w:rsidR="00C92A85" w:rsidRPr="007F748C">
              <w:rPr>
                <w:noProof/>
                <w:webHidden/>
              </w:rPr>
              <w:t>15</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44" w:history="1">
            <w:r w:rsidR="00C92A85" w:rsidRPr="007F748C">
              <w:rPr>
                <w:rStyle w:val="Hyperlink"/>
                <w:noProof/>
              </w:rPr>
              <w:t>32.</w:t>
            </w:r>
            <w:r w:rsidR="00C92A85" w:rsidRPr="007F748C">
              <w:rPr>
                <w:rFonts w:asciiTheme="minorHAnsi" w:eastAsiaTheme="minorEastAsia" w:hAnsiTheme="minorHAnsi"/>
                <w:noProof/>
                <w:sz w:val="22"/>
                <w:lang w:eastAsia="en-GB"/>
              </w:rPr>
              <w:tab/>
            </w:r>
            <w:r w:rsidR="00C92A85" w:rsidRPr="007F748C">
              <w:rPr>
                <w:rStyle w:val="Hyperlink"/>
                <w:noProof/>
              </w:rPr>
              <w:t>Self-to-Self Delivery</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_Toc47533844 \h </w:instrText>
            </w:r>
            <w:r w:rsidR="00C92A85" w:rsidRPr="007F748C">
              <w:rPr>
                <w:noProof/>
                <w:webHidden/>
              </w:rPr>
            </w:r>
            <w:r w:rsidR="00C92A85" w:rsidRPr="007F748C">
              <w:rPr>
                <w:noProof/>
                <w:webHidden/>
              </w:rPr>
              <w:fldChar w:fldCharType="separate"/>
            </w:r>
            <w:r w:rsidR="00C92A85" w:rsidRPr="007F748C">
              <w:rPr>
                <w:noProof/>
                <w:webHidden/>
              </w:rPr>
              <w:t>15</w:t>
            </w:r>
            <w:r w:rsidR="00C92A85" w:rsidRPr="007F748C">
              <w:rPr>
                <w:noProof/>
                <w:webHidden/>
              </w:rPr>
              <w:fldChar w:fldCharType="end"/>
            </w:r>
          </w:hyperlink>
        </w:p>
        <w:p w:rsidR="00C92A85" w:rsidRPr="007F748C" w:rsidRDefault="006C109F">
          <w:pPr>
            <w:pStyle w:val="TOC3"/>
            <w:tabs>
              <w:tab w:val="right" w:leader="dot" w:pos="9016"/>
            </w:tabs>
            <w:rPr>
              <w:rFonts w:asciiTheme="minorHAnsi" w:eastAsiaTheme="minorEastAsia" w:hAnsiTheme="minorHAnsi"/>
              <w:noProof/>
              <w:sz w:val="22"/>
              <w:lang w:eastAsia="en-GB"/>
            </w:rPr>
          </w:pPr>
          <w:hyperlink w:anchor="_Toc47533845" w:history="1">
            <w:r w:rsidR="00C92A85" w:rsidRPr="007F748C">
              <w:rPr>
                <w:rStyle w:val="Hyperlink"/>
                <w:noProof/>
              </w:rPr>
              <w:t>Licences and Intellectual Property</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_Toc47533845 \h </w:instrText>
            </w:r>
            <w:r w:rsidR="00C92A85" w:rsidRPr="007F748C">
              <w:rPr>
                <w:noProof/>
                <w:webHidden/>
              </w:rPr>
            </w:r>
            <w:r w:rsidR="00C92A85" w:rsidRPr="007F748C">
              <w:rPr>
                <w:noProof/>
                <w:webHidden/>
              </w:rPr>
              <w:fldChar w:fldCharType="separate"/>
            </w:r>
            <w:r w:rsidR="00C92A85" w:rsidRPr="007F748C">
              <w:rPr>
                <w:noProof/>
                <w:webHidden/>
              </w:rPr>
              <w:t>15</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46" w:history="1">
            <w:r w:rsidR="00C92A85" w:rsidRPr="007F748C">
              <w:rPr>
                <w:rStyle w:val="Hyperlink"/>
                <w:noProof/>
              </w:rPr>
              <w:t>33.</w:t>
            </w:r>
            <w:r w:rsidR="00C92A85" w:rsidRPr="007F748C">
              <w:rPr>
                <w:rFonts w:asciiTheme="minorHAnsi" w:eastAsiaTheme="minorEastAsia" w:hAnsiTheme="minorHAnsi"/>
                <w:noProof/>
                <w:sz w:val="22"/>
                <w:lang w:eastAsia="en-GB"/>
              </w:rPr>
              <w:tab/>
            </w:r>
            <w:r w:rsidR="00C92A85" w:rsidRPr="007F748C">
              <w:rPr>
                <w:rStyle w:val="Hyperlink"/>
                <w:noProof/>
              </w:rPr>
              <w:t>Import and Export Licences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_Toc47533846 \h </w:instrText>
            </w:r>
            <w:r w:rsidR="00C92A85" w:rsidRPr="007F748C">
              <w:rPr>
                <w:noProof/>
                <w:webHidden/>
              </w:rPr>
            </w:r>
            <w:r w:rsidR="00C92A85" w:rsidRPr="007F748C">
              <w:rPr>
                <w:noProof/>
                <w:webHidden/>
              </w:rPr>
              <w:fldChar w:fldCharType="separate"/>
            </w:r>
            <w:r w:rsidR="00C92A85" w:rsidRPr="007F748C">
              <w:rPr>
                <w:noProof/>
                <w:webHidden/>
              </w:rPr>
              <w:t>15</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47" w:history="1">
            <w:r w:rsidR="00C92A85" w:rsidRPr="007F748C">
              <w:rPr>
                <w:rStyle w:val="Hyperlink"/>
                <w:noProof/>
              </w:rPr>
              <w:t>34.</w:t>
            </w:r>
            <w:r w:rsidR="00C92A85" w:rsidRPr="007F748C">
              <w:rPr>
                <w:rFonts w:asciiTheme="minorHAnsi" w:eastAsiaTheme="minorEastAsia" w:hAnsiTheme="minorHAnsi"/>
                <w:noProof/>
                <w:sz w:val="22"/>
                <w:lang w:eastAsia="en-GB"/>
              </w:rPr>
              <w:tab/>
            </w:r>
            <w:r w:rsidR="00C92A85" w:rsidRPr="007F748C">
              <w:rPr>
                <w:rStyle w:val="Hyperlink"/>
                <w:noProof/>
              </w:rPr>
              <w:t>Third Party Intellectual Property – Rights and Restrictions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_Toc47533847 \h </w:instrText>
            </w:r>
            <w:r w:rsidR="00C92A85" w:rsidRPr="007F748C">
              <w:rPr>
                <w:noProof/>
                <w:webHidden/>
              </w:rPr>
            </w:r>
            <w:r w:rsidR="00C92A85" w:rsidRPr="007F748C">
              <w:rPr>
                <w:noProof/>
                <w:webHidden/>
              </w:rPr>
              <w:fldChar w:fldCharType="separate"/>
            </w:r>
            <w:r w:rsidR="00C92A85" w:rsidRPr="007F748C">
              <w:rPr>
                <w:noProof/>
                <w:webHidden/>
              </w:rPr>
              <w:t>18</w:t>
            </w:r>
            <w:r w:rsidR="00C92A85" w:rsidRPr="007F748C">
              <w:rPr>
                <w:noProof/>
                <w:webHidden/>
              </w:rPr>
              <w:fldChar w:fldCharType="end"/>
            </w:r>
          </w:hyperlink>
        </w:p>
        <w:p w:rsidR="00C92A85" w:rsidRPr="007F748C" w:rsidRDefault="006C109F">
          <w:pPr>
            <w:pStyle w:val="TOC3"/>
            <w:tabs>
              <w:tab w:val="right" w:leader="dot" w:pos="9016"/>
            </w:tabs>
            <w:rPr>
              <w:rFonts w:asciiTheme="minorHAnsi" w:eastAsiaTheme="minorEastAsia" w:hAnsiTheme="minorHAnsi"/>
              <w:noProof/>
              <w:sz w:val="22"/>
              <w:lang w:eastAsia="en-GB"/>
            </w:rPr>
          </w:pPr>
          <w:hyperlink w:anchor="_Toc47533848" w:history="1">
            <w:r w:rsidR="00C92A85" w:rsidRPr="007F748C">
              <w:rPr>
                <w:rStyle w:val="Hyperlink"/>
                <w:noProof/>
              </w:rPr>
              <w:t>Pricing and Payment</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_Toc47533848 \h </w:instrText>
            </w:r>
            <w:r w:rsidR="00C92A85" w:rsidRPr="007F748C">
              <w:rPr>
                <w:noProof/>
                <w:webHidden/>
              </w:rPr>
            </w:r>
            <w:r w:rsidR="00C92A85" w:rsidRPr="007F748C">
              <w:rPr>
                <w:noProof/>
                <w:webHidden/>
              </w:rPr>
              <w:fldChar w:fldCharType="separate"/>
            </w:r>
            <w:r w:rsidR="00C92A85" w:rsidRPr="007F748C">
              <w:rPr>
                <w:noProof/>
                <w:webHidden/>
              </w:rPr>
              <w:t>20</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49" w:history="1">
            <w:r w:rsidR="00C92A85" w:rsidRPr="007F748C">
              <w:rPr>
                <w:rStyle w:val="Hyperlink"/>
                <w:noProof/>
              </w:rPr>
              <w:t>35.</w:t>
            </w:r>
            <w:r w:rsidR="00C92A85" w:rsidRPr="007F748C">
              <w:rPr>
                <w:rFonts w:asciiTheme="minorHAnsi" w:eastAsiaTheme="minorEastAsia" w:hAnsiTheme="minorHAnsi"/>
                <w:noProof/>
                <w:sz w:val="22"/>
                <w:lang w:eastAsia="en-GB"/>
              </w:rPr>
              <w:tab/>
            </w:r>
            <w:r w:rsidR="00C92A85" w:rsidRPr="007F748C">
              <w:rPr>
                <w:rStyle w:val="Hyperlink"/>
                <w:noProof/>
              </w:rPr>
              <w:t>Contract Price</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_Toc47533849 \h </w:instrText>
            </w:r>
            <w:r w:rsidR="00C92A85" w:rsidRPr="007F748C">
              <w:rPr>
                <w:noProof/>
                <w:webHidden/>
              </w:rPr>
            </w:r>
            <w:r w:rsidR="00C92A85" w:rsidRPr="007F748C">
              <w:rPr>
                <w:noProof/>
                <w:webHidden/>
              </w:rPr>
              <w:fldChar w:fldCharType="separate"/>
            </w:r>
            <w:r w:rsidR="00C92A85" w:rsidRPr="007F748C">
              <w:rPr>
                <w:noProof/>
                <w:webHidden/>
              </w:rPr>
              <w:t>20</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50" w:history="1">
            <w:r w:rsidR="00C92A85" w:rsidRPr="007F748C">
              <w:rPr>
                <w:rStyle w:val="Hyperlink"/>
                <w:noProof/>
              </w:rPr>
              <w:t>36.</w:t>
            </w:r>
            <w:r w:rsidR="00C92A85" w:rsidRPr="007F748C">
              <w:rPr>
                <w:rFonts w:asciiTheme="minorHAnsi" w:eastAsiaTheme="minorEastAsia" w:hAnsiTheme="minorHAnsi"/>
                <w:noProof/>
                <w:sz w:val="22"/>
                <w:lang w:eastAsia="en-GB"/>
              </w:rPr>
              <w:tab/>
            </w:r>
            <w:r w:rsidR="00C92A85" w:rsidRPr="007F748C">
              <w:rPr>
                <w:rStyle w:val="Hyperlink"/>
                <w:noProof/>
              </w:rPr>
              <w:t>Payment and Recovery of Sums Due</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_Toc47533850 \h </w:instrText>
            </w:r>
            <w:r w:rsidR="00C92A85" w:rsidRPr="007F748C">
              <w:rPr>
                <w:noProof/>
                <w:webHidden/>
              </w:rPr>
            </w:r>
            <w:r w:rsidR="00C92A85" w:rsidRPr="007F748C">
              <w:rPr>
                <w:noProof/>
                <w:webHidden/>
              </w:rPr>
              <w:fldChar w:fldCharType="separate"/>
            </w:r>
            <w:r w:rsidR="00C92A85" w:rsidRPr="007F748C">
              <w:rPr>
                <w:noProof/>
                <w:webHidden/>
              </w:rPr>
              <w:t>20</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51" w:history="1">
            <w:r w:rsidR="00C92A85" w:rsidRPr="007F748C">
              <w:rPr>
                <w:rStyle w:val="Hyperlink"/>
                <w:noProof/>
                <w:lang w:eastAsia="en-GB"/>
              </w:rPr>
              <w:t>37.</w:t>
            </w:r>
            <w:r w:rsidR="00C92A85" w:rsidRPr="007F748C">
              <w:rPr>
                <w:rFonts w:asciiTheme="minorHAnsi" w:eastAsiaTheme="minorEastAsia" w:hAnsiTheme="minorHAnsi"/>
                <w:noProof/>
                <w:sz w:val="22"/>
                <w:lang w:eastAsia="en-GB"/>
              </w:rPr>
              <w:tab/>
            </w:r>
            <w:r w:rsidR="00C92A85" w:rsidRPr="007F748C">
              <w:rPr>
                <w:rStyle w:val="Hyperlink"/>
                <w:noProof/>
                <w:lang w:eastAsia="en-GB"/>
              </w:rPr>
              <w:t>Value Added Tax</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_Toc47533851 \h </w:instrText>
            </w:r>
            <w:r w:rsidR="00C92A85" w:rsidRPr="007F748C">
              <w:rPr>
                <w:noProof/>
                <w:webHidden/>
              </w:rPr>
            </w:r>
            <w:r w:rsidR="00C92A85" w:rsidRPr="007F748C">
              <w:rPr>
                <w:noProof/>
                <w:webHidden/>
              </w:rPr>
              <w:fldChar w:fldCharType="separate"/>
            </w:r>
            <w:r w:rsidR="00C92A85" w:rsidRPr="007F748C">
              <w:rPr>
                <w:noProof/>
                <w:webHidden/>
              </w:rPr>
              <w:t>20</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52" w:history="1">
            <w:r w:rsidR="00C92A85" w:rsidRPr="007F748C">
              <w:rPr>
                <w:rStyle w:val="Hyperlink"/>
                <w:noProof/>
              </w:rPr>
              <w:t>38.</w:t>
            </w:r>
            <w:r w:rsidR="00C92A85" w:rsidRPr="007F748C">
              <w:rPr>
                <w:rFonts w:asciiTheme="minorHAnsi" w:eastAsiaTheme="minorEastAsia" w:hAnsiTheme="minorHAnsi"/>
                <w:noProof/>
                <w:sz w:val="22"/>
                <w:lang w:eastAsia="en-GB"/>
              </w:rPr>
              <w:tab/>
            </w:r>
            <w:r w:rsidR="00C92A85" w:rsidRPr="007F748C">
              <w:rPr>
                <w:rStyle w:val="Hyperlink"/>
                <w:noProof/>
              </w:rPr>
              <w:t>Debt Factoring</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_Toc47533852 \h </w:instrText>
            </w:r>
            <w:r w:rsidR="00C92A85" w:rsidRPr="007F748C">
              <w:rPr>
                <w:noProof/>
                <w:webHidden/>
              </w:rPr>
            </w:r>
            <w:r w:rsidR="00C92A85" w:rsidRPr="007F748C">
              <w:rPr>
                <w:noProof/>
                <w:webHidden/>
              </w:rPr>
              <w:fldChar w:fldCharType="separate"/>
            </w:r>
            <w:r w:rsidR="00C92A85" w:rsidRPr="007F748C">
              <w:rPr>
                <w:noProof/>
                <w:webHidden/>
              </w:rPr>
              <w:t>21</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53" w:history="1">
            <w:r w:rsidR="00C92A85" w:rsidRPr="007F748C">
              <w:rPr>
                <w:rStyle w:val="Hyperlink"/>
                <w:noProof/>
              </w:rPr>
              <w:t>39.</w:t>
            </w:r>
            <w:r w:rsidR="00C92A85" w:rsidRPr="007F748C">
              <w:rPr>
                <w:rFonts w:asciiTheme="minorHAnsi" w:eastAsiaTheme="minorEastAsia" w:hAnsiTheme="minorHAnsi"/>
                <w:noProof/>
                <w:sz w:val="22"/>
                <w:lang w:eastAsia="en-GB"/>
              </w:rPr>
              <w:tab/>
            </w:r>
            <w:r w:rsidR="00C92A85" w:rsidRPr="007F748C">
              <w:rPr>
                <w:rStyle w:val="Hyperlink"/>
                <w:noProof/>
              </w:rPr>
              <w:t>Subcontracting and Prompt Payment</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_Toc47533853 \h </w:instrText>
            </w:r>
            <w:r w:rsidR="00C92A85" w:rsidRPr="007F748C">
              <w:rPr>
                <w:noProof/>
                <w:webHidden/>
              </w:rPr>
            </w:r>
            <w:r w:rsidR="00C92A85" w:rsidRPr="007F748C">
              <w:rPr>
                <w:noProof/>
                <w:webHidden/>
              </w:rPr>
              <w:fldChar w:fldCharType="separate"/>
            </w:r>
            <w:r w:rsidR="00C92A85" w:rsidRPr="007F748C">
              <w:rPr>
                <w:noProof/>
                <w:webHidden/>
              </w:rPr>
              <w:t>21</w:t>
            </w:r>
            <w:r w:rsidR="00C92A85" w:rsidRPr="007F748C">
              <w:rPr>
                <w:noProof/>
                <w:webHidden/>
              </w:rPr>
              <w:fldChar w:fldCharType="end"/>
            </w:r>
          </w:hyperlink>
        </w:p>
        <w:p w:rsidR="00C92A85" w:rsidRPr="007F748C" w:rsidRDefault="006C109F">
          <w:pPr>
            <w:pStyle w:val="TOC3"/>
            <w:tabs>
              <w:tab w:val="right" w:leader="dot" w:pos="9016"/>
            </w:tabs>
            <w:rPr>
              <w:rFonts w:asciiTheme="minorHAnsi" w:eastAsiaTheme="minorEastAsia" w:hAnsiTheme="minorHAnsi"/>
              <w:noProof/>
              <w:sz w:val="22"/>
              <w:lang w:eastAsia="en-GB"/>
            </w:rPr>
          </w:pPr>
          <w:hyperlink w:anchor="_Toc47533854" w:history="1">
            <w:r w:rsidR="00C92A85" w:rsidRPr="007F748C">
              <w:rPr>
                <w:rStyle w:val="Hyperlink"/>
                <w:noProof/>
              </w:rPr>
              <w:t>Termination</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_Toc47533854 \h </w:instrText>
            </w:r>
            <w:r w:rsidR="00C92A85" w:rsidRPr="007F748C">
              <w:rPr>
                <w:noProof/>
                <w:webHidden/>
              </w:rPr>
            </w:r>
            <w:r w:rsidR="00C92A85" w:rsidRPr="007F748C">
              <w:rPr>
                <w:noProof/>
                <w:webHidden/>
              </w:rPr>
              <w:fldChar w:fldCharType="separate"/>
            </w:r>
            <w:r w:rsidR="00C92A85" w:rsidRPr="007F748C">
              <w:rPr>
                <w:noProof/>
                <w:webHidden/>
              </w:rPr>
              <w:t>22</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55" w:history="1">
            <w:r w:rsidR="00C92A85" w:rsidRPr="007F748C">
              <w:rPr>
                <w:rStyle w:val="Hyperlink"/>
                <w:noProof/>
              </w:rPr>
              <w:t>40.</w:t>
            </w:r>
            <w:r w:rsidR="00C92A85" w:rsidRPr="007F748C">
              <w:rPr>
                <w:rFonts w:asciiTheme="minorHAnsi" w:eastAsiaTheme="minorEastAsia" w:hAnsiTheme="minorHAnsi"/>
                <w:noProof/>
                <w:sz w:val="22"/>
                <w:lang w:eastAsia="en-GB"/>
              </w:rPr>
              <w:tab/>
            </w:r>
            <w:r w:rsidR="00C92A85" w:rsidRPr="007F748C">
              <w:rPr>
                <w:rStyle w:val="Hyperlink"/>
                <w:noProof/>
              </w:rPr>
              <w:t>Dispute Resolution</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_Toc47533855 \h </w:instrText>
            </w:r>
            <w:r w:rsidR="00C92A85" w:rsidRPr="007F748C">
              <w:rPr>
                <w:noProof/>
                <w:webHidden/>
              </w:rPr>
            </w:r>
            <w:r w:rsidR="00C92A85" w:rsidRPr="007F748C">
              <w:rPr>
                <w:noProof/>
                <w:webHidden/>
              </w:rPr>
              <w:fldChar w:fldCharType="separate"/>
            </w:r>
            <w:r w:rsidR="00C92A85" w:rsidRPr="007F748C">
              <w:rPr>
                <w:noProof/>
                <w:webHidden/>
              </w:rPr>
              <w:t>22</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56" w:history="1">
            <w:r w:rsidR="00C92A85" w:rsidRPr="007F748C">
              <w:rPr>
                <w:rStyle w:val="Hyperlink"/>
                <w:noProof/>
              </w:rPr>
              <w:t>41.</w:t>
            </w:r>
            <w:r w:rsidR="00C92A85" w:rsidRPr="007F748C">
              <w:rPr>
                <w:rFonts w:asciiTheme="minorHAnsi" w:eastAsiaTheme="minorEastAsia" w:hAnsiTheme="minorHAnsi"/>
                <w:noProof/>
                <w:sz w:val="22"/>
                <w:lang w:eastAsia="en-GB"/>
              </w:rPr>
              <w:tab/>
            </w:r>
            <w:r w:rsidR="00C92A85" w:rsidRPr="007F748C">
              <w:rPr>
                <w:rStyle w:val="Hyperlink"/>
                <w:noProof/>
              </w:rPr>
              <w:t>Termination for Insolvency or Corrupt Gifts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_Toc47533856 \h </w:instrText>
            </w:r>
            <w:r w:rsidR="00C92A85" w:rsidRPr="007F748C">
              <w:rPr>
                <w:noProof/>
                <w:webHidden/>
              </w:rPr>
            </w:r>
            <w:r w:rsidR="00C92A85" w:rsidRPr="007F748C">
              <w:rPr>
                <w:noProof/>
                <w:webHidden/>
              </w:rPr>
              <w:fldChar w:fldCharType="separate"/>
            </w:r>
            <w:r w:rsidR="00C92A85" w:rsidRPr="007F748C">
              <w:rPr>
                <w:noProof/>
                <w:webHidden/>
              </w:rPr>
              <w:t>22</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57" w:history="1">
            <w:r w:rsidR="00C92A85" w:rsidRPr="007F748C">
              <w:rPr>
                <w:rStyle w:val="Hyperlink"/>
                <w:noProof/>
                <w:lang w:eastAsia="en-GB"/>
              </w:rPr>
              <w:t>42.</w:t>
            </w:r>
            <w:r w:rsidR="00C92A85" w:rsidRPr="007F748C">
              <w:rPr>
                <w:rFonts w:asciiTheme="minorHAnsi" w:eastAsiaTheme="minorEastAsia" w:hAnsiTheme="minorHAnsi"/>
                <w:noProof/>
                <w:sz w:val="22"/>
                <w:lang w:eastAsia="en-GB"/>
              </w:rPr>
              <w:tab/>
            </w:r>
            <w:r w:rsidR="00C92A85" w:rsidRPr="007F748C">
              <w:rPr>
                <w:rStyle w:val="Hyperlink"/>
                <w:noProof/>
                <w:lang w:eastAsia="en-GB"/>
              </w:rPr>
              <w:t>Termination for Convenience</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_Toc47533857 \h </w:instrText>
            </w:r>
            <w:r w:rsidR="00C92A85" w:rsidRPr="007F748C">
              <w:rPr>
                <w:noProof/>
                <w:webHidden/>
              </w:rPr>
            </w:r>
            <w:r w:rsidR="00C92A85" w:rsidRPr="007F748C">
              <w:rPr>
                <w:noProof/>
                <w:webHidden/>
              </w:rPr>
              <w:fldChar w:fldCharType="separate"/>
            </w:r>
            <w:r w:rsidR="00C92A85" w:rsidRPr="007F748C">
              <w:rPr>
                <w:noProof/>
                <w:webHidden/>
              </w:rPr>
              <w:t>23</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58" w:history="1">
            <w:r w:rsidR="00C92A85" w:rsidRPr="007F748C">
              <w:rPr>
                <w:rStyle w:val="Hyperlink"/>
                <w:noProof/>
              </w:rPr>
              <w:t>43.</w:t>
            </w:r>
            <w:r w:rsidR="00C92A85" w:rsidRPr="007F748C">
              <w:rPr>
                <w:rFonts w:asciiTheme="minorHAnsi" w:eastAsiaTheme="minorEastAsia" w:hAnsiTheme="minorHAnsi"/>
                <w:noProof/>
                <w:sz w:val="22"/>
                <w:lang w:eastAsia="en-GB"/>
              </w:rPr>
              <w:tab/>
            </w:r>
            <w:r w:rsidR="00C92A85" w:rsidRPr="007F748C">
              <w:rPr>
                <w:rStyle w:val="Hyperlink"/>
                <w:noProof/>
              </w:rPr>
              <w:t>Material Breach</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_Toc47533858 \h </w:instrText>
            </w:r>
            <w:r w:rsidR="00C92A85" w:rsidRPr="007F748C">
              <w:rPr>
                <w:noProof/>
                <w:webHidden/>
              </w:rPr>
            </w:r>
            <w:r w:rsidR="00C92A85" w:rsidRPr="007F748C">
              <w:rPr>
                <w:noProof/>
                <w:webHidden/>
              </w:rPr>
              <w:fldChar w:fldCharType="separate"/>
            </w:r>
            <w:r w:rsidR="00C92A85" w:rsidRPr="007F748C">
              <w:rPr>
                <w:noProof/>
                <w:webHidden/>
              </w:rPr>
              <w:t>24</w:t>
            </w:r>
            <w:r w:rsidR="00C92A85" w:rsidRPr="007F748C">
              <w:rPr>
                <w:noProof/>
                <w:webHidden/>
              </w:rPr>
              <w:fldChar w:fldCharType="end"/>
            </w:r>
          </w:hyperlink>
        </w:p>
        <w:p w:rsidR="00C92A85" w:rsidRPr="007F748C" w:rsidRDefault="006C109F">
          <w:pPr>
            <w:pStyle w:val="TOC3"/>
            <w:tabs>
              <w:tab w:val="left" w:pos="1100"/>
              <w:tab w:val="right" w:leader="dot" w:pos="9016"/>
            </w:tabs>
            <w:rPr>
              <w:rFonts w:asciiTheme="minorHAnsi" w:eastAsiaTheme="minorEastAsia" w:hAnsiTheme="minorHAnsi"/>
              <w:noProof/>
              <w:sz w:val="22"/>
              <w:lang w:eastAsia="en-GB"/>
            </w:rPr>
          </w:pPr>
          <w:hyperlink w:anchor="_Toc47533859" w:history="1">
            <w:r w:rsidR="00C92A85" w:rsidRPr="007F748C">
              <w:rPr>
                <w:rStyle w:val="Hyperlink"/>
                <w:noProof/>
              </w:rPr>
              <w:t>44.</w:t>
            </w:r>
            <w:r w:rsidR="00C92A85" w:rsidRPr="007F748C">
              <w:rPr>
                <w:rFonts w:asciiTheme="minorHAnsi" w:eastAsiaTheme="minorEastAsia" w:hAnsiTheme="minorHAnsi"/>
                <w:noProof/>
                <w:sz w:val="22"/>
                <w:lang w:eastAsia="en-GB"/>
              </w:rPr>
              <w:tab/>
            </w:r>
            <w:r w:rsidR="00C92A85" w:rsidRPr="007F748C">
              <w:rPr>
                <w:rStyle w:val="Hyperlink"/>
                <w:noProof/>
              </w:rPr>
              <w:t>Consequences of Termination</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_Toc47533859 \h </w:instrText>
            </w:r>
            <w:r w:rsidR="00C92A85" w:rsidRPr="007F748C">
              <w:rPr>
                <w:noProof/>
                <w:webHidden/>
              </w:rPr>
            </w:r>
            <w:r w:rsidR="00C92A85" w:rsidRPr="007F748C">
              <w:rPr>
                <w:noProof/>
                <w:webHidden/>
              </w:rPr>
              <w:fldChar w:fldCharType="separate"/>
            </w:r>
            <w:r w:rsidR="00C92A85" w:rsidRPr="007F748C">
              <w:rPr>
                <w:noProof/>
                <w:webHidden/>
              </w:rPr>
              <w:t>24</w:t>
            </w:r>
            <w:r w:rsidR="00C92A85" w:rsidRPr="007F748C">
              <w:rPr>
                <w:noProof/>
                <w:webHidden/>
              </w:rPr>
              <w:fldChar w:fldCharType="end"/>
            </w:r>
          </w:hyperlink>
        </w:p>
        <w:p w:rsidR="00C92A85" w:rsidRPr="007F748C" w:rsidRDefault="006C109F">
          <w:pPr>
            <w:pStyle w:val="TOC3"/>
            <w:tabs>
              <w:tab w:val="right" w:leader="dot" w:pos="9016"/>
            </w:tabs>
            <w:rPr>
              <w:rFonts w:asciiTheme="minorHAnsi" w:eastAsiaTheme="minorEastAsia" w:hAnsiTheme="minorHAnsi"/>
              <w:noProof/>
              <w:sz w:val="22"/>
              <w:lang w:eastAsia="en-GB"/>
            </w:rPr>
          </w:pPr>
          <w:hyperlink w:anchor="_Toc47533860" w:history="1">
            <w:r w:rsidR="00C92A85" w:rsidRPr="007F748C">
              <w:rPr>
                <w:rStyle w:val="Hyperlink"/>
                <w:noProof/>
              </w:rPr>
              <w:t>Additional Conditions</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_Toc47533860 \h </w:instrText>
            </w:r>
            <w:r w:rsidR="00C92A85" w:rsidRPr="007F748C">
              <w:rPr>
                <w:noProof/>
                <w:webHidden/>
              </w:rPr>
            </w:r>
            <w:r w:rsidR="00C92A85" w:rsidRPr="007F748C">
              <w:rPr>
                <w:noProof/>
                <w:webHidden/>
              </w:rPr>
              <w:fldChar w:fldCharType="separate"/>
            </w:r>
            <w:r w:rsidR="00C92A85" w:rsidRPr="007F748C">
              <w:rPr>
                <w:noProof/>
                <w:webHidden/>
              </w:rPr>
              <w:t>24</w:t>
            </w:r>
            <w:r w:rsidR="00C92A85" w:rsidRPr="007F748C">
              <w:rPr>
                <w:noProof/>
                <w:webHidden/>
              </w:rPr>
              <w:fldChar w:fldCharType="end"/>
            </w:r>
          </w:hyperlink>
        </w:p>
        <w:p w:rsidR="004818E9" w:rsidRPr="0085468F" w:rsidRDefault="001B787E" w:rsidP="004818E9">
          <w:pPr>
            <w:spacing w:after="0"/>
            <w:ind w:left="720"/>
            <w:rPr>
              <w:rFonts w:cs="Arial"/>
              <w:bCs/>
              <w:color w:val="000000" w:themeColor="text1"/>
              <w:sz w:val="18"/>
              <w:szCs w:val="18"/>
            </w:rPr>
          </w:pPr>
          <w:r w:rsidRPr="007F748C">
            <w:fldChar w:fldCharType="begin"/>
          </w:r>
          <w:r w:rsidRPr="007F748C">
            <w:instrText xml:space="preserve"> HYPERLINK \l "_Toc47533861" </w:instrText>
          </w:r>
          <w:r w:rsidRPr="007F748C">
            <w:fldChar w:fldCharType="separate"/>
          </w:r>
          <w:r w:rsidR="00C92A85" w:rsidRPr="007F748C">
            <w:rPr>
              <w:rStyle w:val="Hyperlink"/>
              <w:noProof/>
            </w:rPr>
            <w:t>45.</w:t>
          </w:r>
          <w:r w:rsidR="00C92A85" w:rsidRPr="007F748C">
            <w:rPr>
              <w:rFonts w:asciiTheme="minorHAnsi" w:eastAsiaTheme="minorEastAsia" w:hAnsiTheme="minorHAnsi"/>
              <w:noProof/>
              <w:sz w:val="22"/>
              <w:lang w:eastAsia="en-GB"/>
            </w:rPr>
            <w:tab/>
          </w:r>
          <w:r w:rsidR="00C92A85" w:rsidRPr="007F748C">
            <w:rPr>
              <w:rStyle w:val="Hyperlink"/>
              <w:noProof/>
            </w:rPr>
            <w:t>The project specific DEFCONS and DEFCON SC variants that apply to this Contract are:</w:t>
          </w:r>
          <w:r w:rsidR="0096733B" w:rsidRPr="007F748C">
            <w:rPr>
              <w:rStyle w:val="Hyperlink"/>
              <w:noProof/>
            </w:rPr>
            <w:br/>
          </w:r>
          <w:r w:rsidR="004818E9" w:rsidRPr="0085468F">
            <w:rPr>
              <w:rFonts w:cs="Arial"/>
              <w:bCs/>
              <w:color w:val="000000" w:themeColor="text1"/>
              <w:sz w:val="18"/>
              <w:szCs w:val="18"/>
            </w:rPr>
            <w:t>DEFCON 76 (Edn 12/06) Contractor’s Personnel at Government Establishments</w:t>
          </w:r>
        </w:p>
        <w:p w:rsidR="0096733B" w:rsidRPr="004818E9" w:rsidRDefault="0096733B" w:rsidP="004818E9">
          <w:pPr>
            <w:spacing w:after="0"/>
            <w:ind w:left="720"/>
            <w:rPr>
              <w:rFonts w:cs="Arial"/>
              <w:bCs/>
              <w:sz w:val="18"/>
              <w:szCs w:val="18"/>
            </w:rPr>
          </w:pPr>
          <w:r w:rsidRPr="007F748C">
            <w:t>DEFCON 532A (SC2) (Edn 08/20) - Protection of Personal Data</w:t>
          </w:r>
        </w:p>
        <w:p w:rsidR="0096733B" w:rsidRPr="007F748C" w:rsidRDefault="0096733B" w:rsidP="004818E9">
          <w:pPr>
            <w:widowControl w:val="0"/>
            <w:spacing w:after="0" w:line="240" w:lineRule="auto"/>
            <w:ind w:left="720"/>
          </w:pPr>
          <w:r w:rsidRPr="007F748C">
            <w:t>DEFCON 601 (SC) (Edn 03/15) - Redundant Materiel (Applicable to DEFCON 611 02/16)</w:t>
          </w:r>
        </w:p>
        <w:p w:rsidR="0096733B" w:rsidRPr="007F748C" w:rsidRDefault="0096733B" w:rsidP="004818E9">
          <w:pPr>
            <w:widowControl w:val="0"/>
            <w:spacing w:after="0" w:line="240" w:lineRule="auto"/>
            <w:ind w:left="720"/>
          </w:pPr>
          <w:r w:rsidRPr="007F748C">
            <w:t>DEFCON 611 (SC2) (Edn 02/16) - Issued Property</w:t>
          </w:r>
        </w:p>
        <w:p w:rsidR="0096733B" w:rsidRPr="007F748C" w:rsidRDefault="0096733B" w:rsidP="004818E9">
          <w:pPr>
            <w:widowControl w:val="0"/>
            <w:spacing w:after="0" w:line="240" w:lineRule="auto"/>
            <w:ind w:left="720"/>
          </w:pPr>
          <w:r w:rsidRPr="007F748C">
            <w:t xml:space="preserve">DEFCON 624 (SC2) (Edn 11/17) - Use of Asbestos </w:t>
          </w:r>
        </w:p>
        <w:p w:rsidR="0096733B" w:rsidRPr="007F748C" w:rsidRDefault="0096733B" w:rsidP="0096733B">
          <w:pPr>
            <w:widowControl w:val="0"/>
            <w:spacing w:after="0" w:line="240" w:lineRule="auto"/>
            <w:ind w:left="720"/>
          </w:pPr>
          <w:r w:rsidRPr="007F748C">
            <w:t>DEFCON 630 (SC2) (Edn 11/17) - Framework Agreements</w:t>
          </w:r>
        </w:p>
        <w:p w:rsidR="0096733B" w:rsidRPr="007F748C" w:rsidRDefault="0096733B" w:rsidP="0096733B">
          <w:pPr>
            <w:widowControl w:val="0"/>
            <w:spacing w:after="0" w:line="240" w:lineRule="auto"/>
            <w:ind w:left="720"/>
          </w:pPr>
          <w:r w:rsidRPr="007F748C">
            <w:t>DEFCON 637 (Edn 05/17) – Defect Investigation and Liability</w:t>
          </w:r>
        </w:p>
        <w:p w:rsidR="0096733B" w:rsidRPr="007F748C" w:rsidRDefault="0096733B" w:rsidP="0096733B">
          <w:pPr>
            <w:widowControl w:val="0"/>
            <w:spacing w:after="0" w:line="240" w:lineRule="auto"/>
            <w:ind w:left="720"/>
          </w:pPr>
          <w:r w:rsidRPr="007F748C">
            <w:t xml:space="preserve">DEFCON 647 (SC2) (Edn 11/17) – Financial Management Information </w:t>
          </w:r>
        </w:p>
        <w:p w:rsidR="0096733B" w:rsidRPr="007F748C" w:rsidRDefault="0096733B" w:rsidP="0096733B">
          <w:pPr>
            <w:widowControl w:val="0"/>
            <w:spacing w:after="0" w:line="240" w:lineRule="auto"/>
            <w:ind w:left="720"/>
          </w:pPr>
          <w:r w:rsidRPr="007F748C">
            <w:t>DEFCON 658 (SC2) (Edn 11/17) – Cyber*</w:t>
          </w:r>
        </w:p>
        <w:p w:rsidR="0096733B" w:rsidRPr="007F748C" w:rsidRDefault="0096733B" w:rsidP="0096733B">
          <w:pPr>
            <w:widowControl w:val="0"/>
            <w:spacing w:after="0" w:line="240" w:lineRule="auto"/>
            <w:ind w:left="720"/>
          </w:pPr>
          <w:r w:rsidRPr="007F748C">
            <w:t xml:space="preserve">DEFCON 670 (SC2) (Edn 11/17) – Tax Compliance </w:t>
          </w:r>
        </w:p>
        <w:p w:rsidR="0096733B" w:rsidRPr="007F748C" w:rsidRDefault="0096733B" w:rsidP="0096733B">
          <w:pPr>
            <w:widowControl w:val="0"/>
            <w:spacing w:after="0" w:line="240" w:lineRule="auto"/>
            <w:ind w:left="720"/>
          </w:pPr>
          <w:r w:rsidRPr="007F748C">
            <w:t>DEFCON 694 (SC2) (Edn 08/18) – Accounting For Property of the Authority</w:t>
          </w:r>
        </w:p>
        <w:p w:rsidR="0096733B" w:rsidRPr="007F748C" w:rsidRDefault="0096733B" w:rsidP="0096733B">
          <w:pPr>
            <w:widowControl w:val="0"/>
            <w:spacing w:after="0" w:line="240" w:lineRule="auto"/>
            <w:ind w:left="720"/>
          </w:pPr>
          <w:r w:rsidRPr="007F748C">
            <w:t>DEFCON 800 (Edn 12/14) – Qualifying Defence Contract</w:t>
          </w:r>
        </w:p>
        <w:p w:rsidR="0096733B" w:rsidRPr="007F748C" w:rsidRDefault="0096733B" w:rsidP="0096733B">
          <w:pPr>
            <w:widowControl w:val="0"/>
            <w:spacing w:after="0" w:line="240" w:lineRule="auto"/>
            <w:ind w:left="720"/>
          </w:pPr>
          <w:r w:rsidRPr="007F748C">
            <w:t xml:space="preserve">DEFCON 801 (SC2) (Edn 11/17) – Amendments to Qualifying Defence Contracts – Consolidated versions </w:t>
          </w:r>
        </w:p>
        <w:p w:rsidR="0096733B" w:rsidRPr="007F748C" w:rsidRDefault="0096733B" w:rsidP="0096733B">
          <w:pPr>
            <w:widowControl w:val="0"/>
            <w:spacing w:after="0" w:line="240" w:lineRule="auto"/>
            <w:ind w:left="720"/>
          </w:pPr>
          <w:r w:rsidRPr="007F748C">
            <w:t>DEFCON 802 (Edn 12/14) – QDC: Open Book on sub-contracts that are not Qualifying Sub-Contracts (QSC)</w:t>
          </w:r>
        </w:p>
        <w:p w:rsidR="0096733B" w:rsidRPr="007F748C" w:rsidRDefault="0096733B" w:rsidP="0096733B">
          <w:pPr>
            <w:widowControl w:val="0"/>
            <w:spacing w:after="0" w:line="240" w:lineRule="auto"/>
            <w:ind w:left="720"/>
          </w:pPr>
          <w:r w:rsidRPr="007F748C">
            <w:t>DEFCON 804 (SC2) (Edn 11/17) – QDC: Confidentiality of Single Source Contract Regulations Information</w:t>
          </w:r>
        </w:p>
        <w:p w:rsidR="001B787E" w:rsidRPr="007F748C" w:rsidRDefault="00C92A85" w:rsidP="0096733B">
          <w:pPr>
            <w:ind w:left="720"/>
            <w:rPr>
              <w:rFonts w:eastAsia="Arial" w:cs="Arial"/>
              <w:sz w:val="18"/>
              <w:szCs w:val="18"/>
              <w:lang w:val="en-US"/>
            </w:rPr>
          </w:pPr>
          <w:r w:rsidRPr="007F748C">
            <w:rPr>
              <w:noProof/>
              <w:webHidden/>
            </w:rPr>
            <w:tab/>
          </w:r>
        </w:p>
        <w:p w:rsidR="00C92A85" w:rsidRPr="007F748C" w:rsidRDefault="001B787E">
          <w:pPr>
            <w:pStyle w:val="TOC3"/>
            <w:tabs>
              <w:tab w:val="left" w:pos="1100"/>
              <w:tab w:val="right" w:leader="dot" w:pos="9016"/>
            </w:tabs>
            <w:rPr>
              <w:rFonts w:asciiTheme="minorHAnsi" w:eastAsiaTheme="minorEastAsia" w:hAnsiTheme="minorHAnsi"/>
              <w:noProof/>
              <w:sz w:val="22"/>
              <w:lang w:eastAsia="en-GB"/>
            </w:rPr>
          </w:pPr>
          <w:r w:rsidRPr="007F748C">
            <w:rPr>
              <w:noProof/>
            </w:rPr>
            <w:fldChar w:fldCharType="end"/>
          </w:r>
          <w:hyperlink w:anchor="_Toc47533862" w:history="1">
            <w:r w:rsidR="00C92A85" w:rsidRPr="007F748C">
              <w:rPr>
                <w:rStyle w:val="Hyperlink"/>
                <w:noProof/>
              </w:rPr>
              <w:t>46.</w:t>
            </w:r>
            <w:r w:rsidR="00C92A85" w:rsidRPr="007F748C">
              <w:rPr>
                <w:rFonts w:asciiTheme="minorHAnsi" w:eastAsiaTheme="minorEastAsia" w:hAnsiTheme="minorHAnsi"/>
                <w:noProof/>
                <w:sz w:val="22"/>
                <w:lang w:eastAsia="en-GB"/>
              </w:rPr>
              <w:tab/>
            </w:r>
            <w:r w:rsidR="00C92A85" w:rsidRPr="007F748C">
              <w:rPr>
                <w:rStyle w:val="Hyperlink"/>
                <w:noProof/>
              </w:rPr>
              <w:t>The special conditions that apply to</w:t>
            </w:r>
            <w:r w:rsidR="00C92A85" w:rsidRPr="007F748C">
              <w:rPr>
                <w:rStyle w:val="Hyperlink"/>
                <w:noProof/>
                <w:spacing w:val="-14"/>
              </w:rPr>
              <w:t xml:space="preserve"> </w:t>
            </w:r>
            <w:r w:rsidR="00C92A85" w:rsidRPr="007F748C">
              <w:rPr>
                <w:rStyle w:val="Hyperlink"/>
                <w:noProof/>
              </w:rPr>
              <w:t>this Contract</w:t>
            </w:r>
            <w:r w:rsidR="00C92A85" w:rsidRPr="007F748C">
              <w:rPr>
                <w:rStyle w:val="Hyperlink"/>
                <w:noProof/>
                <w:spacing w:val="-1"/>
              </w:rPr>
              <w:t xml:space="preserve"> </w:t>
            </w:r>
            <w:r w:rsidR="00C92A85" w:rsidRPr="007F748C">
              <w:rPr>
                <w:rStyle w:val="Hyperlink"/>
                <w:noProof/>
              </w:rPr>
              <w:t>are:</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_Toc47533862 \h </w:instrText>
            </w:r>
            <w:r w:rsidR="00C92A85" w:rsidRPr="007F748C">
              <w:rPr>
                <w:noProof/>
                <w:webHidden/>
              </w:rPr>
            </w:r>
            <w:r w:rsidR="00C92A85" w:rsidRPr="007F748C">
              <w:rPr>
                <w:noProof/>
                <w:webHidden/>
              </w:rPr>
              <w:fldChar w:fldCharType="separate"/>
            </w:r>
            <w:r w:rsidR="00C92A85" w:rsidRPr="007F748C">
              <w:rPr>
                <w:noProof/>
                <w:webHidden/>
              </w:rPr>
              <w:t>24</w:t>
            </w:r>
            <w:r w:rsidR="00C92A85" w:rsidRPr="007F748C">
              <w:rPr>
                <w:noProof/>
                <w:webHidden/>
              </w:rPr>
              <w:fldChar w:fldCharType="end"/>
            </w:r>
          </w:hyperlink>
        </w:p>
        <w:p w:rsidR="007F748C" w:rsidRPr="007F748C" w:rsidRDefault="0096733B" w:rsidP="00676290">
          <w:pPr>
            <w:widowControl w:val="0"/>
            <w:numPr>
              <w:ilvl w:val="1"/>
              <w:numId w:val="76"/>
            </w:numPr>
            <w:spacing w:after="0" w:line="240" w:lineRule="auto"/>
            <w:ind w:left="1400" w:hanging="720"/>
            <w:contextualSpacing/>
            <w:rPr>
              <w:rFonts w:eastAsia="Times New Roman" w:cs="Arial"/>
              <w:b/>
              <w:bCs/>
              <w:noProof/>
              <w:szCs w:val="20"/>
              <w:lang w:eastAsia="en-GB"/>
            </w:rPr>
          </w:pPr>
          <w:r w:rsidRPr="007F748C">
            <w:rPr>
              <w:rFonts w:eastAsia="Times New Roman" w:cs="Arial"/>
              <w:bCs/>
              <w:noProof/>
              <w:szCs w:val="20"/>
              <w:lang w:eastAsia="en-GB"/>
            </w:rPr>
            <w:t xml:space="preserve"> </w:t>
          </w:r>
          <w:r w:rsidR="007F748C" w:rsidRPr="007F748C">
            <w:rPr>
              <w:rFonts w:eastAsia="Times New Roman" w:cs="Arial"/>
              <w:b/>
              <w:bCs/>
              <w:noProof/>
              <w:szCs w:val="20"/>
              <w:lang w:eastAsia="en-GB"/>
            </w:rPr>
            <w:t>Scope of Contract</w:t>
          </w:r>
        </w:p>
        <w:p w:rsidR="007F748C" w:rsidRPr="007F748C" w:rsidRDefault="007F748C" w:rsidP="00676290">
          <w:pPr>
            <w:widowControl w:val="0"/>
            <w:numPr>
              <w:ilvl w:val="1"/>
              <w:numId w:val="76"/>
            </w:numPr>
            <w:spacing w:after="0" w:line="240" w:lineRule="auto"/>
            <w:ind w:left="1400" w:hanging="720"/>
            <w:contextualSpacing/>
            <w:rPr>
              <w:rFonts w:eastAsia="Times New Roman" w:cs="Arial"/>
              <w:b/>
              <w:bCs/>
              <w:noProof/>
              <w:szCs w:val="20"/>
              <w:lang w:eastAsia="en-GB"/>
            </w:rPr>
          </w:pPr>
          <w:r w:rsidRPr="007F748C">
            <w:rPr>
              <w:rFonts w:eastAsia="Times New Roman" w:cs="Arial"/>
              <w:b/>
              <w:bCs/>
              <w:noProof/>
              <w:szCs w:val="20"/>
              <w:lang w:eastAsia="en-GB"/>
            </w:rPr>
            <w:t xml:space="preserve"> Authority for Work</w:t>
          </w:r>
        </w:p>
        <w:p w:rsidR="007F748C" w:rsidRPr="007F748C" w:rsidRDefault="007F748C" w:rsidP="00676290">
          <w:pPr>
            <w:widowControl w:val="0"/>
            <w:numPr>
              <w:ilvl w:val="1"/>
              <w:numId w:val="76"/>
            </w:numPr>
            <w:spacing w:after="0" w:line="240" w:lineRule="auto"/>
            <w:ind w:left="1400" w:hanging="720"/>
            <w:contextualSpacing/>
            <w:rPr>
              <w:rFonts w:eastAsia="Times New Roman" w:cs="Arial"/>
              <w:b/>
              <w:bCs/>
              <w:noProof/>
              <w:szCs w:val="20"/>
              <w:lang w:eastAsia="en-GB"/>
            </w:rPr>
          </w:pPr>
          <w:r w:rsidRPr="007F748C">
            <w:rPr>
              <w:rFonts w:eastAsia="Times New Roman" w:cs="Arial"/>
              <w:b/>
              <w:bCs/>
              <w:noProof/>
              <w:szCs w:val="20"/>
              <w:lang w:eastAsia="en-GB"/>
            </w:rPr>
            <w:t xml:space="preserve"> Quality</w:t>
          </w:r>
        </w:p>
        <w:p w:rsidR="007F748C" w:rsidRPr="007F748C" w:rsidRDefault="007F748C" w:rsidP="00676290">
          <w:pPr>
            <w:widowControl w:val="0"/>
            <w:numPr>
              <w:ilvl w:val="1"/>
              <w:numId w:val="76"/>
            </w:numPr>
            <w:spacing w:after="0" w:line="240" w:lineRule="auto"/>
            <w:ind w:left="1400" w:hanging="720"/>
            <w:contextualSpacing/>
            <w:rPr>
              <w:rFonts w:eastAsia="Times New Roman" w:cs="Arial"/>
              <w:b/>
              <w:bCs/>
              <w:noProof/>
              <w:szCs w:val="20"/>
              <w:lang w:eastAsia="en-GB"/>
            </w:rPr>
          </w:pPr>
          <w:r w:rsidRPr="007F748C">
            <w:rPr>
              <w:rFonts w:eastAsia="Times New Roman" w:cs="Arial"/>
              <w:b/>
              <w:bCs/>
              <w:noProof/>
              <w:szCs w:val="20"/>
              <w:lang w:eastAsia="en-GB"/>
            </w:rPr>
            <w:t xml:space="preserve"> Responsibility of the Contractor</w:t>
          </w:r>
        </w:p>
        <w:p w:rsidR="007F748C" w:rsidRPr="007F748C" w:rsidRDefault="007F748C" w:rsidP="00676290">
          <w:pPr>
            <w:widowControl w:val="0"/>
            <w:numPr>
              <w:ilvl w:val="1"/>
              <w:numId w:val="76"/>
            </w:numPr>
            <w:spacing w:after="0" w:line="240" w:lineRule="auto"/>
            <w:ind w:left="1400" w:hanging="720"/>
            <w:contextualSpacing/>
            <w:rPr>
              <w:rFonts w:eastAsia="Times New Roman" w:cs="Arial"/>
              <w:b/>
              <w:bCs/>
              <w:noProof/>
              <w:szCs w:val="20"/>
              <w:lang w:eastAsia="en-GB"/>
            </w:rPr>
          </w:pPr>
          <w:r w:rsidRPr="007F748C">
            <w:rPr>
              <w:rFonts w:eastAsia="Times New Roman" w:cs="Arial"/>
              <w:b/>
              <w:bCs/>
              <w:noProof/>
              <w:szCs w:val="20"/>
              <w:lang w:eastAsia="en-GB"/>
            </w:rPr>
            <w:t xml:space="preserve"> Key Performance Indicators</w:t>
          </w:r>
        </w:p>
        <w:p w:rsidR="007F748C" w:rsidRPr="007F748C" w:rsidRDefault="007F748C" w:rsidP="00676290">
          <w:pPr>
            <w:widowControl w:val="0"/>
            <w:numPr>
              <w:ilvl w:val="1"/>
              <w:numId w:val="76"/>
            </w:numPr>
            <w:spacing w:after="0" w:line="240" w:lineRule="auto"/>
            <w:ind w:left="1400" w:hanging="720"/>
            <w:contextualSpacing/>
            <w:rPr>
              <w:rFonts w:eastAsia="Times New Roman" w:cs="Arial"/>
              <w:b/>
              <w:bCs/>
              <w:noProof/>
              <w:szCs w:val="20"/>
              <w:lang w:eastAsia="en-GB"/>
            </w:rPr>
          </w:pPr>
          <w:r w:rsidRPr="007F748C">
            <w:rPr>
              <w:rFonts w:eastAsia="Times New Roman" w:cs="Arial"/>
              <w:b/>
              <w:bCs/>
              <w:noProof/>
              <w:szCs w:val="20"/>
              <w:lang w:eastAsia="en-GB"/>
            </w:rPr>
            <w:t xml:space="preserve"> Warranty</w:t>
          </w:r>
        </w:p>
        <w:p w:rsidR="007F748C" w:rsidRPr="007F748C" w:rsidRDefault="007F748C" w:rsidP="00676290">
          <w:pPr>
            <w:widowControl w:val="0"/>
            <w:numPr>
              <w:ilvl w:val="1"/>
              <w:numId w:val="76"/>
            </w:numPr>
            <w:spacing w:after="0" w:line="240" w:lineRule="auto"/>
            <w:ind w:left="1400" w:hanging="720"/>
            <w:contextualSpacing/>
            <w:rPr>
              <w:rFonts w:eastAsia="Times New Roman" w:cs="Arial"/>
              <w:b/>
              <w:bCs/>
              <w:noProof/>
              <w:szCs w:val="20"/>
              <w:lang w:eastAsia="en-GB"/>
            </w:rPr>
          </w:pPr>
          <w:r w:rsidRPr="007F748C">
            <w:rPr>
              <w:rFonts w:eastAsia="Times New Roman" w:cs="Arial"/>
              <w:b/>
              <w:bCs/>
              <w:noProof/>
              <w:szCs w:val="20"/>
              <w:lang w:eastAsia="en-GB"/>
            </w:rPr>
            <w:t xml:space="preserve"> Turnaround Time</w:t>
          </w:r>
        </w:p>
        <w:p w:rsidR="007F748C" w:rsidRPr="007F748C" w:rsidRDefault="007F748C" w:rsidP="00676290">
          <w:pPr>
            <w:widowControl w:val="0"/>
            <w:numPr>
              <w:ilvl w:val="1"/>
              <w:numId w:val="76"/>
            </w:numPr>
            <w:spacing w:after="0" w:line="240" w:lineRule="auto"/>
            <w:ind w:left="1400" w:hanging="720"/>
            <w:contextualSpacing/>
            <w:rPr>
              <w:rFonts w:eastAsia="Times New Roman" w:cs="Arial"/>
              <w:b/>
              <w:bCs/>
              <w:noProof/>
              <w:szCs w:val="20"/>
              <w:lang w:eastAsia="en-GB"/>
            </w:rPr>
          </w:pPr>
          <w:r w:rsidRPr="007F748C">
            <w:rPr>
              <w:rFonts w:eastAsia="Times New Roman" w:cs="Arial"/>
              <w:b/>
              <w:bCs/>
              <w:noProof/>
              <w:szCs w:val="20"/>
              <w:lang w:eastAsia="en-GB"/>
            </w:rPr>
            <w:t xml:space="preserve"> Remedies In the event of failure to achieve turnaround time</w:t>
          </w:r>
        </w:p>
        <w:p w:rsidR="007F748C" w:rsidRPr="007F748C" w:rsidRDefault="007F748C" w:rsidP="00676290">
          <w:pPr>
            <w:widowControl w:val="0"/>
            <w:numPr>
              <w:ilvl w:val="1"/>
              <w:numId w:val="76"/>
            </w:numPr>
            <w:spacing w:after="0" w:line="240" w:lineRule="auto"/>
            <w:ind w:left="1400" w:hanging="720"/>
            <w:contextualSpacing/>
            <w:rPr>
              <w:rFonts w:eastAsia="Times New Roman" w:cs="Arial"/>
              <w:b/>
              <w:bCs/>
              <w:noProof/>
              <w:szCs w:val="20"/>
              <w:lang w:eastAsia="en-GB"/>
            </w:rPr>
          </w:pPr>
          <w:r w:rsidRPr="007F748C">
            <w:rPr>
              <w:rFonts w:eastAsia="Times New Roman" w:cs="Arial"/>
              <w:b/>
              <w:bCs/>
              <w:noProof/>
              <w:szCs w:val="20"/>
              <w:lang w:eastAsia="en-GB"/>
            </w:rPr>
            <w:t xml:space="preserve"> Surge</w:t>
          </w:r>
        </w:p>
        <w:p w:rsidR="007F748C" w:rsidRPr="007F748C" w:rsidRDefault="007F748C" w:rsidP="00676290">
          <w:pPr>
            <w:widowControl w:val="0"/>
            <w:numPr>
              <w:ilvl w:val="1"/>
              <w:numId w:val="76"/>
            </w:numPr>
            <w:spacing w:after="0" w:line="240" w:lineRule="auto"/>
            <w:ind w:left="1400" w:hanging="720"/>
            <w:contextualSpacing/>
            <w:rPr>
              <w:rFonts w:eastAsia="Times New Roman" w:cs="Arial"/>
              <w:b/>
              <w:bCs/>
              <w:noProof/>
              <w:szCs w:val="20"/>
              <w:lang w:eastAsia="en-GB"/>
            </w:rPr>
          </w:pPr>
          <w:r w:rsidRPr="007F748C">
            <w:rPr>
              <w:rFonts w:eastAsia="Times New Roman" w:cs="Arial"/>
              <w:b/>
              <w:bCs/>
              <w:noProof/>
              <w:szCs w:val="20"/>
              <w:lang w:eastAsia="en-GB"/>
            </w:rPr>
            <w:t xml:space="preserve"> Contract Novation</w:t>
          </w:r>
          <w:r w:rsidR="008A4BD8">
            <w:rPr>
              <w:rFonts w:eastAsia="Times New Roman" w:cs="Arial"/>
              <w:b/>
              <w:bCs/>
              <w:noProof/>
              <w:szCs w:val="20"/>
              <w:lang w:eastAsia="en-GB"/>
            </w:rPr>
            <w:t xml:space="preserve"> </w:t>
          </w:r>
          <w:r w:rsidR="008A4BD8">
            <w:rPr>
              <w:rFonts w:eastAsia="Arial"/>
              <w:b/>
              <w:sz w:val="18"/>
              <w:szCs w:val="18"/>
            </w:rPr>
            <w:t xml:space="preserve">for Contract </w:t>
          </w:r>
          <w:r w:rsidR="008A4BD8" w:rsidRPr="004B3AF1">
            <w:rPr>
              <w:rFonts w:eastAsia="Arial"/>
              <w:b/>
              <w:sz w:val="18"/>
              <w:szCs w:val="18"/>
            </w:rPr>
            <w:t>IRM20/7485</w:t>
          </w:r>
        </w:p>
        <w:p w:rsidR="007F748C" w:rsidRPr="007F748C" w:rsidRDefault="007F748C" w:rsidP="00676290">
          <w:pPr>
            <w:widowControl w:val="0"/>
            <w:numPr>
              <w:ilvl w:val="1"/>
              <w:numId w:val="76"/>
            </w:numPr>
            <w:spacing w:after="0" w:line="240" w:lineRule="auto"/>
            <w:ind w:left="1400" w:hanging="720"/>
            <w:contextualSpacing/>
            <w:rPr>
              <w:rFonts w:eastAsia="Times New Roman" w:cs="Arial"/>
              <w:b/>
              <w:bCs/>
              <w:noProof/>
              <w:szCs w:val="20"/>
              <w:lang w:eastAsia="en-GB"/>
            </w:rPr>
          </w:pPr>
          <w:r w:rsidRPr="007F748C">
            <w:rPr>
              <w:rFonts w:eastAsia="Times New Roman" w:cs="Arial"/>
              <w:b/>
              <w:bCs/>
              <w:noProof/>
              <w:szCs w:val="20"/>
              <w:lang w:eastAsia="en-GB"/>
            </w:rPr>
            <w:t xml:space="preserve"> Delivery</w:t>
          </w:r>
        </w:p>
        <w:p w:rsidR="0096733B" w:rsidRPr="007F748C" w:rsidRDefault="007F748C" w:rsidP="00676290">
          <w:pPr>
            <w:widowControl w:val="0"/>
            <w:numPr>
              <w:ilvl w:val="1"/>
              <w:numId w:val="76"/>
            </w:numPr>
            <w:spacing w:after="0" w:line="240" w:lineRule="auto"/>
            <w:ind w:left="1400" w:hanging="720"/>
            <w:contextualSpacing/>
            <w:rPr>
              <w:rFonts w:eastAsia="Times New Roman" w:cs="Arial"/>
              <w:b/>
              <w:bCs/>
              <w:noProof/>
              <w:szCs w:val="20"/>
              <w:lang w:eastAsia="en-GB"/>
            </w:rPr>
          </w:pPr>
          <w:r w:rsidRPr="007F748C">
            <w:rPr>
              <w:rFonts w:eastAsia="Times New Roman" w:cs="Arial"/>
              <w:b/>
              <w:bCs/>
              <w:noProof/>
              <w:szCs w:val="20"/>
              <w:lang w:eastAsia="en-GB"/>
            </w:rPr>
            <w:t>Associated Items – Request for Quotation</w:t>
          </w:r>
        </w:p>
        <w:p w:rsidR="0096733B" w:rsidRPr="007F748C" w:rsidRDefault="0096733B" w:rsidP="0096733B">
          <w:pPr>
            <w:contextualSpacing/>
            <w:rPr>
              <w:rFonts w:eastAsia="Times New Roman" w:cs="Arial"/>
              <w:b/>
              <w:bCs/>
              <w:noProof/>
              <w:szCs w:val="20"/>
              <w:lang w:eastAsia="en-GB"/>
            </w:rPr>
          </w:pPr>
        </w:p>
        <w:p w:rsidR="00C92A85" w:rsidRPr="007F748C" w:rsidRDefault="006C109F" w:rsidP="0096733B">
          <w:pPr>
            <w:contextualSpacing/>
            <w:rPr>
              <w:rFonts w:asciiTheme="minorHAnsi" w:eastAsiaTheme="minorEastAsia" w:hAnsiTheme="minorHAnsi"/>
              <w:noProof/>
              <w:sz w:val="22"/>
              <w:lang w:eastAsia="en-GB"/>
            </w:rPr>
          </w:pPr>
          <w:hyperlink w:anchor="_Toc47533865" w:history="1">
            <w:r w:rsidR="00C92A85" w:rsidRPr="007F748C">
              <w:rPr>
                <w:rStyle w:val="Hyperlink"/>
                <w:noProof/>
              </w:rPr>
              <w:t>47.</w:t>
            </w:r>
            <w:r w:rsidR="00C92A85" w:rsidRPr="007F748C">
              <w:rPr>
                <w:rFonts w:asciiTheme="minorHAnsi" w:eastAsiaTheme="minorEastAsia" w:hAnsiTheme="minorHAnsi"/>
                <w:noProof/>
                <w:sz w:val="22"/>
                <w:lang w:eastAsia="en-GB"/>
              </w:rPr>
              <w:tab/>
            </w:r>
            <w:r w:rsidR="00C92A85" w:rsidRPr="007F748C">
              <w:rPr>
                <w:rStyle w:val="Hyperlink"/>
                <w:noProof/>
              </w:rPr>
              <w:t>The Processes that apply to this Contract are:</w:t>
            </w:r>
            <w:r w:rsidR="00C92A85" w:rsidRPr="007F748C">
              <w:rPr>
                <w:noProof/>
                <w:webHidden/>
              </w:rPr>
              <w:tab/>
            </w:r>
            <w:r w:rsidR="00C92A85" w:rsidRPr="007F748C">
              <w:rPr>
                <w:noProof/>
                <w:webHidden/>
              </w:rPr>
              <w:fldChar w:fldCharType="begin"/>
            </w:r>
            <w:r w:rsidR="00C92A85" w:rsidRPr="007F748C">
              <w:rPr>
                <w:noProof/>
                <w:webHidden/>
              </w:rPr>
              <w:instrText xml:space="preserve"> PAGEREF _Toc47533865 \h </w:instrText>
            </w:r>
            <w:r w:rsidR="00C92A85" w:rsidRPr="007F748C">
              <w:rPr>
                <w:noProof/>
                <w:webHidden/>
              </w:rPr>
            </w:r>
            <w:r w:rsidR="00C92A85" w:rsidRPr="007F748C">
              <w:rPr>
                <w:noProof/>
                <w:webHidden/>
              </w:rPr>
              <w:fldChar w:fldCharType="separate"/>
            </w:r>
            <w:r w:rsidR="00C92A85" w:rsidRPr="007F748C">
              <w:rPr>
                <w:noProof/>
                <w:webHidden/>
              </w:rPr>
              <w:t>25</w:t>
            </w:r>
            <w:r w:rsidR="00C92A85" w:rsidRPr="007F748C">
              <w:rPr>
                <w:noProof/>
                <w:webHidden/>
              </w:rPr>
              <w:fldChar w:fldCharType="end"/>
            </w:r>
          </w:hyperlink>
        </w:p>
        <w:p w:rsidR="007F748C" w:rsidRPr="007F748C" w:rsidRDefault="00334209" w:rsidP="00676290">
          <w:pPr>
            <w:widowControl w:val="0"/>
            <w:numPr>
              <w:ilvl w:val="1"/>
              <w:numId w:val="77"/>
            </w:numPr>
            <w:spacing w:after="0" w:line="240" w:lineRule="auto"/>
            <w:ind w:left="1400" w:hanging="720"/>
            <w:contextualSpacing/>
            <w:rPr>
              <w:rFonts w:eastAsia="Times New Roman" w:cs="Arial"/>
              <w:b/>
              <w:bCs/>
              <w:noProof/>
              <w:szCs w:val="20"/>
              <w:lang w:eastAsia="en-GB"/>
            </w:rPr>
          </w:pPr>
          <w:r w:rsidRPr="007F748C">
            <w:rPr>
              <w:b/>
              <w:bCs/>
              <w:noProof/>
            </w:rPr>
            <w:fldChar w:fldCharType="end"/>
          </w:r>
          <w:r w:rsidR="007F748C" w:rsidRPr="007F748C">
            <w:rPr>
              <w:rFonts w:eastAsia="Times New Roman" w:cs="Arial"/>
              <w:b/>
              <w:bCs/>
              <w:noProof/>
              <w:szCs w:val="20"/>
              <w:lang w:eastAsia="en-GB"/>
            </w:rPr>
            <w:t xml:space="preserve"> Deficiencies/discrepancies and Damages Process for articles issued for         </w:t>
          </w:r>
          <w:r w:rsidR="007F748C" w:rsidRPr="007F748C">
            <w:rPr>
              <w:rFonts w:eastAsia="Times New Roman" w:cs="Arial"/>
              <w:b/>
              <w:bCs/>
              <w:noProof/>
              <w:szCs w:val="20"/>
              <w:lang w:eastAsia="en-GB"/>
            </w:rPr>
            <w:lastRenderedPageBreak/>
            <w:t>repair/remanufacture</w:t>
          </w:r>
        </w:p>
        <w:p w:rsidR="007F748C" w:rsidRPr="007F748C" w:rsidRDefault="008A4BD8" w:rsidP="00676290">
          <w:pPr>
            <w:widowControl w:val="0"/>
            <w:numPr>
              <w:ilvl w:val="1"/>
              <w:numId w:val="77"/>
            </w:numPr>
            <w:spacing w:after="0" w:line="240" w:lineRule="auto"/>
            <w:ind w:left="1400" w:hanging="720"/>
            <w:contextualSpacing/>
            <w:rPr>
              <w:rFonts w:eastAsia="Times New Roman" w:cs="Arial"/>
              <w:b/>
              <w:bCs/>
              <w:noProof/>
              <w:szCs w:val="20"/>
              <w:lang w:eastAsia="en-GB"/>
            </w:rPr>
          </w:pPr>
          <w:r w:rsidRPr="008A4BD8">
            <w:rPr>
              <w:rFonts w:eastAsia="Times New Roman" w:cs="Arial"/>
              <w:b/>
              <w:bCs/>
              <w:noProof/>
              <w:szCs w:val="20"/>
              <w:lang w:eastAsia="en-GB"/>
            </w:rPr>
            <w:t xml:space="preserve">Contractor Deliverables </w:t>
          </w:r>
          <w:r w:rsidR="007F748C" w:rsidRPr="007F748C">
            <w:rPr>
              <w:rFonts w:eastAsia="Times New Roman" w:cs="Arial"/>
              <w:b/>
              <w:bCs/>
              <w:noProof/>
              <w:szCs w:val="20"/>
              <w:lang w:eastAsia="en-GB"/>
            </w:rPr>
            <w:t>Beyond Economical Repair Process</w:t>
          </w:r>
        </w:p>
        <w:p w:rsidR="007F748C" w:rsidRPr="007F748C" w:rsidRDefault="007F748C" w:rsidP="00676290">
          <w:pPr>
            <w:widowControl w:val="0"/>
            <w:numPr>
              <w:ilvl w:val="1"/>
              <w:numId w:val="77"/>
            </w:numPr>
            <w:spacing w:after="0" w:line="240" w:lineRule="auto"/>
            <w:ind w:left="1400" w:hanging="720"/>
            <w:contextualSpacing/>
            <w:rPr>
              <w:rFonts w:eastAsia="Times New Roman" w:cs="Arial"/>
              <w:b/>
              <w:bCs/>
              <w:noProof/>
              <w:szCs w:val="20"/>
              <w:lang w:eastAsia="en-GB"/>
            </w:rPr>
          </w:pPr>
          <w:r w:rsidRPr="007F748C">
            <w:rPr>
              <w:rFonts w:eastAsia="Times New Roman" w:cs="Arial"/>
              <w:b/>
              <w:bCs/>
              <w:noProof/>
              <w:szCs w:val="20"/>
              <w:lang w:eastAsia="en-GB"/>
            </w:rPr>
            <w:t>Disposal process for redundant parts/materials etc</w:t>
          </w:r>
        </w:p>
        <w:p w:rsidR="007F748C" w:rsidRPr="007F748C" w:rsidRDefault="007F748C" w:rsidP="00676290">
          <w:pPr>
            <w:widowControl w:val="0"/>
            <w:numPr>
              <w:ilvl w:val="1"/>
              <w:numId w:val="77"/>
            </w:numPr>
            <w:spacing w:after="0" w:line="240" w:lineRule="auto"/>
            <w:ind w:left="1400" w:hanging="720"/>
            <w:contextualSpacing/>
            <w:rPr>
              <w:rFonts w:eastAsia="Times New Roman" w:cs="Arial"/>
              <w:b/>
              <w:bCs/>
              <w:noProof/>
              <w:szCs w:val="20"/>
              <w:lang w:eastAsia="en-GB"/>
            </w:rPr>
          </w:pPr>
          <w:r w:rsidRPr="007F748C">
            <w:rPr>
              <w:rFonts w:eastAsia="Times New Roman" w:cs="Arial"/>
              <w:b/>
              <w:bCs/>
              <w:noProof/>
              <w:szCs w:val="20"/>
              <w:lang w:eastAsia="en-GB"/>
            </w:rPr>
            <w:t xml:space="preserve">Non-Conforming Deliveries </w:t>
          </w:r>
        </w:p>
        <w:p w:rsidR="007F748C" w:rsidRPr="007F748C" w:rsidRDefault="007F748C" w:rsidP="00676290">
          <w:pPr>
            <w:widowControl w:val="0"/>
            <w:numPr>
              <w:ilvl w:val="1"/>
              <w:numId w:val="77"/>
            </w:numPr>
            <w:spacing w:after="0" w:line="240" w:lineRule="auto"/>
            <w:ind w:left="1400" w:hanging="720"/>
            <w:contextualSpacing/>
            <w:rPr>
              <w:rFonts w:eastAsia="Times New Roman" w:cs="Arial"/>
              <w:b/>
              <w:bCs/>
              <w:noProof/>
              <w:szCs w:val="20"/>
              <w:lang w:eastAsia="en-GB"/>
            </w:rPr>
          </w:pPr>
          <w:r w:rsidRPr="007F748C">
            <w:rPr>
              <w:rFonts w:eastAsia="Times New Roman" w:cs="Arial"/>
              <w:b/>
              <w:bCs/>
              <w:noProof/>
              <w:szCs w:val="20"/>
              <w:lang w:eastAsia="en-GB"/>
            </w:rPr>
            <w:t xml:space="preserve">Contract Status Report </w:t>
          </w:r>
        </w:p>
        <w:p w:rsidR="007F748C" w:rsidRDefault="007F748C" w:rsidP="00676290">
          <w:pPr>
            <w:widowControl w:val="0"/>
            <w:numPr>
              <w:ilvl w:val="1"/>
              <w:numId w:val="77"/>
            </w:numPr>
            <w:spacing w:after="0" w:line="240" w:lineRule="auto"/>
            <w:ind w:left="1400" w:hanging="720"/>
            <w:contextualSpacing/>
            <w:rPr>
              <w:rFonts w:eastAsia="Times New Roman" w:cs="Arial"/>
              <w:b/>
              <w:bCs/>
              <w:noProof/>
              <w:szCs w:val="20"/>
              <w:lang w:eastAsia="en-GB"/>
            </w:rPr>
          </w:pPr>
          <w:r w:rsidRPr="007F748C">
            <w:rPr>
              <w:rFonts w:eastAsia="Times New Roman" w:cs="Arial"/>
              <w:b/>
              <w:bCs/>
              <w:noProof/>
              <w:szCs w:val="20"/>
              <w:lang w:eastAsia="en-GB"/>
            </w:rPr>
            <w:t xml:space="preserve">Obsoloescence </w:t>
          </w:r>
        </w:p>
        <w:p w:rsidR="0045067D" w:rsidRPr="0085468F" w:rsidRDefault="0045067D" w:rsidP="00676290">
          <w:pPr>
            <w:widowControl w:val="0"/>
            <w:numPr>
              <w:ilvl w:val="1"/>
              <w:numId w:val="77"/>
            </w:numPr>
            <w:spacing w:after="0" w:line="240" w:lineRule="auto"/>
            <w:ind w:left="1400" w:hanging="720"/>
            <w:contextualSpacing/>
            <w:rPr>
              <w:rFonts w:eastAsia="Times New Roman" w:cs="Arial"/>
              <w:b/>
              <w:bCs/>
              <w:noProof/>
              <w:color w:val="000000" w:themeColor="text1"/>
              <w:szCs w:val="20"/>
              <w:lang w:eastAsia="en-GB"/>
            </w:rPr>
          </w:pPr>
          <w:r w:rsidRPr="0085468F">
            <w:rPr>
              <w:rFonts w:eastAsia="Times New Roman" w:cs="Arial"/>
              <w:b/>
              <w:bCs/>
              <w:noProof/>
              <w:color w:val="000000" w:themeColor="text1"/>
              <w:szCs w:val="20"/>
              <w:lang w:eastAsia="en-GB"/>
            </w:rPr>
            <w:t>Contract Closure Costs</w:t>
          </w:r>
        </w:p>
        <w:p w:rsidR="0045067D" w:rsidRPr="0085468F" w:rsidRDefault="0045067D" w:rsidP="00676290">
          <w:pPr>
            <w:widowControl w:val="0"/>
            <w:numPr>
              <w:ilvl w:val="1"/>
              <w:numId w:val="77"/>
            </w:numPr>
            <w:spacing w:after="0" w:line="240" w:lineRule="auto"/>
            <w:ind w:left="1400" w:hanging="720"/>
            <w:contextualSpacing/>
            <w:rPr>
              <w:rFonts w:eastAsia="Times New Roman" w:cs="Arial"/>
              <w:b/>
              <w:bCs/>
              <w:noProof/>
              <w:color w:val="000000" w:themeColor="text1"/>
              <w:szCs w:val="20"/>
              <w:lang w:eastAsia="en-GB"/>
            </w:rPr>
          </w:pPr>
          <w:r w:rsidRPr="0085468F">
            <w:rPr>
              <w:rFonts w:eastAsia="Times New Roman" w:cs="Arial"/>
              <w:b/>
              <w:bCs/>
              <w:noProof/>
              <w:color w:val="000000" w:themeColor="text1"/>
              <w:szCs w:val="20"/>
              <w:lang w:eastAsia="en-GB"/>
            </w:rPr>
            <w:t>Increase to forecast volumes by more than 10%</w:t>
          </w:r>
        </w:p>
        <w:p w:rsidR="0045067D" w:rsidRDefault="0045067D" w:rsidP="00676290">
          <w:pPr>
            <w:widowControl w:val="0"/>
            <w:numPr>
              <w:ilvl w:val="1"/>
              <w:numId w:val="77"/>
            </w:numPr>
            <w:spacing w:after="0" w:line="240" w:lineRule="auto"/>
            <w:ind w:left="1400" w:hanging="720"/>
            <w:contextualSpacing/>
            <w:rPr>
              <w:rFonts w:eastAsia="Times New Roman" w:cs="Arial"/>
              <w:b/>
              <w:bCs/>
              <w:noProof/>
              <w:color w:val="000000" w:themeColor="text1"/>
              <w:szCs w:val="20"/>
              <w:lang w:eastAsia="en-GB"/>
            </w:rPr>
          </w:pPr>
          <w:r w:rsidRPr="0085468F">
            <w:rPr>
              <w:rFonts w:eastAsia="Times New Roman" w:cs="Arial"/>
              <w:b/>
              <w:bCs/>
              <w:noProof/>
              <w:color w:val="000000" w:themeColor="text1"/>
              <w:szCs w:val="20"/>
              <w:lang w:eastAsia="en-GB"/>
            </w:rPr>
            <w:t xml:space="preserve">Contract Profit Rate </w:t>
          </w:r>
        </w:p>
        <w:p w:rsidR="00637829" w:rsidRPr="0085468F" w:rsidRDefault="00637829" w:rsidP="00676290">
          <w:pPr>
            <w:widowControl w:val="0"/>
            <w:numPr>
              <w:ilvl w:val="1"/>
              <w:numId w:val="77"/>
            </w:numPr>
            <w:spacing w:after="0" w:line="240" w:lineRule="auto"/>
            <w:ind w:left="1400" w:hanging="720"/>
            <w:contextualSpacing/>
            <w:rPr>
              <w:rFonts w:eastAsia="Times New Roman" w:cs="Arial"/>
              <w:b/>
              <w:bCs/>
              <w:noProof/>
              <w:color w:val="000000" w:themeColor="text1"/>
              <w:szCs w:val="20"/>
              <w:lang w:eastAsia="en-GB"/>
            </w:rPr>
          </w:pPr>
          <w:r w:rsidRPr="00637829">
            <w:rPr>
              <w:rFonts w:eastAsia="Times New Roman" w:cs="Arial"/>
              <w:b/>
              <w:bCs/>
              <w:noProof/>
              <w:color w:val="000000" w:themeColor="text1"/>
              <w:szCs w:val="20"/>
              <w:lang w:eastAsia="en-GB"/>
            </w:rPr>
            <w:t>Limitations of Contractors Liability</w:t>
          </w:r>
        </w:p>
        <w:p w:rsidR="0045067D" w:rsidRPr="007F748C" w:rsidRDefault="0045067D" w:rsidP="0045067D">
          <w:pPr>
            <w:widowControl w:val="0"/>
            <w:spacing w:after="0" w:line="240" w:lineRule="auto"/>
            <w:contextualSpacing/>
            <w:rPr>
              <w:rFonts w:eastAsia="Times New Roman" w:cs="Arial"/>
              <w:b/>
              <w:bCs/>
              <w:noProof/>
              <w:szCs w:val="20"/>
              <w:lang w:eastAsia="en-GB"/>
            </w:rPr>
          </w:pPr>
        </w:p>
        <w:p w:rsidR="001B787E" w:rsidRDefault="001B787E" w:rsidP="007F748C">
          <w:pPr>
            <w:widowControl w:val="0"/>
            <w:spacing w:after="0" w:line="240" w:lineRule="auto"/>
            <w:ind w:left="1400"/>
            <w:contextualSpacing/>
          </w:pPr>
        </w:p>
        <w:p w:rsidR="001B787E" w:rsidRPr="001B787E" w:rsidRDefault="001B787E" w:rsidP="001B787E">
          <w:pPr>
            <w:widowControl w:val="0"/>
            <w:spacing w:after="10" w:line="240" w:lineRule="auto"/>
            <w:rPr>
              <w:rFonts w:eastAsia="Times New Roman" w:cs="Arial"/>
              <w:b/>
              <w:bCs/>
              <w:noProof/>
              <w:sz w:val="22"/>
              <w:u w:val="single"/>
              <w:lang w:eastAsia="en-GB"/>
            </w:rPr>
          </w:pPr>
          <w:r w:rsidRPr="001B787E">
            <w:rPr>
              <w:rFonts w:eastAsia="Times New Roman" w:cs="Arial"/>
              <w:b/>
              <w:bCs/>
              <w:noProof/>
              <w:sz w:val="22"/>
              <w:u w:val="single"/>
              <w:lang w:eastAsia="en-GB"/>
            </w:rPr>
            <w:t xml:space="preserve">Schedules </w:t>
          </w:r>
        </w:p>
        <w:p w:rsidR="001B787E" w:rsidRPr="001B787E" w:rsidRDefault="001B787E" w:rsidP="001B787E">
          <w:pPr>
            <w:widowControl w:val="0"/>
            <w:spacing w:after="10" w:line="240" w:lineRule="auto"/>
            <w:rPr>
              <w:rFonts w:eastAsia="Times New Roman" w:cs="Arial"/>
              <w:b/>
              <w:bCs/>
              <w:noProof/>
              <w:sz w:val="22"/>
              <w:u w:val="single"/>
              <w:lang w:eastAsia="en-GB"/>
            </w:rPr>
          </w:pPr>
        </w:p>
        <w:p w:rsidR="001B787E" w:rsidRPr="001B787E" w:rsidRDefault="001B787E" w:rsidP="001B787E">
          <w:pPr>
            <w:widowControl w:val="0"/>
            <w:spacing w:after="10" w:line="240" w:lineRule="auto"/>
            <w:rPr>
              <w:rFonts w:eastAsia="Times New Roman" w:cs="Arial"/>
              <w:bCs/>
              <w:noProof/>
              <w:sz w:val="22"/>
              <w:lang w:eastAsia="en-GB"/>
            </w:rPr>
          </w:pPr>
          <w:r w:rsidRPr="001B787E">
            <w:rPr>
              <w:rFonts w:eastAsia="Times New Roman" w:cs="Arial"/>
              <w:b/>
              <w:bCs/>
              <w:noProof/>
              <w:sz w:val="22"/>
              <w:lang w:eastAsia="en-GB"/>
            </w:rPr>
            <w:t>Schedule 1</w:t>
          </w:r>
          <w:r w:rsidRPr="001B787E">
            <w:rPr>
              <w:rFonts w:eastAsia="Times New Roman" w:cs="Arial"/>
              <w:bCs/>
              <w:noProof/>
              <w:sz w:val="22"/>
              <w:lang w:eastAsia="en-GB"/>
            </w:rPr>
            <w:tab/>
            <w:t>Definitions of Contract</w:t>
          </w:r>
        </w:p>
        <w:p w:rsidR="001B787E" w:rsidRPr="001B787E" w:rsidRDefault="001B787E" w:rsidP="001B787E">
          <w:pPr>
            <w:widowControl w:val="0"/>
            <w:spacing w:after="10" w:line="240" w:lineRule="auto"/>
            <w:rPr>
              <w:rFonts w:eastAsia="Times New Roman" w:cs="Arial"/>
              <w:bCs/>
              <w:noProof/>
              <w:sz w:val="22"/>
              <w:lang w:eastAsia="en-GB"/>
            </w:rPr>
          </w:pPr>
          <w:r w:rsidRPr="001B787E">
            <w:rPr>
              <w:rFonts w:eastAsia="Times New Roman" w:cs="Arial"/>
              <w:b/>
              <w:bCs/>
              <w:noProof/>
              <w:sz w:val="22"/>
              <w:lang w:eastAsia="en-GB"/>
            </w:rPr>
            <w:t xml:space="preserve">Annex A to Schedule 1 </w:t>
          </w:r>
          <w:r w:rsidRPr="001B787E">
            <w:rPr>
              <w:rFonts w:eastAsia="Times New Roman" w:cs="Arial"/>
              <w:bCs/>
              <w:noProof/>
              <w:sz w:val="22"/>
              <w:lang w:eastAsia="en-GB"/>
            </w:rPr>
            <w:t xml:space="preserve"> Additional Definitions of Contract (i.a.w Conditions 45-47 – Additional Conditions) </w:t>
          </w:r>
          <w:r w:rsidRPr="001B787E">
            <w:rPr>
              <w:rFonts w:eastAsia="Times New Roman" w:cs="Arial"/>
              <w:b/>
              <w:bCs/>
              <w:noProof/>
              <w:sz w:val="22"/>
              <w:lang w:eastAsia="en-GB"/>
            </w:rPr>
            <w:t>Schedule 2</w:t>
          </w:r>
          <w:r w:rsidRPr="001B787E">
            <w:rPr>
              <w:rFonts w:eastAsia="Times New Roman" w:cs="Arial"/>
              <w:b/>
              <w:bCs/>
              <w:noProof/>
              <w:sz w:val="22"/>
              <w:lang w:eastAsia="en-GB"/>
            </w:rPr>
            <w:tab/>
          </w:r>
          <w:r w:rsidRPr="001B787E">
            <w:rPr>
              <w:rFonts w:eastAsia="Times New Roman" w:cs="Arial"/>
              <w:bCs/>
              <w:noProof/>
              <w:sz w:val="22"/>
              <w:lang w:eastAsia="en-GB"/>
            </w:rPr>
            <w:t>Schedule of Requirements for Contract No: IRM20/7485</w:t>
          </w:r>
        </w:p>
        <w:p w:rsidR="001B787E" w:rsidRPr="001B787E" w:rsidRDefault="001B787E" w:rsidP="001B787E">
          <w:pPr>
            <w:widowControl w:val="0"/>
            <w:spacing w:after="10" w:line="240" w:lineRule="auto"/>
            <w:rPr>
              <w:rFonts w:eastAsia="Times New Roman" w:cs="Arial"/>
              <w:bCs/>
              <w:noProof/>
              <w:sz w:val="22"/>
              <w:lang w:eastAsia="en-GB"/>
            </w:rPr>
          </w:pPr>
          <w:r w:rsidRPr="001B787E">
            <w:rPr>
              <w:rFonts w:eastAsia="Times New Roman" w:cs="Arial"/>
              <w:b/>
              <w:bCs/>
              <w:noProof/>
              <w:sz w:val="22"/>
              <w:lang w:eastAsia="en-GB"/>
            </w:rPr>
            <w:t xml:space="preserve">Annex A to Schedule 2 - </w:t>
          </w:r>
          <w:r w:rsidRPr="001B787E">
            <w:rPr>
              <w:rFonts w:eastAsia="Times New Roman" w:cs="Arial"/>
              <w:bCs/>
              <w:noProof/>
              <w:sz w:val="22"/>
              <w:lang w:eastAsia="en-GB"/>
            </w:rPr>
            <w:t>Statement of Work for Repair</w:t>
          </w:r>
        </w:p>
        <w:p w:rsidR="001B787E" w:rsidRPr="001B787E" w:rsidRDefault="001B787E" w:rsidP="001B787E">
          <w:pPr>
            <w:widowControl w:val="0"/>
            <w:spacing w:after="10" w:line="240" w:lineRule="auto"/>
            <w:rPr>
              <w:rFonts w:eastAsia="Times New Roman" w:cs="Arial"/>
              <w:bCs/>
              <w:noProof/>
              <w:sz w:val="22"/>
              <w:lang w:eastAsia="en-GB"/>
            </w:rPr>
          </w:pPr>
          <w:r w:rsidRPr="001B787E">
            <w:rPr>
              <w:rFonts w:eastAsia="Times New Roman" w:cs="Arial"/>
              <w:b/>
              <w:bCs/>
              <w:noProof/>
              <w:sz w:val="22"/>
              <w:lang w:eastAsia="en-GB"/>
            </w:rPr>
            <w:t xml:space="preserve">Annex B to Schedule 2 </w:t>
          </w:r>
          <w:r w:rsidRPr="001B787E">
            <w:rPr>
              <w:rFonts w:eastAsia="Times New Roman" w:cs="Arial"/>
              <w:bCs/>
              <w:noProof/>
              <w:sz w:val="22"/>
              <w:lang w:eastAsia="en-GB"/>
            </w:rPr>
            <w:t>– Pricing Schedule for Contract No: IRM20/7485</w:t>
          </w:r>
        </w:p>
        <w:p w:rsidR="001B787E" w:rsidRPr="001B787E" w:rsidRDefault="001B787E" w:rsidP="001B787E">
          <w:pPr>
            <w:widowControl w:val="0"/>
            <w:spacing w:after="10" w:line="240" w:lineRule="auto"/>
            <w:rPr>
              <w:rFonts w:eastAsia="Times New Roman" w:cs="Arial"/>
              <w:bCs/>
              <w:noProof/>
              <w:sz w:val="22"/>
              <w:lang w:eastAsia="en-GB"/>
            </w:rPr>
          </w:pPr>
          <w:r w:rsidRPr="001B787E">
            <w:rPr>
              <w:rFonts w:eastAsia="Times New Roman" w:cs="Arial"/>
              <w:b/>
              <w:bCs/>
              <w:noProof/>
              <w:sz w:val="22"/>
              <w:lang w:eastAsia="en-GB"/>
            </w:rPr>
            <w:t>Schedule 3</w:t>
          </w:r>
          <w:r w:rsidRPr="001B787E">
            <w:rPr>
              <w:rFonts w:eastAsia="Times New Roman" w:cs="Arial"/>
              <w:b/>
              <w:bCs/>
              <w:noProof/>
              <w:sz w:val="22"/>
              <w:lang w:eastAsia="en-GB"/>
            </w:rPr>
            <w:tab/>
          </w:r>
          <w:r w:rsidRPr="001B787E">
            <w:rPr>
              <w:rFonts w:eastAsia="Times New Roman" w:cs="Arial"/>
              <w:bCs/>
              <w:noProof/>
              <w:sz w:val="22"/>
              <w:lang w:eastAsia="en-GB"/>
            </w:rPr>
            <w:t>Contract Data Sheet</w:t>
          </w:r>
        </w:p>
        <w:p w:rsidR="001B787E" w:rsidRPr="001B787E" w:rsidRDefault="001B787E" w:rsidP="001B787E">
          <w:pPr>
            <w:widowControl w:val="0"/>
            <w:spacing w:after="10" w:line="240" w:lineRule="auto"/>
            <w:rPr>
              <w:rFonts w:eastAsia="Times New Roman" w:cs="Arial"/>
              <w:b/>
              <w:bCs/>
              <w:noProof/>
              <w:sz w:val="22"/>
              <w:lang w:eastAsia="en-GB"/>
            </w:rPr>
          </w:pPr>
          <w:r w:rsidRPr="001B787E">
            <w:rPr>
              <w:rFonts w:eastAsia="Times New Roman" w:cs="Arial"/>
              <w:b/>
              <w:bCs/>
              <w:noProof/>
              <w:sz w:val="22"/>
              <w:lang w:eastAsia="en-GB"/>
            </w:rPr>
            <w:t xml:space="preserve">Annex A to Schedule 3 </w:t>
          </w:r>
          <w:r w:rsidRPr="001B787E">
            <w:rPr>
              <w:rFonts w:eastAsia="Times New Roman" w:cs="Arial"/>
              <w:bCs/>
              <w:noProof/>
              <w:sz w:val="22"/>
              <w:lang w:eastAsia="en-GB"/>
            </w:rPr>
            <w:t xml:space="preserve">DEFFORM 111 – Addresses and other information </w:t>
          </w:r>
        </w:p>
        <w:p w:rsidR="001B787E" w:rsidRPr="001B787E" w:rsidRDefault="001B787E" w:rsidP="001B787E">
          <w:pPr>
            <w:widowControl w:val="0"/>
            <w:spacing w:after="10" w:line="240" w:lineRule="auto"/>
            <w:rPr>
              <w:rFonts w:eastAsia="Times New Roman" w:cs="Arial"/>
              <w:bCs/>
              <w:noProof/>
              <w:sz w:val="22"/>
              <w:lang w:eastAsia="en-GB"/>
            </w:rPr>
          </w:pPr>
          <w:r w:rsidRPr="001B787E">
            <w:rPr>
              <w:rFonts w:eastAsia="Times New Roman" w:cs="Arial"/>
              <w:b/>
              <w:bCs/>
              <w:noProof/>
              <w:sz w:val="22"/>
              <w:lang w:eastAsia="en-GB"/>
            </w:rPr>
            <w:t>Schedule 4</w:t>
          </w:r>
          <w:r w:rsidRPr="001B787E">
            <w:rPr>
              <w:rFonts w:eastAsia="Times New Roman" w:cs="Arial"/>
              <w:b/>
              <w:bCs/>
              <w:noProof/>
              <w:sz w:val="22"/>
              <w:lang w:eastAsia="en-GB"/>
            </w:rPr>
            <w:tab/>
          </w:r>
          <w:r w:rsidRPr="001B787E">
            <w:rPr>
              <w:rFonts w:eastAsia="Times New Roman" w:cs="Arial"/>
              <w:bCs/>
              <w:noProof/>
              <w:sz w:val="22"/>
              <w:lang w:eastAsia="en-GB"/>
            </w:rPr>
            <w:t xml:space="preserve">Contractor Change Control Procedure </w:t>
          </w:r>
          <w:r w:rsidRPr="001B787E">
            <w:rPr>
              <w:rFonts w:eastAsia="Times New Roman" w:cs="Arial"/>
              <w:bCs/>
              <w:noProof/>
              <w:sz w:val="22"/>
              <w:lang w:eastAsia="en-GB"/>
            </w:rPr>
            <w:tab/>
          </w:r>
        </w:p>
        <w:p w:rsidR="001B787E" w:rsidRPr="001B787E" w:rsidRDefault="001B787E" w:rsidP="001B787E">
          <w:pPr>
            <w:widowControl w:val="0"/>
            <w:spacing w:after="10" w:line="240" w:lineRule="auto"/>
            <w:rPr>
              <w:rFonts w:eastAsia="Times New Roman" w:cs="Arial"/>
              <w:bCs/>
              <w:noProof/>
              <w:sz w:val="22"/>
              <w:lang w:eastAsia="en-GB"/>
            </w:rPr>
          </w:pPr>
          <w:r w:rsidRPr="001B787E">
            <w:rPr>
              <w:rFonts w:eastAsia="Times New Roman" w:cs="Arial"/>
              <w:b/>
              <w:bCs/>
              <w:noProof/>
              <w:sz w:val="22"/>
              <w:lang w:eastAsia="en-GB"/>
            </w:rPr>
            <w:t>Schedule 5</w:t>
          </w:r>
          <w:r w:rsidRPr="001B787E">
            <w:rPr>
              <w:rFonts w:eastAsia="Times New Roman" w:cs="Arial"/>
              <w:bCs/>
              <w:noProof/>
              <w:sz w:val="22"/>
              <w:lang w:eastAsia="en-GB"/>
            </w:rPr>
            <w:tab/>
            <w:t>Contractor’s Commercially Sensitive Information Form (i.a.w Condition 13)</w:t>
          </w:r>
        </w:p>
        <w:p w:rsidR="001B787E" w:rsidRPr="001B787E" w:rsidRDefault="001B787E" w:rsidP="001B787E">
          <w:pPr>
            <w:spacing w:after="10"/>
            <w:ind w:left="1440" w:hanging="1440"/>
            <w:rPr>
              <w:rFonts w:eastAsia="Times New Roman" w:cs="Arial"/>
              <w:bCs/>
              <w:noProof/>
              <w:sz w:val="22"/>
              <w:lang w:eastAsia="en-GB"/>
            </w:rPr>
          </w:pPr>
          <w:r w:rsidRPr="001B787E">
            <w:rPr>
              <w:rFonts w:eastAsia="Times New Roman" w:cs="Arial"/>
              <w:b/>
              <w:bCs/>
              <w:noProof/>
              <w:sz w:val="22"/>
              <w:lang w:eastAsia="en-GB"/>
            </w:rPr>
            <w:t>Schedule 6</w:t>
          </w:r>
          <w:r w:rsidRPr="001B787E">
            <w:rPr>
              <w:rFonts w:eastAsia="Times New Roman" w:cs="Arial"/>
              <w:bCs/>
              <w:noProof/>
              <w:sz w:val="22"/>
              <w:lang w:eastAsia="en-GB"/>
            </w:rPr>
            <w:tab/>
            <w:t>Hazardous Contractor Deliverables, Materials or Substances Supplied under the Contract:Data Requirements for Contract No: IRM20/7485</w:t>
          </w:r>
        </w:p>
        <w:p w:rsidR="001B787E" w:rsidRPr="001B787E" w:rsidRDefault="001B787E" w:rsidP="001B787E">
          <w:pPr>
            <w:widowControl w:val="0"/>
            <w:spacing w:after="10" w:line="240" w:lineRule="auto"/>
            <w:ind w:left="1440" w:hanging="1440"/>
            <w:rPr>
              <w:rFonts w:eastAsia="Times New Roman" w:cs="Arial"/>
              <w:bCs/>
              <w:noProof/>
              <w:sz w:val="22"/>
              <w:lang w:eastAsia="en-GB"/>
            </w:rPr>
          </w:pPr>
          <w:r w:rsidRPr="001B787E">
            <w:rPr>
              <w:rFonts w:eastAsia="Times New Roman" w:cs="Arial"/>
              <w:b/>
              <w:bCs/>
              <w:noProof/>
              <w:sz w:val="22"/>
              <w:lang w:eastAsia="en-GB"/>
            </w:rPr>
            <w:t xml:space="preserve">Schedule 7 </w:t>
          </w:r>
          <w:r w:rsidRPr="001B787E">
            <w:rPr>
              <w:rFonts w:eastAsia="Times New Roman" w:cs="Arial"/>
              <w:b/>
              <w:bCs/>
              <w:noProof/>
              <w:sz w:val="22"/>
              <w:lang w:eastAsia="en-GB"/>
            </w:rPr>
            <w:tab/>
          </w:r>
          <w:r w:rsidRPr="001B787E">
            <w:rPr>
              <w:rFonts w:eastAsia="Times New Roman" w:cs="Arial"/>
              <w:bCs/>
              <w:noProof/>
              <w:sz w:val="22"/>
              <w:lang w:eastAsia="en-GB"/>
            </w:rPr>
            <w:t>Timber and Wood Derived Products supplied under the Contract: Data Requirements for Contract No: IRM20/7485</w:t>
          </w:r>
        </w:p>
        <w:p w:rsidR="001B787E" w:rsidRPr="001B787E" w:rsidRDefault="001B787E" w:rsidP="001B787E">
          <w:pPr>
            <w:widowControl w:val="0"/>
            <w:spacing w:after="10" w:line="240" w:lineRule="auto"/>
            <w:rPr>
              <w:rFonts w:eastAsia="Times New Roman" w:cs="Arial"/>
              <w:bCs/>
              <w:noProof/>
              <w:sz w:val="22"/>
              <w:lang w:eastAsia="en-GB"/>
            </w:rPr>
          </w:pPr>
          <w:r w:rsidRPr="001B787E">
            <w:rPr>
              <w:rFonts w:eastAsia="Times New Roman" w:cs="Arial"/>
              <w:b/>
              <w:bCs/>
              <w:noProof/>
              <w:sz w:val="22"/>
              <w:lang w:eastAsia="en-GB"/>
            </w:rPr>
            <w:t>Schedule 8</w:t>
          </w:r>
          <w:r w:rsidRPr="001B787E">
            <w:rPr>
              <w:rFonts w:eastAsia="Times New Roman" w:cs="Arial"/>
              <w:b/>
              <w:bCs/>
              <w:noProof/>
              <w:sz w:val="22"/>
              <w:lang w:eastAsia="en-GB"/>
            </w:rPr>
            <w:tab/>
          </w:r>
          <w:r w:rsidRPr="001B787E">
            <w:rPr>
              <w:rFonts w:eastAsia="Times New Roman" w:cs="Arial"/>
              <w:bCs/>
              <w:noProof/>
              <w:sz w:val="22"/>
              <w:lang w:eastAsia="en-GB"/>
            </w:rPr>
            <w:t>Acceptance Procedure (i.a.w Condition 29) for Contract No: IRM20/7485</w:t>
          </w:r>
        </w:p>
        <w:p w:rsidR="001B787E" w:rsidRPr="001B787E" w:rsidRDefault="001B787E" w:rsidP="001B787E">
          <w:pPr>
            <w:widowControl w:val="0"/>
            <w:spacing w:after="10" w:line="240" w:lineRule="auto"/>
            <w:rPr>
              <w:rFonts w:eastAsia="Times New Roman" w:cs="Arial"/>
              <w:bCs/>
              <w:noProof/>
              <w:sz w:val="22"/>
              <w:lang w:eastAsia="en-GB"/>
            </w:rPr>
          </w:pPr>
          <w:r w:rsidRPr="001B787E">
            <w:rPr>
              <w:rFonts w:eastAsia="Times New Roman" w:cs="Arial"/>
              <w:b/>
              <w:bCs/>
              <w:noProof/>
              <w:sz w:val="22"/>
              <w:lang w:eastAsia="en-GB"/>
            </w:rPr>
            <w:t>Schedule 9</w:t>
          </w:r>
          <w:r w:rsidRPr="001B787E">
            <w:rPr>
              <w:rFonts w:eastAsia="Times New Roman" w:cs="Arial"/>
              <w:bCs/>
              <w:noProof/>
              <w:sz w:val="22"/>
              <w:lang w:eastAsia="en-GB"/>
            </w:rPr>
            <w:tab/>
            <w:t>Purchase Order Template (for information only)</w:t>
          </w:r>
        </w:p>
        <w:p w:rsidR="001B787E" w:rsidRPr="001B787E" w:rsidRDefault="001B787E" w:rsidP="001B787E">
          <w:pPr>
            <w:widowControl w:val="0"/>
            <w:spacing w:after="10" w:line="240" w:lineRule="auto"/>
            <w:rPr>
              <w:rFonts w:eastAsia="Times New Roman" w:cs="Arial"/>
              <w:bCs/>
              <w:noProof/>
              <w:sz w:val="22"/>
              <w:lang w:eastAsia="en-GB"/>
            </w:rPr>
          </w:pPr>
          <w:r w:rsidRPr="001B787E">
            <w:rPr>
              <w:rFonts w:eastAsia="Times New Roman" w:cs="Arial"/>
              <w:b/>
              <w:bCs/>
              <w:noProof/>
              <w:sz w:val="22"/>
              <w:lang w:eastAsia="en-GB"/>
            </w:rPr>
            <w:t>Schedule 10</w:t>
          </w:r>
          <w:r w:rsidRPr="001B787E">
            <w:rPr>
              <w:rFonts w:eastAsia="Times New Roman" w:cs="Arial"/>
              <w:bCs/>
              <w:noProof/>
              <w:sz w:val="22"/>
              <w:lang w:eastAsia="en-GB"/>
            </w:rPr>
            <w:tab/>
            <w:t>Discrepancy Report (Sample – for information only)</w:t>
          </w:r>
        </w:p>
        <w:p w:rsidR="001B787E" w:rsidRPr="001B787E" w:rsidRDefault="001B787E" w:rsidP="001B787E">
          <w:pPr>
            <w:widowControl w:val="0"/>
            <w:spacing w:after="10" w:line="240" w:lineRule="auto"/>
            <w:rPr>
              <w:rFonts w:eastAsia="Times New Roman" w:cs="Arial"/>
              <w:bCs/>
              <w:noProof/>
              <w:sz w:val="22"/>
              <w:lang w:eastAsia="en-GB"/>
            </w:rPr>
          </w:pPr>
          <w:r w:rsidRPr="001B787E">
            <w:rPr>
              <w:rFonts w:eastAsia="Times New Roman" w:cs="Arial"/>
              <w:b/>
              <w:bCs/>
              <w:noProof/>
              <w:sz w:val="22"/>
              <w:lang w:eastAsia="en-GB"/>
            </w:rPr>
            <w:t>Schedule 11</w:t>
          </w:r>
          <w:r w:rsidRPr="001B787E">
            <w:rPr>
              <w:rFonts w:eastAsia="Times New Roman" w:cs="Arial"/>
              <w:bCs/>
              <w:noProof/>
              <w:sz w:val="22"/>
              <w:lang w:eastAsia="en-GB"/>
            </w:rPr>
            <w:tab/>
            <w:t>Strip and Survey Report (Sample – for information only)</w:t>
          </w:r>
        </w:p>
        <w:p w:rsidR="001B787E" w:rsidRPr="001B787E" w:rsidRDefault="001B787E" w:rsidP="001B787E">
          <w:pPr>
            <w:widowControl w:val="0"/>
            <w:spacing w:after="10" w:line="240" w:lineRule="auto"/>
            <w:rPr>
              <w:rFonts w:eastAsia="Times New Roman" w:cs="Arial"/>
              <w:bCs/>
              <w:noProof/>
              <w:sz w:val="22"/>
              <w:lang w:eastAsia="en-GB"/>
            </w:rPr>
          </w:pPr>
          <w:r w:rsidRPr="001B787E">
            <w:rPr>
              <w:rFonts w:eastAsia="Times New Roman" w:cs="Arial"/>
              <w:b/>
              <w:bCs/>
              <w:noProof/>
              <w:sz w:val="22"/>
              <w:lang w:eastAsia="en-GB"/>
            </w:rPr>
            <w:t>Schedule 12</w:t>
          </w:r>
          <w:r w:rsidRPr="001B787E">
            <w:rPr>
              <w:rFonts w:eastAsia="Times New Roman" w:cs="Arial"/>
              <w:bCs/>
              <w:noProof/>
              <w:sz w:val="22"/>
              <w:lang w:eastAsia="en-GB"/>
            </w:rPr>
            <w:tab/>
            <w:t>Application to dispose of BR/BER Equipment (Sample – for information only)</w:t>
          </w:r>
        </w:p>
        <w:p w:rsidR="001B787E" w:rsidRPr="001B787E" w:rsidRDefault="001B787E" w:rsidP="001B787E">
          <w:pPr>
            <w:widowControl w:val="0"/>
            <w:spacing w:after="10" w:line="240" w:lineRule="auto"/>
            <w:rPr>
              <w:rFonts w:eastAsia="Times New Roman" w:cs="Arial"/>
              <w:bCs/>
              <w:noProof/>
              <w:sz w:val="22"/>
              <w:lang w:eastAsia="en-GB"/>
            </w:rPr>
          </w:pPr>
          <w:r w:rsidRPr="001B787E">
            <w:rPr>
              <w:rFonts w:eastAsia="Times New Roman" w:cs="Arial"/>
              <w:b/>
              <w:bCs/>
              <w:noProof/>
              <w:sz w:val="22"/>
              <w:lang w:eastAsia="en-GB"/>
            </w:rPr>
            <w:t>Schedule 13</w:t>
          </w:r>
          <w:r w:rsidRPr="001B787E">
            <w:rPr>
              <w:rFonts w:eastAsia="Times New Roman" w:cs="Arial"/>
              <w:bCs/>
              <w:noProof/>
              <w:sz w:val="22"/>
              <w:lang w:eastAsia="en-GB"/>
            </w:rPr>
            <w:tab/>
            <w:t>Contract Status Report (Sample –for information only)</w:t>
          </w:r>
        </w:p>
        <w:p w:rsidR="001B787E" w:rsidRPr="001B787E" w:rsidRDefault="001B787E" w:rsidP="001B787E">
          <w:pPr>
            <w:widowControl w:val="0"/>
            <w:spacing w:after="10" w:line="240" w:lineRule="auto"/>
            <w:rPr>
              <w:rFonts w:eastAsia="Times New Roman" w:cs="Arial"/>
              <w:bCs/>
              <w:noProof/>
              <w:sz w:val="22"/>
              <w:lang w:eastAsia="en-GB"/>
            </w:rPr>
          </w:pPr>
          <w:r w:rsidRPr="001B787E">
            <w:rPr>
              <w:rFonts w:eastAsia="Times New Roman" w:cs="Arial"/>
              <w:b/>
              <w:bCs/>
              <w:noProof/>
              <w:sz w:val="22"/>
              <w:lang w:eastAsia="en-GB"/>
            </w:rPr>
            <w:t>Schedule 14</w:t>
          </w:r>
          <w:r w:rsidRPr="001B787E">
            <w:rPr>
              <w:rFonts w:eastAsia="Times New Roman" w:cs="Arial"/>
              <w:bCs/>
              <w:noProof/>
              <w:sz w:val="22"/>
              <w:lang w:eastAsia="en-GB"/>
            </w:rPr>
            <w:tab/>
            <w:t>Sample Agreement to novate a Contract (for information only)</w:t>
          </w:r>
        </w:p>
        <w:p w:rsidR="001B787E" w:rsidRPr="001B787E" w:rsidRDefault="001B787E" w:rsidP="001B787E">
          <w:pPr>
            <w:widowControl w:val="0"/>
            <w:spacing w:after="10" w:line="240" w:lineRule="auto"/>
            <w:rPr>
              <w:rFonts w:eastAsia="Times New Roman" w:cs="Arial"/>
              <w:bCs/>
              <w:noProof/>
              <w:sz w:val="22"/>
              <w:lang w:eastAsia="en-GB"/>
            </w:rPr>
          </w:pPr>
          <w:r w:rsidRPr="001B787E">
            <w:rPr>
              <w:rFonts w:eastAsia="Times New Roman" w:cs="Arial"/>
              <w:b/>
              <w:bCs/>
              <w:noProof/>
              <w:sz w:val="22"/>
              <w:lang w:eastAsia="en-GB"/>
            </w:rPr>
            <w:t>Schedule 15</w:t>
          </w:r>
          <w:r w:rsidRPr="001B787E">
            <w:rPr>
              <w:rFonts w:eastAsia="Times New Roman" w:cs="Arial"/>
              <w:bCs/>
              <w:noProof/>
              <w:sz w:val="22"/>
              <w:lang w:eastAsia="en-GB"/>
            </w:rPr>
            <w:t xml:space="preserve">   Deliverable Quality Plan </w:t>
          </w:r>
        </w:p>
        <w:p w:rsidR="001B787E" w:rsidRPr="0085468F" w:rsidRDefault="001B787E" w:rsidP="001B787E">
          <w:pPr>
            <w:widowControl w:val="0"/>
            <w:spacing w:after="10" w:line="240" w:lineRule="auto"/>
            <w:rPr>
              <w:rFonts w:eastAsia="Times New Roman" w:cs="Arial"/>
              <w:bCs/>
              <w:noProof/>
              <w:color w:val="000000" w:themeColor="text1"/>
              <w:sz w:val="22"/>
              <w:lang w:eastAsia="en-GB"/>
            </w:rPr>
          </w:pPr>
          <w:r w:rsidRPr="0085468F">
            <w:rPr>
              <w:rFonts w:eastAsia="Times New Roman" w:cs="Arial"/>
              <w:b/>
              <w:bCs/>
              <w:noProof/>
              <w:color w:val="000000" w:themeColor="text1"/>
              <w:sz w:val="22"/>
              <w:shd w:val="clear" w:color="auto" w:fill="FFFFFF" w:themeFill="background1"/>
              <w:lang w:eastAsia="en-GB"/>
            </w:rPr>
            <w:t>Schedule 16</w:t>
          </w:r>
          <w:r w:rsidRPr="0085468F">
            <w:rPr>
              <w:rFonts w:eastAsia="Times New Roman" w:cs="Arial"/>
              <w:bCs/>
              <w:noProof/>
              <w:color w:val="000000" w:themeColor="text1"/>
              <w:sz w:val="22"/>
              <w:lang w:eastAsia="en-GB"/>
            </w:rPr>
            <w:t xml:space="preserve">   </w:t>
          </w:r>
          <w:r w:rsidR="00F73920" w:rsidRPr="0085468F">
            <w:rPr>
              <w:rFonts w:eastAsia="Times New Roman" w:cs="Arial"/>
              <w:bCs/>
              <w:noProof/>
              <w:color w:val="000000" w:themeColor="text1"/>
              <w:sz w:val="22"/>
              <w:lang w:eastAsia="en-GB"/>
            </w:rPr>
            <w:t>Obsolescence Notification Form</w:t>
          </w:r>
        </w:p>
        <w:p w:rsidR="00334209" w:rsidRDefault="006C109F" w:rsidP="001B787E"/>
      </w:sdtContent>
    </w:sdt>
    <w:p w:rsidR="0096733B" w:rsidRDefault="0096733B" w:rsidP="0096733B">
      <w:bookmarkStart w:id="0" w:name="_Toc47533811"/>
    </w:p>
    <w:p w:rsidR="0096733B" w:rsidRDefault="0096733B" w:rsidP="0096733B"/>
    <w:p w:rsidR="0096733B" w:rsidRDefault="0096733B" w:rsidP="0096733B"/>
    <w:p w:rsidR="0096733B" w:rsidRDefault="0096733B" w:rsidP="0096733B"/>
    <w:p w:rsidR="007F748C" w:rsidRDefault="007F748C" w:rsidP="0096733B"/>
    <w:p w:rsidR="0096733B" w:rsidRDefault="0096733B" w:rsidP="0096733B"/>
    <w:p w:rsidR="0096733B" w:rsidRDefault="0096733B" w:rsidP="0096733B"/>
    <w:p w:rsidR="00F970D2" w:rsidRDefault="00F970D2" w:rsidP="0096733B"/>
    <w:p w:rsidR="0085468F" w:rsidRDefault="0085468F" w:rsidP="0096733B"/>
    <w:p w:rsidR="00E43422" w:rsidRPr="0096733B" w:rsidRDefault="00E43422" w:rsidP="0096733B">
      <w:pPr>
        <w:rPr>
          <w:b/>
          <w:u w:val="single"/>
        </w:rPr>
      </w:pPr>
      <w:r w:rsidRPr="0096733B">
        <w:rPr>
          <w:b/>
          <w:u w:val="single"/>
        </w:rPr>
        <w:lastRenderedPageBreak/>
        <w:t>General Conditions</w:t>
      </w:r>
      <w:bookmarkEnd w:id="0"/>
    </w:p>
    <w:p w:rsidR="00E43422" w:rsidRDefault="00E43422" w:rsidP="00FC134F">
      <w:pPr>
        <w:pStyle w:val="Heading3"/>
      </w:pPr>
      <w:bookmarkStart w:id="1" w:name="1._General"/>
      <w:bookmarkStart w:id="2" w:name="_bookmark1"/>
      <w:bookmarkStart w:id="3" w:name="_Toc47533812"/>
      <w:bookmarkEnd w:id="1"/>
      <w:bookmarkEnd w:id="2"/>
      <w:r>
        <w:t>General</w:t>
      </w:r>
      <w:bookmarkEnd w:id="3"/>
    </w:p>
    <w:p w:rsidR="00E43422" w:rsidRDefault="00E43422" w:rsidP="00E43422">
      <w:pPr>
        <w:pStyle w:val="ListParagraph"/>
        <w:numPr>
          <w:ilvl w:val="0"/>
          <w:numId w:val="1"/>
        </w:numPr>
        <w:tabs>
          <w:tab w:val="left" w:pos="622"/>
        </w:tabs>
        <w:spacing w:before="4"/>
        <w:ind w:right="2" w:firstLine="0"/>
        <w:rPr>
          <w:rFonts w:ascii="Arial" w:eastAsia="Arial" w:hAnsi="Arial" w:cs="Arial"/>
          <w:szCs w:val="18"/>
        </w:rPr>
      </w:pPr>
      <w:r>
        <w:rPr>
          <w:rFonts w:ascii="Arial"/>
        </w:rPr>
        <w:t>The defined terms in the Contract shall be as set out</w:t>
      </w:r>
      <w:r>
        <w:rPr>
          <w:rFonts w:ascii="Arial"/>
          <w:spacing w:val="-18"/>
        </w:rPr>
        <w:t xml:space="preserve"> </w:t>
      </w:r>
      <w:r>
        <w:rPr>
          <w:rFonts w:ascii="Arial"/>
        </w:rPr>
        <w:t>in Schedule</w:t>
      </w:r>
      <w:r>
        <w:rPr>
          <w:rFonts w:ascii="Arial"/>
          <w:spacing w:val="-2"/>
        </w:rPr>
        <w:t xml:space="preserve"> </w:t>
      </w:r>
      <w:r>
        <w:rPr>
          <w:rFonts w:ascii="Arial"/>
        </w:rPr>
        <w:t>1.</w:t>
      </w:r>
    </w:p>
    <w:p w:rsidR="00E43422" w:rsidRDefault="00E43422" w:rsidP="00E43422">
      <w:pPr>
        <w:pStyle w:val="ListParagraph"/>
        <w:numPr>
          <w:ilvl w:val="0"/>
          <w:numId w:val="1"/>
        </w:numPr>
        <w:tabs>
          <w:tab w:val="left" w:pos="622"/>
        </w:tabs>
        <w:ind w:right="184" w:firstLine="0"/>
        <w:rPr>
          <w:rFonts w:ascii="Arial" w:eastAsia="Arial" w:hAnsi="Arial" w:cs="Arial"/>
          <w:szCs w:val="18"/>
        </w:rPr>
      </w:pPr>
      <w:r>
        <w:rPr>
          <w:rFonts w:ascii="Arial"/>
        </w:rPr>
        <w:t>The Contractor shall comply with all</w:t>
      </w:r>
      <w:r>
        <w:rPr>
          <w:rFonts w:ascii="Arial"/>
          <w:spacing w:val="-5"/>
        </w:rPr>
        <w:t xml:space="preserve"> </w:t>
      </w:r>
      <w:r>
        <w:rPr>
          <w:rFonts w:ascii="Arial"/>
        </w:rPr>
        <w:t>applicable Legislation, whether specifically referenced in this</w:t>
      </w:r>
      <w:r>
        <w:rPr>
          <w:rFonts w:ascii="Arial"/>
          <w:spacing w:val="-22"/>
        </w:rPr>
        <w:t xml:space="preserve"> </w:t>
      </w:r>
      <w:r>
        <w:rPr>
          <w:rFonts w:ascii="Arial"/>
        </w:rPr>
        <w:t>Contract or not.</w:t>
      </w:r>
    </w:p>
    <w:p w:rsidR="00E43422" w:rsidRDefault="00E43422" w:rsidP="00E43422">
      <w:pPr>
        <w:pStyle w:val="ListParagraph"/>
        <w:numPr>
          <w:ilvl w:val="0"/>
          <w:numId w:val="1"/>
        </w:numPr>
        <w:tabs>
          <w:tab w:val="left" w:pos="622"/>
        </w:tabs>
        <w:spacing w:before="2" w:line="207" w:lineRule="exact"/>
        <w:ind w:left="621" w:right="2" w:hanging="501"/>
        <w:rPr>
          <w:rFonts w:ascii="Arial" w:eastAsia="Arial" w:hAnsi="Arial" w:cs="Arial"/>
          <w:szCs w:val="18"/>
        </w:rPr>
      </w:pPr>
      <w:r>
        <w:rPr>
          <w:rFonts w:ascii="Arial"/>
        </w:rPr>
        <w:t>The Contractor warrants and represents,</w:t>
      </w:r>
      <w:r>
        <w:rPr>
          <w:rFonts w:ascii="Arial"/>
          <w:spacing w:val="-7"/>
        </w:rPr>
        <w:t xml:space="preserve"> </w:t>
      </w:r>
      <w:r>
        <w:rPr>
          <w:rFonts w:ascii="Arial"/>
        </w:rPr>
        <w:t>that:</w:t>
      </w:r>
    </w:p>
    <w:p w:rsidR="00E43422" w:rsidRDefault="00E43422" w:rsidP="00E43422">
      <w:pPr>
        <w:pStyle w:val="ListParagraph"/>
        <w:numPr>
          <w:ilvl w:val="1"/>
          <w:numId w:val="1"/>
        </w:numPr>
        <w:tabs>
          <w:tab w:val="left" w:pos="1560"/>
        </w:tabs>
        <w:ind w:right="260" w:firstLine="0"/>
        <w:rPr>
          <w:rFonts w:ascii="Arial" w:eastAsia="Arial" w:hAnsi="Arial" w:cs="Arial"/>
          <w:szCs w:val="18"/>
        </w:rPr>
      </w:pPr>
      <w:r>
        <w:rPr>
          <w:rFonts w:ascii="Arial"/>
        </w:rPr>
        <w:t>it has the full capacity and authority</w:t>
      </w:r>
      <w:r>
        <w:rPr>
          <w:rFonts w:ascii="Arial"/>
          <w:spacing w:val="-10"/>
        </w:rPr>
        <w:t xml:space="preserve"> </w:t>
      </w:r>
      <w:r>
        <w:rPr>
          <w:rFonts w:ascii="Arial"/>
        </w:rPr>
        <w:t>to enter into, and to exercise its rights and perform</w:t>
      </w:r>
      <w:r>
        <w:rPr>
          <w:rFonts w:ascii="Arial"/>
          <w:spacing w:val="-21"/>
        </w:rPr>
        <w:t xml:space="preserve"> </w:t>
      </w:r>
      <w:r>
        <w:rPr>
          <w:rFonts w:ascii="Arial"/>
        </w:rPr>
        <w:t>its obligations under, the</w:t>
      </w:r>
      <w:r>
        <w:rPr>
          <w:rFonts w:ascii="Arial"/>
          <w:spacing w:val="-2"/>
        </w:rPr>
        <w:t xml:space="preserve"> </w:t>
      </w:r>
      <w:r>
        <w:rPr>
          <w:rFonts w:ascii="Arial"/>
        </w:rPr>
        <w:t>Contract;</w:t>
      </w:r>
    </w:p>
    <w:p w:rsidR="00E43422" w:rsidRDefault="00E43422" w:rsidP="00E43422">
      <w:pPr>
        <w:pStyle w:val="ListParagraph"/>
        <w:numPr>
          <w:ilvl w:val="1"/>
          <w:numId w:val="1"/>
        </w:numPr>
        <w:tabs>
          <w:tab w:val="left" w:pos="1560"/>
        </w:tabs>
        <w:spacing w:before="2"/>
        <w:ind w:right="6" w:firstLine="0"/>
        <w:rPr>
          <w:rFonts w:ascii="Arial" w:eastAsia="Arial" w:hAnsi="Arial" w:cs="Arial"/>
          <w:szCs w:val="18"/>
        </w:rPr>
      </w:pPr>
      <w:r>
        <w:rPr>
          <w:rFonts w:ascii="Arial"/>
        </w:rPr>
        <w:t>from the Effective Date of Contract and</w:t>
      </w:r>
      <w:r>
        <w:rPr>
          <w:rFonts w:ascii="Arial"/>
          <w:spacing w:val="-14"/>
        </w:rPr>
        <w:t xml:space="preserve"> </w:t>
      </w:r>
      <w:r>
        <w:rPr>
          <w:rFonts w:ascii="Arial"/>
        </w:rPr>
        <w:t>for so long as the Contract remains in force it shall</w:t>
      </w:r>
      <w:r>
        <w:rPr>
          <w:rFonts w:ascii="Arial"/>
          <w:spacing w:val="-16"/>
        </w:rPr>
        <w:t xml:space="preserve"> </w:t>
      </w:r>
      <w:r>
        <w:rPr>
          <w:rFonts w:ascii="Arial"/>
        </w:rPr>
        <w:t>give the Authority Notice of any litigation,</w:t>
      </w:r>
      <w:r>
        <w:rPr>
          <w:rFonts w:ascii="Arial"/>
          <w:spacing w:val="4"/>
        </w:rPr>
        <w:t xml:space="preserve"> </w:t>
      </w:r>
      <w:r>
        <w:rPr>
          <w:rFonts w:ascii="Arial"/>
        </w:rPr>
        <w:t>arbitration (unless expressly prohibited from doing so</w:t>
      </w:r>
      <w:r>
        <w:rPr>
          <w:rFonts w:ascii="Arial"/>
          <w:spacing w:val="-10"/>
        </w:rPr>
        <w:t xml:space="preserve"> </w:t>
      </w:r>
      <w:r>
        <w:rPr>
          <w:rFonts w:ascii="Arial"/>
        </w:rPr>
        <w:t>in accordance with the terms of the</w:t>
      </w:r>
      <w:r>
        <w:rPr>
          <w:rFonts w:ascii="Arial"/>
          <w:spacing w:val="-1"/>
        </w:rPr>
        <w:t xml:space="preserve"> </w:t>
      </w:r>
      <w:r>
        <w:rPr>
          <w:rFonts w:ascii="Arial"/>
        </w:rPr>
        <w:t>arbitration), administrative or adjudication or</w:t>
      </w:r>
      <w:r>
        <w:rPr>
          <w:rFonts w:ascii="Arial"/>
          <w:spacing w:val="-5"/>
        </w:rPr>
        <w:t xml:space="preserve"> </w:t>
      </w:r>
      <w:r>
        <w:rPr>
          <w:rFonts w:ascii="Arial"/>
        </w:rPr>
        <w:t>mediation proceedings before any court, tribunal,</w:t>
      </w:r>
      <w:r>
        <w:rPr>
          <w:rFonts w:ascii="Arial"/>
          <w:spacing w:val="-11"/>
        </w:rPr>
        <w:t xml:space="preserve"> </w:t>
      </w:r>
      <w:r>
        <w:rPr>
          <w:rFonts w:ascii="Arial"/>
        </w:rPr>
        <w:t>arbitrator, administrator or adjudicator or mediator or</w:t>
      </w:r>
      <w:r>
        <w:rPr>
          <w:rFonts w:ascii="Arial"/>
          <w:spacing w:val="-15"/>
        </w:rPr>
        <w:t xml:space="preserve"> </w:t>
      </w:r>
      <w:r>
        <w:rPr>
          <w:rFonts w:ascii="Arial"/>
        </w:rPr>
        <w:t>relevant authority against itself or a Subcontractor which</w:t>
      </w:r>
      <w:r>
        <w:rPr>
          <w:rFonts w:ascii="Arial"/>
          <w:spacing w:val="-23"/>
        </w:rPr>
        <w:t xml:space="preserve"> </w:t>
      </w:r>
      <w:r>
        <w:rPr>
          <w:rFonts w:ascii="Arial"/>
        </w:rPr>
        <w:t>would adversely affect the Contractor's ability to perform</w:t>
      </w:r>
      <w:r>
        <w:rPr>
          <w:rFonts w:ascii="Arial"/>
          <w:spacing w:val="-18"/>
        </w:rPr>
        <w:t xml:space="preserve"> </w:t>
      </w:r>
      <w:r>
        <w:rPr>
          <w:rFonts w:ascii="Arial"/>
        </w:rPr>
        <w:t>its obligations under the</w:t>
      </w:r>
      <w:r>
        <w:rPr>
          <w:rFonts w:ascii="Arial"/>
          <w:spacing w:val="-1"/>
        </w:rPr>
        <w:t xml:space="preserve"> </w:t>
      </w:r>
      <w:r>
        <w:rPr>
          <w:rFonts w:ascii="Arial"/>
        </w:rPr>
        <w:t>Contract;</w:t>
      </w:r>
    </w:p>
    <w:p w:rsidR="00E43422" w:rsidRDefault="00E43422" w:rsidP="00E43422">
      <w:pPr>
        <w:pStyle w:val="ListParagraph"/>
        <w:numPr>
          <w:ilvl w:val="1"/>
          <w:numId w:val="1"/>
        </w:numPr>
        <w:tabs>
          <w:tab w:val="left" w:pos="1560"/>
        </w:tabs>
        <w:ind w:right="58" w:firstLine="0"/>
        <w:rPr>
          <w:rFonts w:ascii="Arial" w:eastAsia="Arial" w:hAnsi="Arial" w:cs="Arial"/>
          <w:szCs w:val="18"/>
        </w:rPr>
      </w:pPr>
      <w:r>
        <w:rPr>
          <w:rFonts w:ascii="Arial"/>
        </w:rPr>
        <w:t>as at the Effective Date of Contract</w:t>
      </w:r>
      <w:r>
        <w:rPr>
          <w:rFonts w:ascii="Arial"/>
          <w:spacing w:val="-7"/>
        </w:rPr>
        <w:t xml:space="preserve"> </w:t>
      </w:r>
      <w:r>
        <w:rPr>
          <w:rFonts w:ascii="Arial"/>
        </w:rPr>
        <w:t>no proceedings or other steps have been taken and</w:t>
      </w:r>
      <w:r>
        <w:rPr>
          <w:rFonts w:ascii="Arial"/>
          <w:spacing w:val="-15"/>
        </w:rPr>
        <w:t xml:space="preserve"> </w:t>
      </w:r>
      <w:r>
        <w:rPr>
          <w:rFonts w:ascii="Arial"/>
        </w:rPr>
        <w:t>not discharged (nor, to the best of the knowledge of</w:t>
      </w:r>
      <w:r>
        <w:rPr>
          <w:rFonts w:ascii="Arial"/>
          <w:spacing w:val="-17"/>
        </w:rPr>
        <w:t xml:space="preserve"> </w:t>
      </w:r>
      <w:r>
        <w:rPr>
          <w:rFonts w:ascii="Arial"/>
        </w:rPr>
        <w:t>the Contractor, threatened) for its winding-up</w:t>
      </w:r>
      <w:r>
        <w:rPr>
          <w:rFonts w:ascii="Arial"/>
          <w:spacing w:val="-9"/>
        </w:rPr>
        <w:t xml:space="preserve"> </w:t>
      </w:r>
      <w:r>
        <w:rPr>
          <w:rFonts w:ascii="Arial"/>
        </w:rPr>
        <w:t>or dissolution or for the appointment of a</w:t>
      </w:r>
      <w:r>
        <w:rPr>
          <w:rFonts w:ascii="Arial"/>
          <w:spacing w:val="-7"/>
        </w:rPr>
        <w:t xml:space="preserve"> </w:t>
      </w:r>
      <w:r>
        <w:rPr>
          <w:rFonts w:ascii="Arial"/>
        </w:rPr>
        <w:t>receiver, administrative receiver, administrator,</w:t>
      </w:r>
      <w:r>
        <w:rPr>
          <w:rFonts w:ascii="Arial"/>
          <w:spacing w:val="-6"/>
        </w:rPr>
        <w:t xml:space="preserve"> </w:t>
      </w:r>
      <w:r>
        <w:rPr>
          <w:rFonts w:ascii="Arial"/>
        </w:rPr>
        <w:t>liquidator, trustee or similar officer in relation to any of its</w:t>
      </w:r>
      <w:r>
        <w:rPr>
          <w:rFonts w:ascii="Arial"/>
          <w:spacing w:val="-20"/>
        </w:rPr>
        <w:t xml:space="preserve"> </w:t>
      </w:r>
      <w:r>
        <w:rPr>
          <w:rFonts w:ascii="Arial"/>
        </w:rPr>
        <w:t>assets or</w:t>
      </w:r>
      <w:r>
        <w:rPr>
          <w:rFonts w:ascii="Arial"/>
          <w:spacing w:val="-1"/>
        </w:rPr>
        <w:t xml:space="preserve"> </w:t>
      </w:r>
      <w:r>
        <w:rPr>
          <w:rFonts w:ascii="Arial"/>
        </w:rPr>
        <w:t>revenues;</w:t>
      </w:r>
    </w:p>
    <w:p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for so long as the Contract remains</w:t>
      </w:r>
      <w:r>
        <w:rPr>
          <w:rFonts w:ascii="Arial"/>
          <w:spacing w:val="-7"/>
        </w:rPr>
        <w:t xml:space="preserve"> </w:t>
      </w:r>
      <w:r>
        <w:rPr>
          <w:rFonts w:ascii="Arial"/>
        </w:rPr>
        <w:t>in force it shall give the Authority Notice of</w:t>
      </w:r>
      <w:r>
        <w:rPr>
          <w:rFonts w:ascii="Arial"/>
          <w:spacing w:val="-12"/>
        </w:rPr>
        <w:t xml:space="preserve"> </w:t>
      </w:r>
      <w:r>
        <w:rPr>
          <w:rFonts w:ascii="Arial"/>
        </w:rPr>
        <w:t>any proceedings or other steps that have been taken</w:t>
      </w:r>
      <w:r>
        <w:rPr>
          <w:rFonts w:ascii="Arial"/>
          <w:spacing w:val="-20"/>
        </w:rPr>
        <w:t xml:space="preserve"> </w:t>
      </w:r>
      <w:r>
        <w:rPr>
          <w:rFonts w:ascii="Arial"/>
        </w:rPr>
        <w:t>but not discharged (nor to the best of the knowledge</w:t>
      </w:r>
      <w:r>
        <w:rPr>
          <w:rFonts w:ascii="Arial"/>
          <w:spacing w:val="-18"/>
        </w:rPr>
        <w:t xml:space="preserve"> </w:t>
      </w:r>
      <w:r>
        <w:rPr>
          <w:rFonts w:ascii="Arial"/>
        </w:rPr>
        <w:t>of the Contractor, threatened) for its winding-up</w:t>
      </w:r>
      <w:r>
        <w:rPr>
          <w:rFonts w:ascii="Arial"/>
          <w:spacing w:val="-9"/>
        </w:rPr>
        <w:t xml:space="preserve"> </w:t>
      </w:r>
      <w:r>
        <w:rPr>
          <w:rFonts w:ascii="Arial"/>
        </w:rPr>
        <w:t>or dissolution or for the appointment of a</w:t>
      </w:r>
      <w:r>
        <w:rPr>
          <w:rFonts w:ascii="Arial"/>
          <w:spacing w:val="-8"/>
        </w:rPr>
        <w:t xml:space="preserve"> </w:t>
      </w:r>
      <w:r>
        <w:rPr>
          <w:rFonts w:ascii="Arial"/>
        </w:rPr>
        <w:t>receiver, administrator, liquidator, trustee or similar officer</w:t>
      </w:r>
      <w:r>
        <w:rPr>
          <w:rFonts w:ascii="Arial"/>
          <w:spacing w:val="-16"/>
        </w:rPr>
        <w:t xml:space="preserve"> </w:t>
      </w:r>
      <w:r>
        <w:rPr>
          <w:rFonts w:ascii="Arial"/>
        </w:rPr>
        <w:t>in relation to any of its assets or</w:t>
      </w:r>
      <w:r>
        <w:rPr>
          <w:rFonts w:ascii="Arial"/>
          <w:spacing w:val="-6"/>
        </w:rPr>
        <w:t xml:space="preserve"> </w:t>
      </w:r>
      <w:r>
        <w:rPr>
          <w:rFonts w:ascii="Arial"/>
        </w:rPr>
        <w:t>revenues.</w:t>
      </w:r>
    </w:p>
    <w:p w:rsidR="00E43422" w:rsidRDefault="00E43422" w:rsidP="00E43422">
      <w:pPr>
        <w:pStyle w:val="ListParagraph"/>
        <w:numPr>
          <w:ilvl w:val="0"/>
          <w:numId w:val="1"/>
        </w:numPr>
        <w:tabs>
          <w:tab w:val="left" w:pos="622"/>
        </w:tabs>
        <w:spacing w:line="206" w:lineRule="exact"/>
        <w:ind w:left="621" w:right="260" w:hanging="501"/>
        <w:rPr>
          <w:rFonts w:ascii="Arial" w:eastAsia="Arial" w:hAnsi="Arial" w:cs="Arial"/>
          <w:szCs w:val="18"/>
        </w:rPr>
      </w:pPr>
      <w:r>
        <w:rPr>
          <w:rFonts w:ascii="Arial"/>
        </w:rPr>
        <w:t>Unless the context otherwise requires:</w:t>
      </w:r>
    </w:p>
    <w:p w:rsidR="00E43422" w:rsidRDefault="00E43422" w:rsidP="00E43422">
      <w:pPr>
        <w:pStyle w:val="ListParagraph"/>
        <w:numPr>
          <w:ilvl w:val="1"/>
          <w:numId w:val="1"/>
        </w:numPr>
        <w:tabs>
          <w:tab w:val="left" w:pos="1560"/>
        </w:tabs>
        <w:ind w:right="208" w:firstLine="0"/>
        <w:jc w:val="both"/>
        <w:rPr>
          <w:rFonts w:ascii="Arial" w:eastAsia="Arial" w:hAnsi="Arial" w:cs="Arial"/>
          <w:szCs w:val="18"/>
        </w:rPr>
      </w:pPr>
      <w:r>
        <w:rPr>
          <w:rFonts w:ascii="Arial"/>
        </w:rPr>
        <w:t>The singular includes the plural and</w:t>
      </w:r>
      <w:r>
        <w:rPr>
          <w:rFonts w:ascii="Arial"/>
          <w:spacing w:val="-14"/>
        </w:rPr>
        <w:t xml:space="preserve"> </w:t>
      </w:r>
      <w:r>
        <w:rPr>
          <w:rFonts w:ascii="Arial"/>
        </w:rPr>
        <w:t>vice versa, and the masculine includes the feminine</w:t>
      </w:r>
      <w:r>
        <w:rPr>
          <w:rFonts w:ascii="Arial"/>
          <w:spacing w:val="-21"/>
        </w:rPr>
        <w:t xml:space="preserve"> </w:t>
      </w:r>
      <w:r>
        <w:rPr>
          <w:rFonts w:ascii="Arial"/>
        </w:rPr>
        <w:t>and vice versa.</w:t>
      </w:r>
    </w:p>
    <w:p w:rsidR="00E43422" w:rsidRDefault="00E43422" w:rsidP="00E43422">
      <w:pPr>
        <w:pStyle w:val="ListParagraph"/>
        <w:numPr>
          <w:ilvl w:val="1"/>
          <w:numId w:val="1"/>
        </w:numPr>
        <w:tabs>
          <w:tab w:val="left" w:pos="1560"/>
        </w:tabs>
        <w:ind w:right="9" w:firstLine="0"/>
        <w:rPr>
          <w:rFonts w:ascii="Arial" w:eastAsia="Arial" w:hAnsi="Arial" w:cs="Arial"/>
          <w:szCs w:val="18"/>
        </w:rPr>
      </w:pPr>
      <w:r>
        <w:rPr>
          <w:rFonts w:ascii="Arial" w:eastAsia="Arial" w:hAnsi="Arial" w:cs="Arial"/>
          <w:szCs w:val="18"/>
        </w:rPr>
        <w:t>The words “include”, “includes”,</w:t>
      </w:r>
      <w:r>
        <w:rPr>
          <w:rFonts w:ascii="Arial" w:eastAsia="Arial" w:hAnsi="Arial" w:cs="Arial"/>
          <w:spacing w:val="-14"/>
          <w:szCs w:val="18"/>
        </w:rPr>
        <w:t xml:space="preserve"> </w:t>
      </w:r>
      <w:r>
        <w:rPr>
          <w:rFonts w:ascii="Arial" w:eastAsia="Arial" w:hAnsi="Arial" w:cs="Arial"/>
          <w:szCs w:val="18"/>
        </w:rPr>
        <w:t>“including” and “included” are to be construed as if they</w:t>
      </w:r>
      <w:r>
        <w:rPr>
          <w:rFonts w:ascii="Arial" w:eastAsia="Arial" w:hAnsi="Arial" w:cs="Arial"/>
          <w:spacing w:val="-11"/>
          <w:szCs w:val="18"/>
        </w:rPr>
        <w:t xml:space="preserve"> </w:t>
      </w:r>
      <w:r>
        <w:rPr>
          <w:rFonts w:ascii="Arial" w:eastAsia="Arial" w:hAnsi="Arial" w:cs="Arial"/>
          <w:szCs w:val="18"/>
        </w:rPr>
        <w:t>were immediately followed by the words “without</w:t>
      </w:r>
      <w:r>
        <w:rPr>
          <w:rFonts w:ascii="Arial" w:eastAsia="Arial" w:hAnsi="Arial" w:cs="Arial"/>
          <w:spacing w:val="-21"/>
          <w:szCs w:val="18"/>
        </w:rPr>
        <w:t xml:space="preserve"> </w:t>
      </w:r>
      <w:r>
        <w:rPr>
          <w:rFonts w:ascii="Arial" w:eastAsia="Arial" w:hAnsi="Arial" w:cs="Arial"/>
          <w:szCs w:val="18"/>
        </w:rPr>
        <w:t>limitation”, except where explicitly stated</w:t>
      </w:r>
      <w:r>
        <w:rPr>
          <w:rFonts w:ascii="Arial" w:eastAsia="Arial" w:hAnsi="Arial" w:cs="Arial"/>
          <w:spacing w:val="-6"/>
          <w:szCs w:val="18"/>
        </w:rPr>
        <w:t xml:space="preserve"> </w:t>
      </w:r>
      <w:r>
        <w:rPr>
          <w:rFonts w:ascii="Arial" w:eastAsia="Arial" w:hAnsi="Arial" w:cs="Arial"/>
          <w:szCs w:val="18"/>
        </w:rPr>
        <w:t>otherwise.</w:t>
      </w:r>
    </w:p>
    <w:p w:rsidR="00E43422" w:rsidRDefault="00E43422" w:rsidP="00E43422">
      <w:pPr>
        <w:pStyle w:val="ListParagraph"/>
        <w:numPr>
          <w:ilvl w:val="1"/>
          <w:numId w:val="1"/>
        </w:numPr>
        <w:tabs>
          <w:tab w:val="left" w:pos="1560"/>
        </w:tabs>
        <w:ind w:right="488" w:firstLine="0"/>
        <w:rPr>
          <w:rFonts w:ascii="Arial" w:eastAsia="Arial" w:hAnsi="Arial" w:cs="Arial"/>
          <w:szCs w:val="18"/>
        </w:rPr>
      </w:pPr>
      <w:r>
        <w:rPr>
          <w:rFonts w:ascii="Arial" w:eastAsia="Arial" w:hAnsi="Arial" w:cs="Arial"/>
          <w:szCs w:val="18"/>
        </w:rPr>
        <w:t>The expression “person” means</w:t>
      </w:r>
      <w:r>
        <w:rPr>
          <w:rFonts w:ascii="Arial" w:eastAsia="Arial" w:hAnsi="Arial" w:cs="Arial"/>
          <w:spacing w:val="-8"/>
          <w:szCs w:val="18"/>
        </w:rPr>
        <w:t xml:space="preserve"> </w:t>
      </w:r>
      <w:r>
        <w:rPr>
          <w:rFonts w:ascii="Arial" w:eastAsia="Arial" w:hAnsi="Arial" w:cs="Arial"/>
          <w:szCs w:val="18"/>
        </w:rPr>
        <w:t>any individual, firm, body corporate,</w:t>
      </w:r>
      <w:r>
        <w:rPr>
          <w:rFonts w:ascii="Arial" w:eastAsia="Arial" w:hAnsi="Arial" w:cs="Arial"/>
          <w:spacing w:val="-18"/>
          <w:szCs w:val="18"/>
        </w:rPr>
        <w:t xml:space="preserve"> </w:t>
      </w:r>
      <w:r>
        <w:rPr>
          <w:rFonts w:ascii="Arial" w:eastAsia="Arial" w:hAnsi="Arial" w:cs="Arial"/>
          <w:szCs w:val="18"/>
        </w:rPr>
        <w:t>unincorporated association or partnership, government, state</w:t>
      </w:r>
      <w:r>
        <w:rPr>
          <w:rFonts w:ascii="Arial" w:eastAsia="Arial" w:hAnsi="Arial" w:cs="Arial"/>
          <w:spacing w:val="-18"/>
          <w:szCs w:val="18"/>
        </w:rPr>
        <w:t xml:space="preserve"> </w:t>
      </w:r>
      <w:r>
        <w:rPr>
          <w:rFonts w:ascii="Arial" w:eastAsia="Arial" w:hAnsi="Arial" w:cs="Arial"/>
          <w:szCs w:val="18"/>
        </w:rPr>
        <w:t>or agency of a state or joint</w:t>
      </w:r>
      <w:r>
        <w:rPr>
          <w:rFonts w:ascii="Arial" w:eastAsia="Arial" w:hAnsi="Arial" w:cs="Arial"/>
          <w:spacing w:val="-6"/>
          <w:szCs w:val="18"/>
        </w:rPr>
        <w:t xml:space="preserve"> </w:t>
      </w:r>
      <w:r>
        <w:rPr>
          <w:rFonts w:ascii="Arial" w:eastAsia="Arial" w:hAnsi="Arial" w:cs="Arial"/>
          <w:szCs w:val="18"/>
        </w:rPr>
        <w:t>venture.</w:t>
      </w:r>
    </w:p>
    <w:p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References to any statute,</w:t>
      </w:r>
      <w:r>
        <w:rPr>
          <w:rFonts w:ascii="Arial"/>
          <w:spacing w:val="-6"/>
        </w:rPr>
        <w:t xml:space="preserve"> </w:t>
      </w:r>
      <w:r>
        <w:rPr>
          <w:rFonts w:ascii="Arial"/>
        </w:rPr>
        <w:t>enactment, order, regulation, or other similar instrument shall</w:t>
      </w:r>
      <w:r>
        <w:rPr>
          <w:rFonts w:ascii="Arial"/>
          <w:spacing w:val="-22"/>
        </w:rPr>
        <w:t xml:space="preserve"> </w:t>
      </w:r>
      <w:r>
        <w:rPr>
          <w:rFonts w:ascii="Arial"/>
        </w:rPr>
        <w:t>be construed as a reference to the statute,</w:t>
      </w:r>
      <w:r>
        <w:rPr>
          <w:rFonts w:ascii="Arial"/>
          <w:spacing w:val="-12"/>
        </w:rPr>
        <w:t xml:space="preserve"> </w:t>
      </w:r>
      <w:r>
        <w:rPr>
          <w:rFonts w:ascii="Arial"/>
        </w:rPr>
        <w:t>enactment, order, regulation, or instrument as</w:t>
      </w:r>
      <w:r>
        <w:rPr>
          <w:rFonts w:ascii="Arial"/>
          <w:spacing w:val="-7"/>
        </w:rPr>
        <w:t xml:space="preserve"> </w:t>
      </w:r>
      <w:r>
        <w:rPr>
          <w:rFonts w:ascii="Arial"/>
        </w:rPr>
        <w:t>amended, supplemented, replaced or consolidated by</w:t>
      </w:r>
      <w:r>
        <w:rPr>
          <w:rFonts w:ascii="Arial"/>
          <w:spacing w:val="-10"/>
        </w:rPr>
        <w:t xml:space="preserve"> </w:t>
      </w:r>
      <w:r>
        <w:rPr>
          <w:rFonts w:ascii="Arial"/>
        </w:rPr>
        <w:t>any subsequent statute, enactment, order, regulation,</w:t>
      </w:r>
      <w:r>
        <w:rPr>
          <w:rFonts w:ascii="Arial"/>
          <w:spacing w:val="-20"/>
        </w:rPr>
        <w:t xml:space="preserve"> </w:t>
      </w:r>
      <w:r>
        <w:rPr>
          <w:rFonts w:ascii="Arial"/>
        </w:rPr>
        <w:t>or instrument.</w:t>
      </w:r>
    </w:p>
    <w:p w:rsidR="00E43422" w:rsidRDefault="00E43422" w:rsidP="00E43422">
      <w:pPr>
        <w:pStyle w:val="ListParagraph"/>
        <w:numPr>
          <w:ilvl w:val="1"/>
          <w:numId w:val="1"/>
        </w:numPr>
        <w:tabs>
          <w:tab w:val="left" w:pos="1560"/>
        </w:tabs>
        <w:ind w:right="366" w:firstLine="0"/>
        <w:rPr>
          <w:rFonts w:ascii="Arial" w:eastAsia="Arial" w:hAnsi="Arial" w:cs="Arial"/>
          <w:szCs w:val="18"/>
        </w:rPr>
      </w:pPr>
      <w:r>
        <w:rPr>
          <w:rFonts w:ascii="Arial"/>
        </w:rPr>
        <w:t>The heading to any Contract</w:t>
      </w:r>
      <w:r>
        <w:rPr>
          <w:rFonts w:ascii="Arial"/>
          <w:spacing w:val="-13"/>
        </w:rPr>
        <w:t xml:space="preserve"> </w:t>
      </w:r>
      <w:r>
        <w:rPr>
          <w:rFonts w:ascii="Arial"/>
        </w:rPr>
        <w:t>provision shall not affect the interpretation of that</w:t>
      </w:r>
      <w:r>
        <w:rPr>
          <w:rFonts w:ascii="Arial"/>
          <w:spacing w:val="-23"/>
        </w:rPr>
        <w:t xml:space="preserve"> </w:t>
      </w:r>
      <w:r>
        <w:rPr>
          <w:rFonts w:ascii="Arial"/>
        </w:rPr>
        <w:t>provision.</w:t>
      </w:r>
    </w:p>
    <w:p w:rsidR="00E43422" w:rsidRDefault="00E43422" w:rsidP="00E43422">
      <w:pPr>
        <w:pStyle w:val="ListParagraph"/>
        <w:numPr>
          <w:ilvl w:val="1"/>
          <w:numId w:val="1"/>
        </w:numPr>
        <w:tabs>
          <w:tab w:val="left" w:pos="1560"/>
        </w:tabs>
        <w:ind w:right="6" w:firstLine="0"/>
        <w:rPr>
          <w:rFonts w:ascii="Arial" w:eastAsia="Arial" w:hAnsi="Arial" w:cs="Arial"/>
          <w:szCs w:val="18"/>
        </w:rPr>
      </w:pPr>
      <w:r>
        <w:rPr>
          <w:rFonts w:ascii="Arial"/>
        </w:rPr>
        <w:t>Any decision, act or thing which</w:t>
      </w:r>
      <w:r>
        <w:rPr>
          <w:rFonts w:ascii="Arial"/>
          <w:spacing w:val="-5"/>
        </w:rPr>
        <w:t xml:space="preserve"> </w:t>
      </w:r>
      <w:r>
        <w:rPr>
          <w:rFonts w:ascii="Arial"/>
        </w:rPr>
        <w:t>the Authority is required or authorised to take or do</w:t>
      </w:r>
      <w:r>
        <w:rPr>
          <w:rFonts w:ascii="Arial"/>
          <w:spacing w:val="-19"/>
        </w:rPr>
        <w:t xml:space="preserve"> </w:t>
      </w:r>
      <w:r>
        <w:rPr>
          <w:rFonts w:ascii="Arial"/>
        </w:rPr>
        <w:t>under the Contract may be taken or done only by the</w:t>
      </w:r>
      <w:r>
        <w:rPr>
          <w:rFonts w:ascii="Arial"/>
          <w:spacing w:val="-17"/>
        </w:rPr>
        <w:t xml:space="preserve"> </w:t>
      </w:r>
      <w:r>
        <w:rPr>
          <w:rFonts w:ascii="Arial"/>
        </w:rPr>
        <w:t>person (or their nominated deputy) authorised in Schedule</w:t>
      </w:r>
      <w:r>
        <w:rPr>
          <w:rFonts w:ascii="Arial"/>
          <w:spacing w:val="-17"/>
        </w:rPr>
        <w:t xml:space="preserve"> </w:t>
      </w:r>
      <w:r>
        <w:rPr>
          <w:rFonts w:ascii="Arial"/>
        </w:rPr>
        <w:t>3 (Contract Data Sheet) to take or do that decision,</w:t>
      </w:r>
      <w:r>
        <w:rPr>
          <w:rFonts w:ascii="Arial"/>
          <w:spacing w:val="-20"/>
        </w:rPr>
        <w:t xml:space="preserve"> </w:t>
      </w:r>
      <w:r>
        <w:rPr>
          <w:rFonts w:ascii="Arial"/>
        </w:rPr>
        <w:t>act, or thing on behalf of the</w:t>
      </w:r>
      <w:r>
        <w:rPr>
          <w:rFonts w:ascii="Arial"/>
          <w:spacing w:val="-2"/>
        </w:rPr>
        <w:t xml:space="preserve"> </w:t>
      </w:r>
      <w:r>
        <w:rPr>
          <w:rFonts w:ascii="Arial"/>
        </w:rPr>
        <w:t>Authority.</w:t>
      </w:r>
    </w:p>
    <w:p w:rsidR="00E43422" w:rsidRDefault="00E43422" w:rsidP="00E43422">
      <w:pPr>
        <w:pStyle w:val="ListParagraph"/>
        <w:numPr>
          <w:ilvl w:val="1"/>
          <w:numId w:val="1"/>
        </w:numPr>
        <w:tabs>
          <w:tab w:val="left" w:pos="1560"/>
        </w:tabs>
        <w:ind w:right="194" w:firstLine="0"/>
        <w:rPr>
          <w:rFonts w:ascii="Arial" w:eastAsia="Arial" w:hAnsi="Arial" w:cs="Arial"/>
          <w:szCs w:val="18"/>
        </w:rPr>
      </w:pPr>
      <w:r>
        <w:rPr>
          <w:rFonts w:ascii="Arial"/>
        </w:rPr>
        <w:t>Unless excluded within the Conditions</w:t>
      </w:r>
      <w:r>
        <w:rPr>
          <w:rFonts w:ascii="Arial"/>
          <w:spacing w:val="-15"/>
        </w:rPr>
        <w:t xml:space="preserve"> </w:t>
      </w:r>
      <w:r>
        <w:rPr>
          <w:rFonts w:ascii="Arial"/>
        </w:rPr>
        <w:t>of the Contract or required by law, references</w:t>
      </w:r>
      <w:r>
        <w:rPr>
          <w:rFonts w:ascii="Arial"/>
          <w:spacing w:val="-7"/>
        </w:rPr>
        <w:t xml:space="preserve"> </w:t>
      </w:r>
      <w:r>
        <w:rPr>
          <w:rFonts w:ascii="Arial"/>
        </w:rPr>
        <w:t>to submission of documents in writing shall</w:t>
      </w:r>
      <w:r>
        <w:rPr>
          <w:rFonts w:ascii="Arial"/>
          <w:spacing w:val="-13"/>
        </w:rPr>
        <w:t xml:space="preserve"> </w:t>
      </w:r>
      <w:r>
        <w:rPr>
          <w:rFonts w:ascii="Arial"/>
        </w:rPr>
        <w:t>include electronic</w:t>
      </w:r>
      <w:r>
        <w:rPr>
          <w:rFonts w:ascii="Arial"/>
          <w:spacing w:val="-2"/>
        </w:rPr>
        <w:t xml:space="preserve"> </w:t>
      </w:r>
      <w:r>
        <w:rPr>
          <w:rFonts w:ascii="Arial"/>
        </w:rPr>
        <w:t>submission.</w:t>
      </w:r>
    </w:p>
    <w:p w:rsidR="00E43422" w:rsidRDefault="00E43422" w:rsidP="00FC134F">
      <w:pPr>
        <w:pStyle w:val="Heading3"/>
        <w:rPr>
          <w:b w:val="0"/>
          <w:bCs w:val="0"/>
        </w:rPr>
      </w:pPr>
      <w:bookmarkStart w:id="4" w:name="2._Duration_of_Contract"/>
      <w:bookmarkStart w:id="5" w:name="_bookmark2"/>
      <w:bookmarkStart w:id="6" w:name="_Toc47533813"/>
      <w:bookmarkEnd w:id="4"/>
      <w:bookmarkEnd w:id="5"/>
      <w:r>
        <w:t>Duration of</w:t>
      </w:r>
      <w:r>
        <w:rPr>
          <w:spacing w:val="-1"/>
        </w:rPr>
        <w:t xml:space="preserve"> </w:t>
      </w:r>
      <w:r>
        <w:t>Contract</w:t>
      </w:r>
      <w:bookmarkEnd w:id="6"/>
    </w:p>
    <w:p w:rsidR="00E43422" w:rsidRDefault="00E43422" w:rsidP="00E43422">
      <w:pPr>
        <w:pStyle w:val="BodyText"/>
        <w:spacing w:before="4"/>
        <w:ind w:left="120" w:right="163"/>
      </w:pPr>
      <w:r>
        <w:t>This Contract comes into effect on the Effective Date</w:t>
      </w:r>
      <w:r>
        <w:rPr>
          <w:spacing w:val="-12"/>
        </w:rPr>
        <w:t xml:space="preserve"> </w:t>
      </w:r>
      <w:r>
        <w:t>of Contract and will expire automatically on the date</w:t>
      </w:r>
      <w:r>
        <w:rPr>
          <w:spacing w:val="6"/>
        </w:rPr>
        <w:t xml:space="preserve"> </w:t>
      </w:r>
      <w:r>
        <w:t>identified in Schedule 3 (Contract Data Sheet) unless it is</w:t>
      </w:r>
      <w:r>
        <w:rPr>
          <w:spacing w:val="-16"/>
        </w:rPr>
        <w:t xml:space="preserve"> </w:t>
      </w:r>
      <w:r>
        <w:t>otherwise terminated in accordance with the provisions of the</w:t>
      </w:r>
      <w:r>
        <w:rPr>
          <w:spacing w:val="-23"/>
        </w:rPr>
        <w:t xml:space="preserve"> </w:t>
      </w:r>
      <w:r>
        <w:t>Contract, or otherwise lawfully</w:t>
      </w:r>
      <w:r>
        <w:rPr>
          <w:spacing w:val="-13"/>
        </w:rPr>
        <w:t xml:space="preserve"> </w:t>
      </w:r>
      <w:r>
        <w:t>terminated.</w:t>
      </w:r>
    </w:p>
    <w:p w:rsidR="00E43422" w:rsidRDefault="00E43422" w:rsidP="00FC134F">
      <w:pPr>
        <w:pStyle w:val="Heading3"/>
        <w:rPr>
          <w:b w:val="0"/>
          <w:bCs w:val="0"/>
        </w:rPr>
      </w:pPr>
      <w:bookmarkStart w:id="7" w:name="_Toc47533814"/>
      <w:r>
        <w:t>Entire Agreement</w:t>
      </w:r>
      <w:bookmarkEnd w:id="7"/>
    </w:p>
    <w:p w:rsidR="00E43422" w:rsidRDefault="00E43422" w:rsidP="00E43422">
      <w:pPr>
        <w:pStyle w:val="BodyText"/>
        <w:spacing w:before="6"/>
        <w:ind w:left="120" w:right="185"/>
      </w:pPr>
      <w:r>
        <w:t>This Contract constitutes the entire agreement between</w:t>
      </w:r>
      <w:r>
        <w:rPr>
          <w:spacing w:val="-18"/>
        </w:rPr>
        <w:t xml:space="preserve"> </w:t>
      </w:r>
      <w:r>
        <w:t>the Parties relating to the subject matter of the Contract.</w:t>
      </w:r>
      <w:r>
        <w:rPr>
          <w:spacing w:val="34"/>
        </w:rPr>
        <w:t xml:space="preserve"> </w:t>
      </w:r>
      <w:r>
        <w:t>The Contract supersedes, and neither Party has relied upon,</w:t>
      </w:r>
      <w:r>
        <w:rPr>
          <w:spacing w:val="-23"/>
        </w:rPr>
        <w:t xml:space="preserve"> </w:t>
      </w:r>
      <w:r>
        <w:t>any prior negotiations, representations and</w:t>
      </w:r>
      <w:r>
        <w:rPr>
          <w:spacing w:val="-9"/>
        </w:rPr>
        <w:t xml:space="preserve"> </w:t>
      </w:r>
      <w:r>
        <w:t>undertakings, whether written or oral, except that this condition shall</w:t>
      </w:r>
      <w:r>
        <w:rPr>
          <w:spacing w:val="-18"/>
        </w:rPr>
        <w:t xml:space="preserve"> </w:t>
      </w:r>
      <w:r>
        <w:t>not exclude liability in respect of any</w:t>
      </w:r>
      <w:r>
        <w:rPr>
          <w:spacing w:val="-8"/>
        </w:rPr>
        <w:t xml:space="preserve"> </w:t>
      </w:r>
      <w:r>
        <w:t>fraudulent misrepresentation.</w:t>
      </w:r>
    </w:p>
    <w:p w:rsidR="00E43422" w:rsidRDefault="00E43422" w:rsidP="00FC134F">
      <w:pPr>
        <w:pStyle w:val="Heading3"/>
        <w:rPr>
          <w:b w:val="0"/>
          <w:bCs w:val="0"/>
        </w:rPr>
      </w:pPr>
      <w:bookmarkStart w:id="8" w:name="_Toc47533815"/>
      <w:r>
        <w:t>Governing</w:t>
      </w:r>
      <w:r>
        <w:rPr>
          <w:spacing w:val="-1"/>
        </w:rPr>
        <w:t xml:space="preserve"> </w:t>
      </w:r>
      <w:r>
        <w:t>Law</w:t>
      </w:r>
      <w:bookmarkEnd w:id="8"/>
    </w:p>
    <w:p w:rsidR="00E43422" w:rsidRDefault="00E43422" w:rsidP="00E43422">
      <w:pPr>
        <w:pStyle w:val="ListParagraph"/>
        <w:numPr>
          <w:ilvl w:val="0"/>
          <w:numId w:val="3"/>
        </w:numPr>
        <w:tabs>
          <w:tab w:val="left" w:pos="622"/>
        </w:tabs>
        <w:spacing w:before="6"/>
        <w:ind w:right="145"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the Contract shall be</w:t>
      </w:r>
      <w:r>
        <w:rPr>
          <w:rFonts w:ascii="Arial"/>
          <w:spacing w:val="-21"/>
        </w:rPr>
        <w:t xml:space="preserve"> </w:t>
      </w:r>
      <w:r>
        <w:rPr>
          <w:rFonts w:ascii="Arial"/>
        </w:rPr>
        <w:t xml:space="preserve">considered </w:t>
      </w:r>
      <w:bookmarkStart w:id="9" w:name="_bookmark6"/>
      <w:bookmarkEnd w:id="9"/>
      <w:r>
        <w:rPr>
          <w:rFonts w:ascii="Arial"/>
        </w:rPr>
        <w:t>as a contract made in England and subject to English</w:t>
      </w:r>
      <w:r>
        <w:rPr>
          <w:rFonts w:ascii="Arial"/>
          <w:spacing w:val="-21"/>
        </w:rPr>
        <w:t xml:space="preserve"> </w:t>
      </w:r>
      <w:r>
        <w:rPr>
          <w:rFonts w:ascii="Arial"/>
        </w:rPr>
        <w:t>Law.</w:t>
      </w:r>
    </w:p>
    <w:p w:rsidR="00E43422" w:rsidRDefault="00E43422" w:rsidP="00E43422">
      <w:pPr>
        <w:pStyle w:val="ListParagraph"/>
        <w:numPr>
          <w:ilvl w:val="0"/>
          <w:numId w:val="3"/>
        </w:numPr>
        <w:tabs>
          <w:tab w:val="left" w:pos="622"/>
        </w:tabs>
        <w:ind w:right="189"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and </w:t>
      </w:r>
      <w:hyperlink w:anchor="_bookmark119" w:history="1">
        <w:r>
          <w:rPr>
            <w:rFonts w:ascii="Arial"/>
          </w:rPr>
          <w:t>40</w:t>
        </w:r>
      </w:hyperlink>
      <w:r>
        <w:rPr>
          <w:rFonts w:ascii="Arial"/>
        </w:rPr>
        <w:t xml:space="preserve"> (Dispute Resolution)</w:t>
      </w:r>
      <w:r>
        <w:rPr>
          <w:rFonts w:ascii="Arial"/>
          <w:spacing w:val="-22"/>
        </w:rPr>
        <w:t xml:space="preserve"> </w:t>
      </w:r>
      <w:r>
        <w:rPr>
          <w:rFonts w:ascii="Arial"/>
        </w:rPr>
        <w:t>and without prejudice to the dispute resolution process set</w:t>
      </w:r>
      <w:r>
        <w:rPr>
          <w:rFonts w:ascii="Arial"/>
          <w:spacing w:val="-16"/>
        </w:rPr>
        <w:t xml:space="preserve"> </w:t>
      </w:r>
      <w:r>
        <w:rPr>
          <w:rFonts w:ascii="Arial"/>
        </w:rPr>
        <w:t>out therein, each Party submits and agrees to the</w:t>
      </w:r>
      <w:r>
        <w:rPr>
          <w:rFonts w:ascii="Arial"/>
          <w:spacing w:val="-10"/>
        </w:rPr>
        <w:t xml:space="preserve"> </w:t>
      </w:r>
      <w:r>
        <w:rPr>
          <w:rFonts w:ascii="Arial"/>
        </w:rPr>
        <w:t>exclusive jurisdiction of the Courts of England to resolve, and the</w:t>
      </w:r>
      <w:r>
        <w:rPr>
          <w:rFonts w:ascii="Arial"/>
          <w:spacing w:val="-22"/>
        </w:rPr>
        <w:t xml:space="preserve"> </w:t>
      </w:r>
      <w:r>
        <w:rPr>
          <w:rFonts w:ascii="Arial"/>
        </w:rPr>
        <w:t>laws of England to govern, any actions proceedings,</w:t>
      </w:r>
      <w:r>
        <w:rPr>
          <w:rFonts w:ascii="Arial"/>
          <w:spacing w:val="-22"/>
        </w:rPr>
        <w:t xml:space="preserve"> </w:t>
      </w:r>
      <w:r>
        <w:rPr>
          <w:rFonts w:ascii="Arial"/>
        </w:rPr>
        <w:t>controversy or claim of whatever nature arising out of or relating to</w:t>
      </w:r>
      <w:r>
        <w:rPr>
          <w:rFonts w:ascii="Arial"/>
          <w:spacing w:val="-19"/>
        </w:rPr>
        <w:t xml:space="preserve"> </w:t>
      </w:r>
      <w:r>
        <w:rPr>
          <w:rFonts w:ascii="Arial"/>
        </w:rPr>
        <w:t>the Contract or breach thereof.</w:t>
      </w:r>
    </w:p>
    <w:p w:rsidR="00E43422" w:rsidRDefault="00E43422" w:rsidP="00E43422">
      <w:pPr>
        <w:pStyle w:val="ListParagraph"/>
        <w:numPr>
          <w:ilvl w:val="0"/>
          <w:numId w:val="3"/>
        </w:numPr>
        <w:tabs>
          <w:tab w:val="left" w:pos="622"/>
        </w:tabs>
        <w:ind w:right="185" w:firstLine="0"/>
        <w:rPr>
          <w:rFonts w:ascii="Arial" w:eastAsia="Arial" w:hAnsi="Arial" w:cs="Arial"/>
          <w:szCs w:val="18"/>
        </w:rPr>
      </w:pPr>
      <w:bookmarkStart w:id="10" w:name="_bookmark7"/>
      <w:bookmarkEnd w:id="10"/>
      <w:r>
        <w:rPr>
          <w:rFonts w:ascii="Arial"/>
        </w:rPr>
        <w:t xml:space="preserve">Subject to clause </w:t>
      </w:r>
      <w:hyperlink w:anchor="_bookmark8" w:history="1">
        <w:r>
          <w:rPr>
            <w:rFonts w:ascii="Arial"/>
          </w:rPr>
          <w:t>4.d</w:t>
        </w:r>
      </w:hyperlink>
      <w:r>
        <w:rPr>
          <w:rFonts w:ascii="Arial"/>
        </w:rPr>
        <w:t xml:space="preserve"> any dispute arising out of or</w:t>
      </w:r>
      <w:r>
        <w:rPr>
          <w:rFonts w:ascii="Arial"/>
          <w:spacing w:val="-15"/>
        </w:rPr>
        <w:t xml:space="preserve"> </w:t>
      </w:r>
      <w:r>
        <w:rPr>
          <w:rFonts w:ascii="Arial"/>
        </w:rPr>
        <w:t>in connection with the Contract shall be determined within</w:t>
      </w:r>
      <w:r>
        <w:rPr>
          <w:rFonts w:ascii="Arial"/>
          <w:spacing w:val="-18"/>
        </w:rPr>
        <w:t xml:space="preserve"> </w:t>
      </w:r>
      <w:r>
        <w:rPr>
          <w:rFonts w:ascii="Arial"/>
        </w:rPr>
        <w:t>the English jurisdiction and to the exclusion of all</w:t>
      </w:r>
      <w:r>
        <w:rPr>
          <w:rFonts w:ascii="Arial"/>
          <w:spacing w:val="-8"/>
        </w:rPr>
        <w:t xml:space="preserve"> </w:t>
      </w:r>
      <w:r>
        <w:rPr>
          <w:rFonts w:ascii="Arial"/>
        </w:rPr>
        <w:t>other jurisdictions save that other jurisdictions may apply solely</w:t>
      </w:r>
      <w:r>
        <w:rPr>
          <w:rFonts w:ascii="Arial"/>
          <w:spacing w:val="-25"/>
        </w:rPr>
        <w:t xml:space="preserve"> </w:t>
      </w:r>
      <w:r>
        <w:rPr>
          <w:rFonts w:ascii="Arial"/>
        </w:rPr>
        <w:t xml:space="preserve">for the purpose of giving effect to this condition </w:t>
      </w:r>
      <w:hyperlink w:anchor="_bookmark4" w:history="1">
        <w:r>
          <w:rPr>
            <w:rFonts w:ascii="Arial"/>
          </w:rPr>
          <w:t>4</w:t>
        </w:r>
      </w:hyperlink>
      <w:r>
        <w:rPr>
          <w:rFonts w:ascii="Arial"/>
        </w:rPr>
        <w:t xml:space="preserve"> and for</w:t>
      </w:r>
      <w:r>
        <w:rPr>
          <w:rFonts w:ascii="Arial"/>
          <w:spacing w:val="-17"/>
        </w:rPr>
        <w:t xml:space="preserve"> </w:t>
      </w:r>
      <w:r>
        <w:rPr>
          <w:rFonts w:ascii="Arial"/>
        </w:rPr>
        <w:t>the enforcement of any judgment, order or award given</w:t>
      </w:r>
      <w:r>
        <w:rPr>
          <w:rFonts w:ascii="Arial"/>
          <w:spacing w:val="-17"/>
        </w:rPr>
        <w:t xml:space="preserve"> </w:t>
      </w:r>
      <w:r>
        <w:rPr>
          <w:rFonts w:ascii="Arial"/>
        </w:rPr>
        <w:t>under English jurisdiction.</w:t>
      </w:r>
    </w:p>
    <w:p w:rsidR="00E43422" w:rsidRDefault="00E43422" w:rsidP="00675657">
      <w:pPr>
        <w:pStyle w:val="ListParagraph"/>
        <w:numPr>
          <w:ilvl w:val="0"/>
          <w:numId w:val="3"/>
        </w:numPr>
        <w:tabs>
          <w:tab w:val="left" w:pos="622"/>
        </w:tabs>
        <w:spacing w:before="2"/>
        <w:ind w:right="143" w:firstLine="0"/>
        <w:rPr>
          <w:rFonts w:ascii="Arial" w:eastAsia="Arial" w:hAnsi="Arial" w:cs="Arial"/>
          <w:szCs w:val="18"/>
        </w:rPr>
      </w:pPr>
      <w:bookmarkStart w:id="11" w:name="_bookmark8"/>
      <w:bookmarkEnd w:id="11"/>
      <w:r>
        <w:rPr>
          <w:rFonts w:ascii="Arial"/>
        </w:rPr>
        <w:t>If the Parties pursuant to the Contract agree that</w:t>
      </w:r>
      <w:r>
        <w:rPr>
          <w:rFonts w:ascii="Arial"/>
          <w:spacing w:val="-21"/>
        </w:rPr>
        <w:t xml:space="preserve"> </w:t>
      </w:r>
      <w:r>
        <w:rPr>
          <w:rFonts w:ascii="Arial"/>
        </w:rPr>
        <w:t>Scots Law should apply then the following amendments shall</w:t>
      </w:r>
      <w:r>
        <w:rPr>
          <w:rFonts w:ascii="Arial"/>
          <w:spacing w:val="-25"/>
        </w:rPr>
        <w:t xml:space="preserve"> </w:t>
      </w:r>
      <w:r>
        <w:rPr>
          <w:rFonts w:ascii="Arial"/>
        </w:rPr>
        <w:t>apply to the</w:t>
      </w:r>
      <w:r>
        <w:rPr>
          <w:rFonts w:ascii="Arial"/>
          <w:spacing w:val="1"/>
        </w:rPr>
        <w:t xml:space="preserve"> </w:t>
      </w:r>
      <w:r>
        <w:rPr>
          <w:rFonts w:ascii="Arial"/>
        </w:rPr>
        <w:t>Contract:</w:t>
      </w:r>
    </w:p>
    <w:p w:rsidR="00E43422" w:rsidRDefault="00E43422" w:rsidP="00E43422">
      <w:pPr>
        <w:pStyle w:val="ListParagraph"/>
        <w:numPr>
          <w:ilvl w:val="1"/>
          <w:numId w:val="3"/>
        </w:numPr>
        <w:tabs>
          <w:tab w:val="left" w:pos="1561"/>
        </w:tabs>
        <w:ind w:right="233" w:firstLine="0"/>
        <w:rPr>
          <w:rFonts w:ascii="Arial" w:eastAsia="Arial" w:hAnsi="Arial" w:cs="Arial"/>
          <w:szCs w:val="18"/>
        </w:rPr>
      </w:pPr>
      <w:r>
        <w:rPr>
          <w:rFonts w:ascii="Arial"/>
        </w:rPr>
        <w:t xml:space="preserve">Clause </w:t>
      </w:r>
      <w:hyperlink w:anchor="_bookmark5" w:history="1">
        <w:r>
          <w:rPr>
            <w:rFonts w:ascii="Arial"/>
          </w:rPr>
          <w:t>4.</w:t>
        </w:r>
        <w:r w:rsidR="00BE11AC">
          <w:rPr>
            <w:rFonts w:ascii="Arial"/>
          </w:rPr>
          <w:t>(</w:t>
        </w:r>
        <w:r>
          <w:rPr>
            <w:rFonts w:ascii="Arial"/>
          </w:rPr>
          <w:t>a</w:t>
        </w:r>
        <w:r w:rsidR="00BE11AC">
          <w:rPr>
            <w:rFonts w:ascii="Arial"/>
          </w:rPr>
          <w:t>)</w:t>
        </w:r>
        <w:r>
          <w:rPr>
            <w:rFonts w:ascii="Arial"/>
          </w:rPr>
          <w:t>,</w:t>
        </w:r>
      </w:hyperlink>
      <w:r>
        <w:rPr>
          <w:rFonts w:ascii="Arial"/>
        </w:rPr>
        <w:t xml:space="preserve"> </w:t>
      </w:r>
      <w:hyperlink w:anchor="_bookmark6" w:history="1">
        <w:r>
          <w:rPr>
            <w:rFonts w:ascii="Arial"/>
          </w:rPr>
          <w:t>4.</w:t>
        </w:r>
        <w:r w:rsidR="00BE11AC">
          <w:rPr>
            <w:rFonts w:ascii="Arial"/>
          </w:rPr>
          <w:t>(</w:t>
        </w:r>
        <w:r>
          <w:rPr>
            <w:rFonts w:ascii="Arial"/>
          </w:rPr>
          <w:t>b</w:t>
        </w:r>
      </w:hyperlink>
      <w:r w:rsidR="00BE11AC">
        <w:rPr>
          <w:rFonts w:ascii="Arial"/>
        </w:rPr>
        <w:t>)</w:t>
      </w:r>
      <w:r>
        <w:rPr>
          <w:rFonts w:ascii="Arial"/>
        </w:rPr>
        <w:t xml:space="preserve"> and </w:t>
      </w:r>
      <w:hyperlink w:anchor="_bookmark7" w:history="1">
        <w:r>
          <w:rPr>
            <w:rFonts w:ascii="Arial"/>
          </w:rPr>
          <w:t>4.</w:t>
        </w:r>
        <w:r w:rsidR="00BE11AC">
          <w:rPr>
            <w:rFonts w:ascii="Arial"/>
          </w:rPr>
          <w:t>(</w:t>
        </w:r>
        <w:r>
          <w:rPr>
            <w:rFonts w:ascii="Arial"/>
          </w:rPr>
          <w:t>c</w:t>
        </w:r>
      </w:hyperlink>
      <w:r w:rsidR="00BE11AC">
        <w:rPr>
          <w:rFonts w:ascii="Arial"/>
        </w:rPr>
        <w:t xml:space="preserve">) </w:t>
      </w:r>
      <w:r>
        <w:rPr>
          <w:rFonts w:ascii="Arial"/>
        </w:rPr>
        <w:t>shall be</w:t>
      </w:r>
      <w:r>
        <w:rPr>
          <w:rFonts w:ascii="Arial"/>
          <w:spacing w:val="-17"/>
        </w:rPr>
        <w:t xml:space="preserve"> </w:t>
      </w:r>
      <w:r>
        <w:rPr>
          <w:rFonts w:ascii="Arial"/>
        </w:rPr>
        <w:t>amended to read:</w:t>
      </w:r>
    </w:p>
    <w:p w:rsidR="00E43422" w:rsidRDefault="00E43422" w:rsidP="00C070B5">
      <w:pPr>
        <w:pStyle w:val="BodyText"/>
        <w:numPr>
          <w:ilvl w:val="0"/>
          <w:numId w:val="4"/>
        </w:numPr>
        <w:tabs>
          <w:tab w:val="left" w:pos="1560"/>
        </w:tabs>
        <w:ind w:right="247"/>
      </w:pPr>
      <w:r>
        <w:t>The Contract shall be considered as</w:t>
      </w:r>
      <w:r>
        <w:rPr>
          <w:spacing w:val="-13"/>
        </w:rPr>
        <w:t xml:space="preserve"> </w:t>
      </w:r>
      <w:r>
        <w:t>a contract made in Scotland and subject to Scots</w:t>
      </w:r>
      <w:r>
        <w:rPr>
          <w:spacing w:val="-20"/>
        </w:rPr>
        <w:t xml:space="preserve"> </w:t>
      </w:r>
      <w:r>
        <w:t>Law.</w:t>
      </w:r>
    </w:p>
    <w:p w:rsidR="00E43422" w:rsidRDefault="00E43422" w:rsidP="00C070B5">
      <w:pPr>
        <w:pStyle w:val="ListParagraph"/>
        <w:numPr>
          <w:ilvl w:val="0"/>
          <w:numId w:val="4"/>
        </w:numPr>
        <w:tabs>
          <w:tab w:val="left" w:pos="1561"/>
        </w:tabs>
        <w:ind w:right="145"/>
        <w:rPr>
          <w:rFonts w:ascii="Arial" w:eastAsia="Arial" w:hAnsi="Arial" w:cs="Arial"/>
          <w:szCs w:val="18"/>
        </w:rPr>
      </w:pPr>
      <w:r>
        <w:rPr>
          <w:rFonts w:ascii="Arial"/>
        </w:rPr>
        <w:t xml:space="preserve">Subject to condition </w:t>
      </w:r>
      <w:hyperlink w:anchor="_bookmark119" w:history="1">
        <w:r>
          <w:rPr>
            <w:rFonts w:ascii="Arial"/>
          </w:rPr>
          <w:t>40</w:t>
        </w:r>
      </w:hyperlink>
      <w:r>
        <w:rPr>
          <w:rFonts w:ascii="Arial"/>
          <w:spacing w:val="-6"/>
        </w:rPr>
        <w:t xml:space="preserve"> </w:t>
      </w:r>
      <w:r>
        <w:rPr>
          <w:rFonts w:ascii="Arial"/>
        </w:rPr>
        <w:t>(Dispute Resolution) and without prejudice to the</w:t>
      </w:r>
      <w:r>
        <w:rPr>
          <w:rFonts w:ascii="Arial"/>
          <w:spacing w:val="-6"/>
        </w:rPr>
        <w:t xml:space="preserve"> </w:t>
      </w:r>
      <w:r>
        <w:rPr>
          <w:rFonts w:ascii="Arial"/>
        </w:rPr>
        <w:t>dispute resolution process set out therein, each Party</w:t>
      </w:r>
      <w:r>
        <w:rPr>
          <w:rFonts w:ascii="Arial"/>
          <w:spacing w:val="-20"/>
        </w:rPr>
        <w:t xml:space="preserve"> </w:t>
      </w:r>
      <w:r>
        <w:rPr>
          <w:rFonts w:ascii="Arial"/>
        </w:rPr>
        <w:t>submits and agrees to the exclusive jurisdiction of the</w:t>
      </w:r>
      <w:r>
        <w:rPr>
          <w:rFonts w:ascii="Arial"/>
          <w:spacing w:val="-16"/>
        </w:rPr>
        <w:t xml:space="preserve"> </w:t>
      </w:r>
      <w:r>
        <w:rPr>
          <w:rFonts w:ascii="Arial"/>
        </w:rPr>
        <w:t>Courts of Scotland to resolve, and the laws of Scotland</w:t>
      </w:r>
      <w:r>
        <w:rPr>
          <w:rFonts w:ascii="Arial"/>
          <w:spacing w:val="-14"/>
        </w:rPr>
        <w:t xml:space="preserve"> </w:t>
      </w:r>
      <w:r>
        <w:rPr>
          <w:rFonts w:ascii="Arial"/>
        </w:rPr>
        <w:t xml:space="preserve">to govern, any actions, proceedings, </w:t>
      </w:r>
      <w:r>
        <w:rPr>
          <w:rFonts w:ascii="Arial"/>
        </w:rPr>
        <w:lastRenderedPageBreak/>
        <w:t>controversy</w:t>
      </w:r>
      <w:r>
        <w:rPr>
          <w:rFonts w:ascii="Arial"/>
          <w:spacing w:val="-9"/>
        </w:rPr>
        <w:t xml:space="preserve"> </w:t>
      </w:r>
      <w:r>
        <w:rPr>
          <w:rFonts w:ascii="Arial"/>
        </w:rPr>
        <w:t>or claim of whatever nature arising out of or relating</w:t>
      </w:r>
      <w:r>
        <w:rPr>
          <w:rFonts w:ascii="Arial"/>
          <w:spacing w:val="-17"/>
        </w:rPr>
        <w:t xml:space="preserve"> </w:t>
      </w:r>
      <w:r>
        <w:rPr>
          <w:rFonts w:ascii="Arial"/>
        </w:rPr>
        <w:t>to the Contract or breach</w:t>
      </w:r>
      <w:r>
        <w:rPr>
          <w:rFonts w:ascii="Arial"/>
          <w:spacing w:val="-2"/>
        </w:rPr>
        <w:t xml:space="preserve"> </w:t>
      </w:r>
      <w:r>
        <w:rPr>
          <w:rFonts w:ascii="Arial"/>
        </w:rPr>
        <w:t>thereof.</w:t>
      </w:r>
    </w:p>
    <w:p w:rsidR="00E43422" w:rsidRDefault="00E43422" w:rsidP="00C070B5">
      <w:pPr>
        <w:pStyle w:val="ListParagraph"/>
        <w:numPr>
          <w:ilvl w:val="0"/>
          <w:numId w:val="4"/>
        </w:numPr>
        <w:tabs>
          <w:tab w:val="left" w:pos="1561"/>
        </w:tabs>
        <w:ind w:right="197"/>
        <w:rPr>
          <w:rFonts w:ascii="Arial" w:eastAsia="Arial" w:hAnsi="Arial" w:cs="Arial"/>
          <w:szCs w:val="18"/>
        </w:rPr>
      </w:pPr>
      <w:r>
        <w:rPr>
          <w:rFonts w:ascii="Arial" w:eastAsia="Arial" w:hAnsi="Arial" w:cs="Arial"/>
          <w:szCs w:val="18"/>
        </w:rPr>
        <w:t>Any dispute arising out of or in</w:t>
      </w:r>
      <w:r>
        <w:rPr>
          <w:rFonts w:ascii="Arial" w:eastAsia="Arial" w:hAnsi="Arial" w:cs="Arial"/>
          <w:spacing w:val="-16"/>
          <w:szCs w:val="18"/>
        </w:rPr>
        <w:t xml:space="preserve"> </w:t>
      </w:r>
      <w:r>
        <w:rPr>
          <w:rFonts w:ascii="Arial" w:eastAsia="Arial" w:hAnsi="Arial" w:cs="Arial"/>
          <w:szCs w:val="18"/>
        </w:rPr>
        <w:t>connection with the Contract shall be determined within</w:t>
      </w:r>
      <w:r>
        <w:rPr>
          <w:rFonts w:ascii="Arial" w:eastAsia="Arial" w:hAnsi="Arial" w:cs="Arial"/>
          <w:spacing w:val="-7"/>
          <w:szCs w:val="18"/>
        </w:rPr>
        <w:t xml:space="preserve"> </w:t>
      </w:r>
      <w:r>
        <w:rPr>
          <w:rFonts w:ascii="Arial" w:eastAsia="Arial" w:hAnsi="Arial" w:cs="Arial"/>
          <w:szCs w:val="18"/>
        </w:rPr>
        <w:t>the Scottish jurisdiction and to the exclusion of all</w:t>
      </w:r>
      <w:r>
        <w:rPr>
          <w:rFonts w:ascii="Arial" w:eastAsia="Arial" w:hAnsi="Arial" w:cs="Arial"/>
          <w:spacing w:val="-15"/>
          <w:szCs w:val="18"/>
        </w:rPr>
        <w:t xml:space="preserve"> </w:t>
      </w:r>
      <w:r>
        <w:rPr>
          <w:rFonts w:ascii="Arial" w:eastAsia="Arial" w:hAnsi="Arial" w:cs="Arial"/>
          <w:szCs w:val="18"/>
        </w:rPr>
        <w:t>other jurisdictions save that other jurisdictions may</w:t>
      </w:r>
      <w:r>
        <w:rPr>
          <w:rFonts w:ascii="Arial" w:eastAsia="Arial" w:hAnsi="Arial" w:cs="Arial"/>
          <w:spacing w:val="-13"/>
          <w:szCs w:val="18"/>
        </w:rPr>
        <w:t xml:space="preserve"> </w:t>
      </w:r>
      <w:r>
        <w:rPr>
          <w:rFonts w:ascii="Arial" w:eastAsia="Arial" w:hAnsi="Arial" w:cs="Arial"/>
          <w:szCs w:val="18"/>
        </w:rPr>
        <w:t>apply solely for the purpose of giving effect to this</w:t>
      </w:r>
      <w:r>
        <w:rPr>
          <w:rFonts w:ascii="Arial" w:eastAsia="Arial" w:hAnsi="Arial" w:cs="Arial"/>
          <w:spacing w:val="-22"/>
          <w:szCs w:val="18"/>
        </w:rPr>
        <w:t xml:space="preserve"> </w:t>
      </w:r>
      <w:r>
        <w:rPr>
          <w:rFonts w:ascii="Arial" w:eastAsia="Arial" w:hAnsi="Arial" w:cs="Arial"/>
          <w:szCs w:val="18"/>
        </w:rPr>
        <w:t>condition</w:t>
      </w:r>
      <w:hyperlink w:anchor="_bookmark4" w:history="1">
        <w:r>
          <w:rPr>
            <w:rFonts w:ascii="Arial" w:eastAsia="Arial" w:hAnsi="Arial" w:cs="Arial"/>
            <w:szCs w:val="18"/>
          </w:rPr>
          <w:t xml:space="preserve"> 4</w:t>
        </w:r>
      </w:hyperlink>
      <w:r>
        <w:rPr>
          <w:rFonts w:ascii="Arial" w:eastAsia="Arial" w:hAnsi="Arial" w:cs="Arial"/>
          <w:szCs w:val="18"/>
        </w:rPr>
        <w:t xml:space="preserve"> and for the enforcement of any judgment, order</w:t>
      </w:r>
      <w:r>
        <w:rPr>
          <w:rFonts w:ascii="Arial" w:eastAsia="Arial" w:hAnsi="Arial" w:cs="Arial"/>
          <w:spacing w:val="-16"/>
          <w:szCs w:val="18"/>
        </w:rPr>
        <w:t xml:space="preserve"> </w:t>
      </w:r>
      <w:r>
        <w:rPr>
          <w:rFonts w:ascii="Arial" w:eastAsia="Arial" w:hAnsi="Arial" w:cs="Arial"/>
          <w:szCs w:val="18"/>
        </w:rPr>
        <w:t>or award given under Scottish</w:t>
      </w:r>
      <w:r>
        <w:rPr>
          <w:rFonts w:ascii="Arial" w:eastAsia="Arial" w:hAnsi="Arial" w:cs="Arial"/>
          <w:spacing w:val="-3"/>
          <w:szCs w:val="18"/>
        </w:rPr>
        <w:t xml:space="preserve"> </w:t>
      </w:r>
      <w:r>
        <w:rPr>
          <w:rFonts w:ascii="Arial" w:eastAsia="Arial" w:hAnsi="Arial" w:cs="Arial"/>
          <w:szCs w:val="18"/>
        </w:rPr>
        <w:t>jurisdiction.”</w:t>
      </w:r>
    </w:p>
    <w:p w:rsidR="00BE11AC" w:rsidRDefault="00BE11AC" w:rsidP="001B787E">
      <w:pPr>
        <w:pStyle w:val="ListParagraph"/>
        <w:numPr>
          <w:ilvl w:val="1"/>
          <w:numId w:val="3"/>
        </w:numPr>
        <w:tabs>
          <w:tab w:val="left" w:pos="1561"/>
        </w:tabs>
        <w:spacing w:before="1" w:line="237" w:lineRule="auto"/>
        <w:ind w:right="163" w:firstLine="0"/>
      </w:pPr>
      <w:r w:rsidRPr="0042497B">
        <w:rPr>
          <w:rFonts w:ascii="Arial" w:eastAsia="Arial" w:hAnsi="Arial" w:cs="Arial"/>
          <w:szCs w:val="18"/>
        </w:rPr>
        <w:t xml:space="preserve">Clause </w:t>
      </w:r>
      <w:hyperlink w:anchor="_bookmark121" w:history="1">
        <w:r w:rsidRPr="0042497B">
          <w:rPr>
            <w:rFonts w:ascii="Arial" w:eastAsia="Arial" w:hAnsi="Arial" w:cs="Arial"/>
            <w:szCs w:val="18"/>
          </w:rPr>
          <w:t>40.b</w:t>
        </w:r>
      </w:hyperlink>
      <w:r w:rsidRPr="0042497B">
        <w:rPr>
          <w:rFonts w:ascii="Arial" w:eastAsia="Arial" w:hAnsi="Arial" w:cs="Arial"/>
          <w:szCs w:val="18"/>
        </w:rPr>
        <w:t xml:space="preserve"> shall be amended to</w:t>
      </w:r>
      <w:r w:rsidRPr="0042497B">
        <w:rPr>
          <w:rFonts w:ascii="Arial" w:eastAsia="Arial" w:hAnsi="Arial" w:cs="Arial"/>
          <w:spacing w:val="25"/>
          <w:szCs w:val="18"/>
        </w:rPr>
        <w:t xml:space="preserve"> </w:t>
      </w:r>
      <w:r w:rsidRPr="0042497B">
        <w:rPr>
          <w:rFonts w:ascii="Arial" w:eastAsia="Arial" w:hAnsi="Arial" w:cs="Arial"/>
          <w:szCs w:val="18"/>
        </w:rPr>
        <w:t>read: “In the event that the dispute or claim is not</w:t>
      </w:r>
      <w:r w:rsidRPr="0042497B">
        <w:rPr>
          <w:rFonts w:ascii="Arial" w:eastAsia="Arial" w:hAnsi="Arial" w:cs="Arial"/>
          <w:spacing w:val="-23"/>
          <w:szCs w:val="18"/>
        </w:rPr>
        <w:t xml:space="preserve"> </w:t>
      </w:r>
      <w:r w:rsidRPr="0042497B">
        <w:rPr>
          <w:rFonts w:ascii="Arial" w:eastAsia="Arial" w:hAnsi="Arial" w:cs="Arial"/>
          <w:szCs w:val="18"/>
        </w:rPr>
        <w:t xml:space="preserve">resolved pursuant to clause </w:t>
      </w:r>
      <w:hyperlink w:anchor="_bookmark120" w:history="1">
        <w:r w:rsidRPr="0042497B">
          <w:rPr>
            <w:rFonts w:ascii="Arial" w:eastAsia="Arial" w:hAnsi="Arial" w:cs="Arial"/>
            <w:szCs w:val="18"/>
          </w:rPr>
          <w:t>40.a</w:t>
        </w:r>
      </w:hyperlink>
      <w:r w:rsidRPr="0042497B">
        <w:rPr>
          <w:rFonts w:ascii="Arial" w:eastAsia="Arial" w:hAnsi="Arial" w:cs="Arial"/>
          <w:szCs w:val="18"/>
        </w:rPr>
        <w:t xml:space="preserve"> the dispute shall be</w:t>
      </w:r>
      <w:r w:rsidRPr="0042497B">
        <w:rPr>
          <w:rFonts w:ascii="Arial" w:eastAsia="Arial" w:hAnsi="Arial" w:cs="Arial"/>
          <w:spacing w:val="-18"/>
          <w:szCs w:val="18"/>
        </w:rPr>
        <w:t xml:space="preserve"> </w:t>
      </w:r>
      <w:r w:rsidRPr="0042497B">
        <w:rPr>
          <w:rFonts w:ascii="Arial" w:eastAsia="Arial" w:hAnsi="Arial" w:cs="Arial"/>
          <w:szCs w:val="18"/>
        </w:rPr>
        <w:t>referred to arbitration. Unless otherwise agreed in writing</w:t>
      </w:r>
      <w:r w:rsidRPr="0042497B">
        <w:rPr>
          <w:rFonts w:ascii="Arial" w:eastAsia="Arial" w:hAnsi="Arial" w:cs="Arial"/>
          <w:spacing w:val="-17"/>
          <w:szCs w:val="18"/>
        </w:rPr>
        <w:t xml:space="preserve"> </w:t>
      </w:r>
      <w:r w:rsidRPr="0042497B">
        <w:rPr>
          <w:rFonts w:ascii="Arial" w:eastAsia="Arial" w:hAnsi="Arial" w:cs="Arial"/>
          <w:szCs w:val="18"/>
        </w:rPr>
        <w:t xml:space="preserve">by the Parties, the arbitration and this clause </w:t>
      </w:r>
      <w:hyperlink w:anchor="_bookmark121" w:history="1">
        <w:r w:rsidRPr="0042497B">
          <w:rPr>
            <w:rFonts w:ascii="Arial" w:eastAsia="Arial" w:hAnsi="Arial" w:cs="Arial"/>
            <w:position w:val="1"/>
            <w:szCs w:val="18"/>
          </w:rPr>
          <w:t>40.b</w:t>
        </w:r>
      </w:hyperlink>
      <w:r w:rsidRPr="0042497B">
        <w:rPr>
          <w:rFonts w:ascii="Arial" w:eastAsia="Arial" w:hAnsi="Arial" w:cs="Arial"/>
          <w:spacing w:val="-20"/>
          <w:position w:val="1"/>
          <w:szCs w:val="18"/>
        </w:rPr>
        <w:t xml:space="preserve"> </w:t>
      </w:r>
      <w:r w:rsidRPr="0042497B">
        <w:rPr>
          <w:rFonts w:ascii="Arial" w:eastAsia="Arial" w:hAnsi="Arial" w:cs="Arial"/>
          <w:position w:val="1"/>
          <w:szCs w:val="18"/>
        </w:rPr>
        <w:t xml:space="preserve">shall </w:t>
      </w:r>
      <w:r w:rsidRPr="0042497B">
        <w:rPr>
          <w:rFonts w:ascii="Arial" w:eastAsia="Arial" w:hAnsi="Arial" w:cs="Arial"/>
          <w:szCs w:val="18"/>
        </w:rPr>
        <w:t>be governed by the Arbitration (Scotland) Act</w:t>
      </w:r>
      <w:r w:rsidRPr="0042497B">
        <w:rPr>
          <w:rFonts w:ascii="Arial" w:eastAsia="Arial" w:hAnsi="Arial" w:cs="Arial"/>
          <w:spacing w:val="-16"/>
          <w:szCs w:val="18"/>
        </w:rPr>
        <w:t xml:space="preserve"> </w:t>
      </w:r>
      <w:r w:rsidRPr="0042497B">
        <w:rPr>
          <w:rFonts w:ascii="Arial" w:eastAsia="Arial" w:hAnsi="Arial" w:cs="Arial"/>
          <w:szCs w:val="18"/>
        </w:rPr>
        <w:t>2010. The seat of the arbitration shall be Scotland. For</w:t>
      </w:r>
      <w:r w:rsidRPr="0042497B">
        <w:rPr>
          <w:rFonts w:ascii="Arial" w:eastAsia="Arial" w:hAnsi="Arial" w:cs="Arial"/>
          <w:spacing w:val="-19"/>
          <w:szCs w:val="18"/>
        </w:rPr>
        <w:t xml:space="preserve"> </w:t>
      </w:r>
      <w:r w:rsidRPr="0042497B">
        <w:rPr>
          <w:rFonts w:ascii="Arial" w:eastAsia="Arial" w:hAnsi="Arial" w:cs="Arial"/>
          <w:szCs w:val="18"/>
        </w:rPr>
        <w:t>the avoidance of doubt, for the purpose of arbitration</w:t>
      </w:r>
      <w:r w:rsidRPr="0042497B">
        <w:rPr>
          <w:rFonts w:ascii="Arial" w:eastAsia="Arial" w:hAnsi="Arial" w:cs="Arial"/>
          <w:spacing w:val="-21"/>
          <w:szCs w:val="18"/>
        </w:rPr>
        <w:t xml:space="preserve"> </w:t>
      </w:r>
      <w:r w:rsidRPr="0042497B">
        <w:rPr>
          <w:rFonts w:ascii="Arial" w:eastAsia="Arial" w:hAnsi="Arial" w:cs="Arial"/>
          <w:szCs w:val="18"/>
        </w:rPr>
        <w:t>the tribunal shall have the power to make</w:t>
      </w:r>
      <w:r w:rsidRPr="0042497B">
        <w:rPr>
          <w:rFonts w:ascii="Arial" w:eastAsia="Arial" w:hAnsi="Arial" w:cs="Arial"/>
          <w:spacing w:val="-9"/>
          <w:szCs w:val="18"/>
        </w:rPr>
        <w:t xml:space="preserve"> </w:t>
      </w:r>
      <w:r w:rsidRPr="0042497B">
        <w:rPr>
          <w:rFonts w:ascii="Arial" w:eastAsia="Arial" w:hAnsi="Arial" w:cs="Arial"/>
          <w:szCs w:val="18"/>
        </w:rPr>
        <w:t>provisional</w:t>
      </w:r>
      <w:r w:rsidR="0042497B">
        <w:rPr>
          <w:rFonts w:ascii="Arial" w:eastAsia="Arial" w:hAnsi="Arial" w:cs="Arial"/>
          <w:szCs w:val="18"/>
        </w:rPr>
        <w:t xml:space="preserve"> </w:t>
      </w:r>
      <w:r>
        <w:t>awards pursuant to Rule 53 of the Scottish</w:t>
      </w:r>
      <w:r w:rsidRPr="0042497B">
        <w:rPr>
          <w:spacing w:val="-18"/>
        </w:rPr>
        <w:t xml:space="preserve"> </w:t>
      </w:r>
      <w:r>
        <w:t>Arbitration Rules, as set out in Schedule 1 to the</w:t>
      </w:r>
      <w:r w:rsidRPr="0042497B">
        <w:rPr>
          <w:spacing w:val="-12"/>
        </w:rPr>
        <w:t xml:space="preserve"> </w:t>
      </w:r>
      <w:r>
        <w:t>Arbitration (Scotland) Act</w:t>
      </w:r>
      <w:r w:rsidRPr="0042497B">
        <w:rPr>
          <w:spacing w:val="-6"/>
        </w:rPr>
        <w:t xml:space="preserve"> </w:t>
      </w:r>
      <w:r>
        <w:t>2010.”</w:t>
      </w:r>
    </w:p>
    <w:p w:rsidR="00BE11AC" w:rsidRDefault="00BE11AC" w:rsidP="00BE11AC">
      <w:pPr>
        <w:pStyle w:val="ListParagraph"/>
        <w:numPr>
          <w:ilvl w:val="0"/>
          <w:numId w:val="3"/>
        </w:numPr>
        <w:tabs>
          <w:tab w:val="left" w:pos="622"/>
        </w:tabs>
        <w:ind w:right="40" w:firstLine="0"/>
      </w:pPr>
      <w:r>
        <w:rPr>
          <w:rFonts w:ascii="Arial"/>
        </w:rPr>
        <w:t>Each Party warrants to each other that entry into</w:t>
      </w:r>
      <w:r w:rsidRPr="00AE5A89">
        <w:rPr>
          <w:rFonts w:ascii="Arial"/>
          <w:spacing w:val="-13"/>
        </w:rPr>
        <w:t xml:space="preserve"> </w:t>
      </w:r>
      <w:r>
        <w:rPr>
          <w:rFonts w:ascii="Arial"/>
        </w:rPr>
        <w:t>the Contract does not, and the performance of the Contract</w:t>
      </w:r>
      <w:r w:rsidRPr="00AE5A89">
        <w:rPr>
          <w:rFonts w:ascii="Arial"/>
          <w:spacing w:val="-19"/>
        </w:rPr>
        <w:t xml:space="preserve"> </w:t>
      </w:r>
      <w:r>
        <w:rPr>
          <w:rFonts w:ascii="Arial"/>
        </w:rPr>
        <w:t>will not, in any way viol</w:t>
      </w:r>
      <w:r w:rsidRPr="00AE5A89">
        <w:rPr>
          <w:rStyle w:val="BodyTextChar"/>
        </w:rPr>
        <w:t>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rsidR="00BE11AC" w:rsidRDefault="00BE11AC" w:rsidP="00BE11AC">
      <w:pPr>
        <w:pStyle w:val="ListParagraph"/>
        <w:numPr>
          <w:ilvl w:val="0"/>
          <w:numId w:val="3"/>
        </w:numPr>
        <w:tabs>
          <w:tab w:val="left" w:pos="622"/>
        </w:tabs>
        <w:ind w:right="85" w:firstLine="0"/>
        <w:rPr>
          <w:rFonts w:ascii="Arial" w:eastAsia="Arial" w:hAnsi="Arial" w:cs="Arial"/>
          <w:szCs w:val="18"/>
        </w:rPr>
      </w:pPr>
      <w:r>
        <w:rPr>
          <w:rFonts w:ascii="Arial"/>
        </w:rPr>
        <w:t>Each Party agrees with each other Party that</w:t>
      </w:r>
      <w:r>
        <w:rPr>
          <w:rFonts w:ascii="Arial"/>
          <w:spacing w:val="-10"/>
        </w:rPr>
        <w:t xml:space="preserve"> </w:t>
      </w:r>
      <w:r>
        <w:rPr>
          <w:rFonts w:ascii="Arial"/>
        </w:rPr>
        <w:t xml:space="preserve">the provisions of this condition </w:t>
      </w:r>
      <w:hyperlink w:anchor="_bookmark4" w:history="1">
        <w:r>
          <w:rPr>
            <w:rFonts w:ascii="Arial"/>
          </w:rPr>
          <w:t>4</w:t>
        </w:r>
      </w:hyperlink>
      <w:r>
        <w:rPr>
          <w:rFonts w:ascii="Arial"/>
        </w:rPr>
        <w:t xml:space="preserve"> shall survive any termination</w:t>
      </w:r>
      <w:r>
        <w:rPr>
          <w:rFonts w:ascii="Arial"/>
          <w:spacing w:val="-28"/>
        </w:rPr>
        <w:t xml:space="preserve"> </w:t>
      </w:r>
      <w:r>
        <w:rPr>
          <w:rFonts w:ascii="Arial"/>
        </w:rPr>
        <w:t>of the Contract for any reason whatsoever and shall</w:t>
      </w:r>
      <w:r>
        <w:rPr>
          <w:rFonts w:ascii="Arial"/>
          <w:spacing w:val="-11"/>
        </w:rPr>
        <w:t xml:space="preserve"> </w:t>
      </w:r>
      <w:r>
        <w:rPr>
          <w:rFonts w:ascii="Arial"/>
        </w:rPr>
        <w:t>remain fully enforceable as between the Parties</w:t>
      </w:r>
      <w:r>
        <w:rPr>
          <w:rFonts w:ascii="Arial"/>
          <w:spacing w:val="-12"/>
        </w:rPr>
        <w:t xml:space="preserve"> </w:t>
      </w:r>
      <w:r>
        <w:rPr>
          <w:rFonts w:ascii="Arial"/>
        </w:rPr>
        <w:t>notwithstanding such a</w:t>
      </w:r>
      <w:r>
        <w:rPr>
          <w:rFonts w:ascii="Arial"/>
          <w:spacing w:val="1"/>
        </w:rPr>
        <w:t xml:space="preserve"> </w:t>
      </w:r>
      <w:r>
        <w:rPr>
          <w:rFonts w:ascii="Arial"/>
        </w:rPr>
        <w:t>termination.</w:t>
      </w:r>
    </w:p>
    <w:p w:rsidR="004078FD" w:rsidRDefault="00BE11AC" w:rsidP="00BE11AC">
      <w:pPr>
        <w:pStyle w:val="ListParagraph"/>
        <w:numPr>
          <w:ilvl w:val="0"/>
          <w:numId w:val="3"/>
        </w:numPr>
        <w:ind w:firstLine="22"/>
        <w:rPr>
          <w:rFonts w:ascii="Arial" w:hAnsi="Arial" w:cs="Arial"/>
        </w:rPr>
      </w:pPr>
      <w:r w:rsidRPr="00BE11AC">
        <w:rPr>
          <w:rFonts w:ascii="Arial" w:hAnsi="Arial" w:cs="Arial"/>
        </w:rPr>
        <w:t>Where the Contractor’s place of business is not in England or Wales (or Scotland where the Parties agree pursuant to this Contract that Scots Law should apply), the Contractor irrevocably appoints the solicitors or other persons in England and Wales (or Scotland where the Parties agree pursuant to the Contract that Scots Law should apply) detailed in Schedule 3 (Contract Data Sheet) as its agents to accept on its behalf service of all process and other documents of whatever description to be served on the Contractor in connection with any litigation or arbitration within the English jurisdiction (or Scottish jurisdiction where the Parties agree pursuant to this Contract that Scots Law should apply) arising out of or relating to the Contract or any issue connected therewith</w:t>
      </w:r>
      <w:r>
        <w:rPr>
          <w:rFonts w:ascii="Arial" w:hAnsi="Arial" w:cs="Arial"/>
        </w:rPr>
        <w:t>.</w:t>
      </w:r>
    </w:p>
    <w:p w:rsidR="00BE11AC" w:rsidRPr="00FC134F" w:rsidRDefault="00BE11AC" w:rsidP="00FC134F">
      <w:pPr>
        <w:pStyle w:val="Heading3"/>
        <w:rPr>
          <w:b w:val="0"/>
          <w:bCs w:val="0"/>
        </w:rPr>
      </w:pPr>
      <w:bookmarkStart w:id="12" w:name="_Toc47533816"/>
      <w:r>
        <w:t>Precedence</w:t>
      </w:r>
      <w:bookmarkEnd w:id="12"/>
    </w:p>
    <w:p w:rsidR="0068365A" w:rsidRPr="0068365A" w:rsidRDefault="0068365A" w:rsidP="00C070B5">
      <w:pPr>
        <w:pStyle w:val="ListParagraph"/>
        <w:numPr>
          <w:ilvl w:val="0"/>
          <w:numId w:val="5"/>
        </w:numPr>
        <w:tabs>
          <w:tab w:val="left" w:pos="622"/>
        </w:tabs>
        <w:spacing w:before="4"/>
        <w:ind w:firstLine="0"/>
        <w:rPr>
          <w:rFonts w:ascii="Arial" w:eastAsia="Arial" w:hAnsi="Arial" w:cs="Arial"/>
          <w:szCs w:val="18"/>
        </w:rPr>
      </w:pPr>
      <w:r>
        <w:rPr>
          <w:rFonts w:ascii="Arial"/>
        </w:rPr>
        <w:t>If there is any inconsistency between the</w:t>
      </w:r>
      <w:r>
        <w:rPr>
          <w:rFonts w:ascii="Arial"/>
          <w:spacing w:val="-7"/>
        </w:rPr>
        <w:t xml:space="preserve"> </w:t>
      </w:r>
      <w:r>
        <w:rPr>
          <w:rFonts w:ascii="Arial"/>
        </w:rPr>
        <w:t>different provisions of the Contract the inconsistency shall be</w:t>
      </w:r>
      <w:r>
        <w:rPr>
          <w:rFonts w:ascii="Arial"/>
          <w:spacing w:val="-25"/>
        </w:rPr>
        <w:t xml:space="preserve"> </w:t>
      </w:r>
      <w:r>
        <w:rPr>
          <w:rFonts w:ascii="Arial"/>
        </w:rPr>
        <w:t>resolved according to the following descending order of</w:t>
      </w:r>
      <w:r>
        <w:rPr>
          <w:rFonts w:ascii="Arial"/>
          <w:spacing w:val="-18"/>
        </w:rPr>
        <w:t xml:space="preserve"> </w:t>
      </w:r>
      <w:r>
        <w:rPr>
          <w:rFonts w:ascii="Arial"/>
        </w:rPr>
        <w:t>precedence:</w:t>
      </w:r>
    </w:p>
    <w:p w:rsidR="0068365A" w:rsidRDefault="0068365A" w:rsidP="00C070B5">
      <w:pPr>
        <w:pStyle w:val="ListParagraph"/>
        <w:numPr>
          <w:ilvl w:val="1"/>
          <w:numId w:val="5"/>
        </w:numPr>
        <w:tabs>
          <w:tab w:val="left" w:pos="1560"/>
        </w:tabs>
        <w:ind w:right="137" w:firstLine="0"/>
        <w:rPr>
          <w:rFonts w:ascii="Arial" w:eastAsia="Arial" w:hAnsi="Arial" w:cs="Arial"/>
          <w:szCs w:val="18"/>
        </w:rPr>
      </w:pPr>
      <w:r>
        <w:rPr>
          <w:rFonts w:ascii="Arial"/>
        </w:rPr>
        <w:t xml:space="preserve">Conditions </w:t>
      </w:r>
      <w:hyperlink w:anchor="_bookmark1" w:history="1">
        <w:r>
          <w:rPr>
            <w:rFonts w:ascii="Arial"/>
          </w:rPr>
          <w:t>1</w:t>
        </w:r>
      </w:hyperlink>
      <w:r>
        <w:rPr>
          <w:rFonts w:ascii="Arial"/>
        </w:rPr>
        <w:t xml:space="preserve"> - </w:t>
      </w:r>
      <w:hyperlink w:anchor="_bookmark134" w:history="1">
        <w:r>
          <w:rPr>
            <w:rFonts w:ascii="Arial"/>
          </w:rPr>
          <w:t>44</w:t>
        </w:r>
      </w:hyperlink>
      <w:r>
        <w:rPr>
          <w:rFonts w:ascii="Arial"/>
        </w:rPr>
        <w:t xml:space="preserve"> (and </w:t>
      </w:r>
      <w:hyperlink w:anchor="_bookmark138" w:history="1">
        <w:r>
          <w:rPr>
            <w:rFonts w:ascii="Arial"/>
          </w:rPr>
          <w:t>45</w:t>
        </w:r>
      </w:hyperlink>
      <w:r>
        <w:rPr>
          <w:rFonts w:ascii="Arial"/>
        </w:rPr>
        <w:t xml:space="preserve"> - </w:t>
      </w:r>
      <w:hyperlink w:anchor="_bookmark137" w:history="1">
        <w:r>
          <w:rPr>
            <w:rFonts w:ascii="Arial"/>
          </w:rPr>
          <w:t>47,</w:t>
        </w:r>
      </w:hyperlink>
      <w:r>
        <w:rPr>
          <w:rFonts w:ascii="Arial"/>
        </w:rPr>
        <w:t xml:space="preserve"> if</w:t>
      </w:r>
      <w:r>
        <w:rPr>
          <w:rFonts w:ascii="Arial"/>
          <w:spacing w:val="-14"/>
        </w:rPr>
        <w:t xml:space="preserve"> </w:t>
      </w:r>
      <w:r>
        <w:rPr>
          <w:rFonts w:ascii="Arial"/>
        </w:rPr>
        <w:t>included in this Contract) of the Conditions of the</w:t>
      </w:r>
      <w:r>
        <w:rPr>
          <w:rFonts w:ascii="Arial"/>
          <w:spacing w:val="-10"/>
        </w:rPr>
        <w:t xml:space="preserve"> </w:t>
      </w:r>
      <w:r>
        <w:rPr>
          <w:rFonts w:ascii="Arial"/>
        </w:rPr>
        <w:t>Contract shall be given equal precedence with Schedule</w:t>
      </w:r>
      <w:r>
        <w:rPr>
          <w:rFonts w:ascii="Arial"/>
          <w:spacing w:val="-9"/>
        </w:rPr>
        <w:t xml:space="preserve"> </w:t>
      </w:r>
      <w:r>
        <w:rPr>
          <w:rFonts w:ascii="Arial"/>
        </w:rPr>
        <w:t>1 (Definitions of Contract) and Schedule 3</w:t>
      </w:r>
      <w:r>
        <w:rPr>
          <w:rFonts w:ascii="Arial"/>
          <w:spacing w:val="-12"/>
        </w:rPr>
        <w:t xml:space="preserve"> </w:t>
      </w:r>
      <w:r>
        <w:rPr>
          <w:rFonts w:ascii="Arial"/>
        </w:rPr>
        <w:t>(Contract Data Sheet);</w:t>
      </w:r>
    </w:p>
    <w:p w:rsidR="0068365A" w:rsidRDefault="0068365A" w:rsidP="00C070B5">
      <w:pPr>
        <w:pStyle w:val="ListParagraph"/>
        <w:numPr>
          <w:ilvl w:val="1"/>
          <w:numId w:val="5"/>
        </w:numPr>
        <w:tabs>
          <w:tab w:val="left" w:pos="1560"/>
        </w:tabs>
        <w:ind w:right="237" w:firstLine="0"/>
        <w:rPr>
          <w:rFonts w:ascii="Arial" w:eastAsia="Arial" w:hAnsi="Arial" w:cs="Arial"/>
          <w:szCs w:val="18"/>
        </w:rPr>
      </w:pPr>
      <w:r>
        <w:rPr>
          <w:rFonts w:ascii="Arial"/>
        </w:rPr>
        <w:t>Schedule 2 (Schedule of</w:t>
      </w:r>
      <w:r>
        <w:rPr>
          <w:rFonts w:ascii="Arial"/>
          <w:spacing w:val="-14"/>
        </w:rPr>
        <w:t xml:space="preserve"> </w:t>
      </w:r>
      <w:r>
        <w:rPr>
          <w:rFonts w:ascii="Arial"/>
        </w:rPr>
        <w:t>Requirements) and Schedule 8 (Acceptance</w:t>
      </w:r>
      <w:r>
        <w:rPr>
          <w:rFonts w:ascii="Arial"/>
          <w:spacing w:val="-5"/>
        </w:rPr>
        <w:t xml:space="preserve"> </w:t>
      </w:r>
      <w:r>
        <w:rPr>
          <w:rFonts w:ascii="Arial"/>
        </w:rPr>
        <w:t>Procedure);</w:t>
      </w:r>
    </w:p>
    <w:p w:rsidR="0068365A" w:rsidRDefault="0068365A" w:rsidP="00C070B5">
      <w:pPr>
        <w:pStyle w:val="ListParagraph"/>
        <w:numPr>
          <w:ilvl w:val="1"/>
          <w:numId w:val="5"/>
        </w:numPr>
        <w:tabs>
          <w:tab w:val="left" w:pos="1560"/>
        </w:tabs>
        <w:spacing w:line="206" w:lineRule="exact"/>
        <w:ind w:left="1560" w:right="40"/>
        <w:rPr>
          <w:rFonts w:ascii="Arial" w:eastAsia="Arial" w:hAnsi="Arial" w:cs="Arial"/>
          <w:szCs w:val="18"/>
        </w:rPr>
      </w:pPr>
      <w:r>
        <w:rPr>
          <w:rFonts w:ascii="Arial"/>
        </w:rPr>
        <w:t>the remaining Schedules; and</w:t>
      </w:r>
    </w:p>
    <w:p w:rsidR="0068365A" w:rsidRPr="0068365A" w:rsidRDefault="0068365A" w:rsidP="00C070B5">
      <w:pPr>
        <w:pStyle w:val="ListParagraph"/>
        <w:numPr>
          <w:ilvl w:val="1"/>
          <w:numId w:val="5"/>
        </w:numPr>
        <w:tabs>
          <w:tab w:val="left" w:pos="1560"/>
        </w:tabs>
        <w:ind w:right="58" w:firstLine="0"/>
        <w:rPr>
          <w:rFonts w:ascii="Arial" w:eastAsia="Arial" w:hAnsi="Arial" w:cs="Arial"/>
          <w:szCs w:val="18"/>
        </w:rPr>
      </w:pPr>
      <w:r>
        <w:rPr>
          <w:rFonts w:ascii="Arial"/>
        </w:rPr>
        <w:t>any other documents expressly referred</w:t>
      </w:r>
      <w:r>
        <w:rPr>
          <w:rFonts w:ascii="Arial"/>
          <w:spacing w:val="-15"/>
        </w:rPr>
        <w:t xml:space="preserve"> </w:t>
      </w:r>
      <w:r>
        <w:rPr>
          <w:rFonts w:ascii="Arial"/>
        </w:rPr>
        <w:t>to in the</w:t>
      </w:r>
      <w:r>
        <w:rPr>
          <w:rFonts w:ascii="Arial"/>
          <w:spacing w:val="1"/>
        </w:rPr>
        <w:t xml:space="preserve"> </w:t>
      </w:r>
      <w:r>
        <w:rPr>
          <w:rFonts w:ascii="Arial"/>
        </w:rPr>
        <w:t>Contract.</w:t>
      </w:r>
    </w:p>
    <w:p w:rsidR="0068365A" w:rsidRDefault="0068365A" w:rsidP="00C070B5">
      <w:pPr>
        <w:pStyle w:val="ListParagraph"/>
        <w:numPr>
          <w:ilvl w:val="0"/>
          <w:numId w:val="5"/>
        </w:numPr>
        <w:tabs>
          <w:tab w:val="left" w:pos="622"/>
        </w:tabs>
        <w:spacing w:before="4"/>
        <w:ind w:firstLine="22"/>
        <w:rPr>
          <w:rFonts w:ascii="Arial" w:eastAsia="Arial" w:hAnsi="Arial" w:cs="Arial"/>
          <w:szCs w:val="18"/>
        </w:rPr>
      </w:pPr>
      <w:r w:rsidRPr="0068365A">
        <w:rPr>
          <w:rFonts w:ascii="Arial" w:eastAsia="Arial" w:hAnsi="Arial" w:cs="Arial"/>
          <w:szCs w:val="18"/>
        </w:rPr>
        <w:t>If either Party 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r>
        <w:rPr>
          <w:rFonts w:ascii="Arial" w:eastAsia="Arial" w:hAnsi="Arial" w:cs="Arial"/>
          <w:szCs w:val="18"/>
        </w:rPr>
        <w:t>.</w:t>
      </w:r>
    </w:p>
    <w:p w:rsidR="0072584D" w:rsidRPr="0072584D" w:rsidRDefault="0072584D" w:rsidP="00FC134F">
      <w:pPr>
        <w:pStyle w:val="Heading3"/>
        <w:rPr>
          <w:b w:val="0"/>
          <w:bCs w:val="0"/>
        </w:rPr>
      </w:pPr>
      <w:bookmarkStart w:id="13" w:name="_Toc47533817"/>
      <w:r>
        <w:t>Amendments to Contract</w:t>
      </w:r>
      <w:bookmarkEnd w:id="13"/>
    </w:p>
    <w:p w:rsidR="0072584D" w:rsidRDefault="0072584D" w:rsidP="00C070B5">
      <w:pPr>
        <w:pStyle w:val="ListParagraph"/>
        <w:numPr>
          <w:ilvl w:val="0"/>
          <w:numId w:val="6"/>
        </w:numPr>
        <w:tabs>
          <w:tab w:val="left" w:pos="622"/>
        </w:tabs>
        <w:spacing w:before="4"/>
        <w:ind w:right="103" w:firstLine="0"/>
        <w:rPr>
          <w:rFonts w:ascii="Arial" w:eastAsia="Arial" w:hAnsi="Arial" w:cs="Arial"/>
          <w:szCs w:val="18"/>
        </w:rPr>
      </w:pPr>
      <w:r>
        <w:rPr>
          <w:rFonts w:ascii="Arial" w:eastAsia="Arial" w:hAnsi="Arial" w:cs="Arial"/>
          <w:szCs w:val="18"/>
        </w:rPr>
        <w:t>Except as provided in conditio</w:t>
      </w:r>
      <w:hyperlink w:anchor="_bookmark74" w:history="1">
        <w:r>
          <w:rPr>
            <w:rFonts w:ascii="Arial" w:eastAsia="Arial" w:hAnsi="Arial" w:cs="Arial"/>
            <w:szCs w:val="18"/>
          </w:rPr>
          <w:t>n 31</w:t>
        </w:r>
      </w:hyperlink>
      <w:r>
        <w:rPr>
          <w:rFonts w:ascii="Arial" w:eastAsia="Arial" w:hAnsi="Arial" w:cs="Arial"/>
          <w:szCs w:val="18"/>
        </w:rPr>
        <w:t xml:space="preserve"> all amendments</w:t>
      </w:r>
      <w:r>
        <w:rPr>
          <w:rFonts w:ascii="Arial" w:eastAsia="Arial" w:hAnsi="Arial" w:cs="Arial"/>
          <w:spacing w:val="-20"/>
          <w:szCs w:val="18"/>
        </w:rPr>
        <w:t xml:space="preserve"> </w:t>
      </w:r>
      <w:r>
        <w:rPr>
          <w:rFonts w:ascii="Arial" w:eastAsia="Arial" w:hAnsi="Arial" w:cs="Arial"/>
          <w:szCs w:val="18"/>
        </w:rPr>
        <w:t>to this Contract shall be serially numbered, in writing,</w:t>
      </w:r>
      <w:r>
        <w:rPr>
          <w:rFonts w:ascii="Arial" w:eastAsia="Arial" w:hAnsi="Arial" w:cs="Arial"/>
          <w:spacing w:val="-17"/>
          <w:szCs w:val="18"/>
        </w:rPr>
        <w:t xml:space="preserve"> </w:t>
      </w:r>
      <w:r>
        <w:rPr>
          <w:rFonts w:ascii="Arial" w:eastAsia="Arial" w:hAnsi="Arial" w:cs="Arial"/>
          <w:szCs w:val="18"/>
        </w:rPr>
        <w:t>issued only by the Authority’s Representative (Commercial),</w:t>
      </w:r>
      <w:r>
        <w:rPr>
          <w:rFonts w:ascii="Arial" w:eastAsia="Arial" w:hAnsi="Arial" w:cs="Arial"/>
          <w:spacing w:val="-15"/>
          <w:szCs w:val="18"/>
        </w:rPr>
        <w:t xml:space="preserve"> </w:t>
      </w:r>
      <w:r>
        <w:rPr>
          <w:rFonts w:ascii="Arial" w:eastAsia="Arial" w:hAnsi="Arial" w:cs="Arial"/>
          <w:szCs w:val="18"/>
        </w:rPr>
        <w:t>and agreed by both</w:t>
      </w:r>
      <w:r>
        <w:rPr>
          <w:rFonts w:ascii="Arial" w:eastAsia="Arial" w:hAnsi="Arial" w:cs="Arial"/>
          <w:spacing w:val="-3"/>
          <w:szCs w:val="18"/>
        </w:rPr>
        <w:t xml:space="preserve"> </w:t>
      </w:r>
      <w:r>
        <w:rPr>
          <w:rFonts w:ascii="Arial" w:eastAsia="Arial" w:hAnsi="Arial" w:cs="Arial"/>
          <w:szCs w:val="18"/>
        </w:rPr>
        <w:t>Parties.</w:t>
      </w:r>
    </w:p>
    <w:p w:rsidR="0072584D" w:rsidRDefault="0072584D" w:rsidP="00C070B5">
      <w:pPr>
        <w:pStyle w:val="ListParagraph"/>
        <w:numPr>
          <w:ilvl w:val="0"/>
          <w:numId w:val="6"/>
        </w:numPr>
        <w:tabs>
          <w:tab w:val="left" w:pos="622"/>
        </w:tabs>
        <w:ind w:right="137" w:firstLine="0"/>
        <w:rPr>
          <w:rFonts w:ascii="Arial" w:eastAsia="Arial" w:hAnsi="Arial" w:cs="Arial"/>
          <w:szCs w:val="18"/>
        </w:rPr>
      </w:pPr>
      <w:r>
        <w:rPr>
          <w:rFonts w:ascii="Arial"/>
        </w:rPr>
        <w:t>Where the Authority or the Contractor wishes</w:t>
      </w:r>
      <w:r>
        <w:rPr>
          <w:rFonts w:ascii="Arial"/>
          <w:spacing w:val="-5"/>
        </w:rPr>
        <w:t xml:space="preserve"> </w:t>
      </w:r>
      <w:r>
        <w:rPr>
          <w:rFonts w:ascii="Arial"/>
        </w:rPr>
        <w:t>to introduce a change which is not minor or which is likely</w:t>
      </w:r>
      <w:r>
        <w:rPr>
          <w:rFonts w:ascii="Arial"/>
          <w:spacing w:val="-18"/>
        </w:rPr>
        <w:t xml:space="preserve"> </w:t>
      </w:r>
      <w:r>
        <w:rPr>
          <w:rFonts w:ascii="Arial"/>
        </w:rPr>
        <w:t>to involve a change to the Contract Price, the provisions</w:t>
      </w:r>
      <w:r>
        <w:rPr>
          <w:rFonts w:ascii="Arial"/>
          <w:spacing w:val="-14"/>
        </w:rPr>
        <w:t xml:space="preserve"> </w:t>
      </w:r>
      <w:r>
        <w:rPr>
          <w:rFonts w:ascii="Arial"/>
        </w:rPr>
        <w:t>of Schedule 4 (Contract Change Control Procedure)</w:t>
      </w:r>
      <w:r>
        <w:rPr>
          <w:rFonts w:ascii="Arial"/>
          <w:spacing w:val="-13"/>
        </w:rPr>
        <w:t xml:space="preserve"> </w:t>
      </w:r>
      <w:r>
        <w:rPr>
          <w:rFonts w:ascii="Arial"/>
        </w:rPr>
        <w:t>shall apply. The Contractor shall not carry out any work until</w:t>
      </w:r>
      <w:r>
        <w:rPr>
          <w:rFonts w:ascii="Arial"/>
          <w:spacing w:val="-22"/>
        </w:rPr>
        <w:t xml:space="preserve"> </w:t>
      </w:r>
      <w:r>
        <w:rPr>
          <w:rFonts w:ascii="Arial"/>
        </w:rPr>
        <w:t>any necessary change to the Contract Price has been</w:t>
      </w:r>
      <w:r>
        <w:rPr>
          <w:rFonts w:ascii="Arial"/>
          <w:spacing w:val="-13"/>
        </w:rPr>
        <w:t xml:space="preserve"> </w:t>
      </w:r>
      <w:r>
        <w:rPr>
          <w:rFonts w:ascii="Arial"/>
        </w:rPr>
        <w:t>agreed and a written amendment in accordance with clause</w:t>
      </w:r>
      <w:r>
        <w:rPr>
          <w:rFonts w:ascii="Arial"/>
          <w:spacing w:val="-10"/>
        </w:rPr>
        <w:t xml:space="preserve"> </w:t>
      </w:r>
      <w:hyperlink w:anchor="_bookmark12" w:history="1">
        <w:r>
          <w:rPr>
            <w:rFonts w:ascii="Arial"/>
          </w:rPr>
          <w:t>6.a</w:t>
        </w:r>
      </w:hyperlink>
      <w:r>
        <w:rPr>
          <w:rFonts w:ascii="Arial"/>
        </w:rPr>
        <w:t xml:space="preserve"> above has been</w:t>
      </w:r>
      <w:r>
        <w:rPr>
          <w:rFonts w:ascii="Arial"/>
          <w:spacing w:val="-1"/>
        </w:rPr>
        <w:t xml:space="preserve"> </w:t>
      </w:r>
      <w:r>
        <w:rPr>
          <w:rFonts w:ascii="Arial"/>
        </w:rPr>
        <w:t>issued.</w:t>
      </w:r>
    </w:p>
    <w:p w:rsidR="0072584D" w:rsidRDefault="0072584D" w:rsidP="00FC134F">
      <w:pPr>
        <w:pStyle w:val="Heading3"/>
        <w:rPr>
          <w:b w:val="0"/>
          <w:bCs w:val="0"/>
        </w:rPr>
      </w:pPr>
      <w:bookmarkStart w:id="14" w:name="_Toc47533818"/>
      <w:r>
        <w:t>Variations to</w:t>
      </w:r>
      <w:r>
        <w:rPr>
          <w:spacing w:val="-3"/>
        </w:rPr>
        <w:t xml:space="preserve"> </w:t>
      </w:r>
      <w:r>
        <w:t>Specification</w:t>
      </w:r>
      <w:bookmarkEnd w:id="14"/>
    </w:p>
    <w:p w:rsidR="0072584D" w:rsidRPr="00AE5A89" w:rsidRDefault="0072584D" w:rsidP="00C070B5">
      <w:pPr>
        <w:pStyle w:val="ListParagraph"/>
        <w:numPr>
          <w:ilvl w:val="0"/>
          <w:numId w:val="7"/>
        </w:numPr>
        <w:tabs>
          <w:tab w:val="left" w:pos="622"/>
        </w:tabs>
        <w:spacing w:before="4"/>
        <w:ind w:right="55" w:firstLine="0"/>
        <w:rPr>
          <w:rFonts w:ascii="Arial" w:eastAsia="Arial" w:hAnsi="Arial" w:cs="Arial"/>
          <w:szCs w:val="18"/>
        </w:rPr>
      </w:pPr>
      <w:r>
        <w:rPr>
          <w:rFonts w:ascii="Arial" w:eastAsia="Arial" w:hAnsi="Arial" w:cs="Arial"/>
          <w:szCs w:val="18"/>
        </w:rPr>
        <w:t>The Authority’s Representative may, by</w:t>
      </w:r>
      <w:r>
        <w:rPr>
          <w:rFonts w:ascii="Arial" w:eastAsia="Arial" w:hAnsi="Arial" w:cs="Arial"/>
          <w:spacing w:val="-4"/>
          <w:szCs w:val="18"/>
        </w:rPr>
        <w:t xml:space="preserve"> </w:t>
      </w:r>
      <w:r>
        <w:rPr>
          <w:rFonts w:ascii="Arial" w:eastAsia="Arial" w:hAnsi="Arial" w:cs="Arial"/>
          <w:szCs w:val="18"/>
        </w:rPr>
        <w:t>Notice (following consultation with the Contractor as</w:t>
      </w:r>
      <w:r>
        <w:rPr>
          <w:rFonts w:ascii="Arial" w:eastAsia="Arial" w:hAnsi="Arial" w:cs="Arial"/>
          <w:spacing w:val="-13"/>
          <w:szCs w:val="18"/>
        </w:rPr>
        <w:t xml:space="preserve"> </w:t>
      </w:r>
      <w:r>
        <w:rPr>
          <w:rFonts w:ascii="Arial" w:eastAsia="Arial" w:hAnsi="Arial" w:cs="Arial"/>
          <w:szCs w:val="18"/>
        </w:rPr>
        <w:t>necessary), alter the Specification as from a date agreed by both</w:t>
      </w:r>
      <w:r>
        <w:rPr>
          <w:rFonts w:ascii="Arial" w:eastAsia="Arial" w:hAnsi="Arial" w:cs="Arial"/>
          <w:spacing w:val="-22"/>
          <w:szCs w:val="18"/>
        </w:rPr>
        <w:t xml:space="preserve"> </w:t>
      </w:r>
      <w:r>
        <w:rPr>
          <w:rFonts w:ascii="Arial" w:eastAsia="Arial" w:hAnsi="Arial" w:cs="Arial"/>
          <w:szCs w:val="18"/>
        </w:rPr>
        <w:t>Parties and to the extent specified by the Authority, provided</w:t>
      </w:r>
      <w:r>
        <w:rPr>
          <w:rFonts w:ascii="Arial" w:eastAsia="Arial" w:hAnsi="Arial" w:cs="Arial"/>
          <w:spacing w:val="-14"/>
          <w:szCs w:val="18"/>
        </w:rPr>
        <w:t xml:space="preserve"> </w:t>
      </w:r>
      <w:r>
        <w:rPr>
          <w:rFonts w:ascii="Arial" w:eastAsia="Arial" w:hAnsi="Arial" w:cs="Arial"/>
          <w:szCs w:val="18"/>
        </w:rPr>
        <w:t>that any such variations shall be limited to the extent that they</w:t>
      </w:r>
      <w:r>
        <w:rPr>
          <w:rFonts w:ascii="Arial" w:eastAsia="Arial" w:hAnsi="Arial" w:cs="Arial"/>
          <w:spacing w:val="-23"/>
          <w:szCs w:val="18"/>
        </w:rPr>
        <w:t xml:space="preserve"> </w:t>
      </w:r>
      <w:r>
        <w:rPr>
          <w:rFonts w:ascii="Arial" w:eastAsia="Arial" w:hAnsi="Arial" w:cs="Arial"/>
          <w:szCs w:val="18"/>
        </w:rPr>
        <w:t>do not alter the fit, form, function or characteristics of</w:t>
      </w:r>
      <w:r>
        <w:rPr>
          <w:rFonts w:ascii="Arial" w:eastAsia="Arial" w:hAnsi="Arial" w:cs="Arial"/>
          <w:spacing w:val="-12"/>
          <w:szCs w:val="18"/>
        </w:rPr>
        <w:t xml:space="preserve"> </w:t>
      </w:r>
      <w:r>
        <w:rPr>
          <w:rFonts w:ascii="Arial" w:eastAsia="Arial" w:hAnsi="Arial" w:cs="Arial"/>
          <w:szCs w:val="18"/>
        </w:rPr>
        <w:t>the Contractor Deliverables to be supplied</w:t>
      </w:r>
      <w:r w:rsidRPr="00AE5A89">
        <w:rPr>
          <w:rStyle w:val="BodyTextChar"/>
        </w:rPr>
        <w:t xml:space="preserve"> under the Contract. The Contractor shall ensure that the Contractor Deliverables take account of any such variations.  Such variations shall not require formal amendment of the Contract in accordance with the process set out in conditio</w:t>
      </w:r>
      <w:hyperlink w:anchor="_bookmark11" w:history="1">
        <w:r w:rsidRPr="00AE5A89">
          <w:rPr>
            <w:rStyle w:val="BodyTextChar"/>
          </w:rPr>
          <w:t>n 6</w:t>
        </w:r>
      </w:hyperlink>
      <w:r w:rsidRPr="00AE5A89">
        <w:rPr>
          <w:rStyle w:val="BodyTextChar"/>
        </w:rPr>
        <w:t xml:space="preserve"> (Amendments to Contract) and shall be implemented upon receipt, or at the date specified in the Authority’s Notice, unless otherwise specified.</w:t>
      </w:r>
    </w:p>
    <w:p w:rsidR="00AB0FE7" w:rsidRDefault="00AB0FE7" w:rsidP="00C070B5">
      <w:pPr>
        <w:pStyle w:val="ListParagraph"/>
        <w:numPr>
          <w:ilvl w:val="0"/>
          <w:numId w:val="7"/>
        </w:numPr>
        <w:tabs>
          <w:tab w:val="left" w:pos="841"/>
        </w:tabs>
        <w:spacing w:before="2" w:line="207" w:lineRule="exact"/>
        <w:ind w:left="840" w:right="312" w:hanging="720"/>
        <w:rPr>
          <w:rFonts w:ascii="Arial" w:eastAsia="Arial" w:hAnsi="Arial" w:cs="Arial"/>
          <w:szCs w:val="18"/>
        </w:rPr>
      </w:pPr>
      <w:r>
        <w:rPr>
          <w:rFonts w:ascii="Arial"/>
        </w:rPr>
        <w:t>Any variations that cause a change</w:t>
      </w:r>
      <w:r>
        <w:rPr>
          <w:rFonts w:ascii="Arial"/>
          <w:spacing w:val="-5"/>
        </w:rPr>
        <w:t xml:space="preserve"> </w:t>
      </w:r>
      <w:r>
        <w:rPr>
          <w:rFonts w:ascii="Arial"/>
        </w:rPr>
        <w:t>to:</w:t>
      </w:r>
    </w:p>
    <w:p w:rsidR="00AB0FE7" w:rsidRDefault="00AB0FE7" w:rsidP="00C070B5">
      <w:pPr>
        <w:pStyle w:val="ListParagraph"/>
        <w:numPr>
          <w:ilvl w:val="1"/>
          <w:numId w:val="7"/>
        </w:numPr>
        <w:tabs>
          <w:tab w:val="left" w:pos="1561"/>
        </w:tabs>
        <w:ind w:right="312" w:firstLine="0"/>
        <w:rPr>
          <w:rFonts w:ascii="Arial" w:eastAsia="Arial" w:hAnsi="Arial" w:cs="Arial"/>
          <w:szCs w:val="18"/>
        </w:rPr>
      </w:pPr>
      <w:r>
        <w:rPr>
          <w:rFonts w:ascii="Arial"/>
        </w:rPr>
        <w:t>fit, form, function or characteristics of</w:t>
      </w:r>
      <w:r>
        <w:rPr>
          <w:rFonts w:ascii="Arial"/>
          <w:spacing w:val="-16"/>
        </w:rPr>
        <w:t xml:space="preserve"> </w:t>
      </w:r>
      <w:r>
        <w:rPr>
          <w:rFonts w:ascii="Arial"/>
        </w:rPr>
        <w:t>the Contractor</w:t>
      </w:r>
      <w:r>
        <w:rPr>
          <w:rFonts w:ascii="Arial"/>
          <w:spacing w:val="-1"/>
        </w:rPr>
        <w:t xml:space="preserve"> </w:t>
      </w:r>
      <w:r>
        <w:rPr>
          <w:rFonts w:ascii="Arial"/>
        </w:rPr>
        <w:t>Deliverables;</w:t>
      </w:r>
    </w:p>
    <w:p w:rsidR="00AB0FE7" w:rsidRDefault="00AB0FE7" w:rsidP="00C070B5">
      <w:pPr>
        <w:pStyle w:val="ListParagraph"/>
        <w:numPr>
          <w:ilvl w:val="1"/>
          <w:numId w:val="7"/>
        </w:numPr>
        <w:tabs>
          <w:tab w:val="left" w:pos="1561"/>
        </w:tabs>
        <w:spacing w:line="206" w:lineRule="exact"/>
        <w:ind w:left="1560" w:right="312"/>
        <w:rPr>
          <w:rFonts w:ascii="Arial" w:eastAsia="Arial" w:hAnsi="Arial" w:cs="Arial"/>
          <w:szCs w:val="18"/>
        </w:rPr>
      </w:pPr>
      <w:r>
        <w:rPr>
          <w:rFonts w:ascii="Arial"/>
        </w:rPr>
        <w:t>the cost;</w:t>
      </w:r>
    </w:p>
    <w:p w:rsidR="00AB0FE7" w:rsidRDefault="00AB0FE7" w:rsidP="00C070B5">
      <w:pPr>
        <w:pStyle w:val="ListParagraph"/>
        <w:numPr>
          <w:ilvl w:val="1"/>
          <w:numId w:val="7"/>
        </w:numPr>
        <w:tabs>
          <w:tab w:val="left" w:pos="1561"/>
        </w:tabs>
        <w:spacing w:before="2" w:line="207" w:lineRule="exact"/>
        <w:ind w:left="1560" w:right="312"/>
        <w:rPr>
          <w:rFonts w:ascii="Arial" w:eastAsia="Arial" w:hAnsi="Arial" w:cs="Arial"/>
          <w:szCs w:val="18"/>
        </w:rPr>
      </w:pPr>
      <w:r>
        <w:rPr>
          <w:rFonts w:ascii="Arial"/>
        </w:rPr>
        <w:t>Delivery</w:t>
      </w:r>
      <w:r>
        <w:rPr>
          <w:rFonts w:ascii="Arial"/>
          <w:spacing w:val="-2"/>
        </w:rPr>
        <w:t xml:space="preserve"> </w:t>
      </w:r>
      <w:r>
        <w:rPr>
          <w:rFonts w:ascii="Arial"/>
        </w:rPr>
        <w:t>Dates;</w:t>
      </w:r>
    </w:p>
    <w:p w:rsidR="00AB0FE7" w:rsidRDefault="00AB0FE7" w:rsidP="00C070B5">
      <w:pPr>
        <w:pStyle w:val="ListParagraph"/>
        <w:numPr>
          <w:ilvl w:val="1"/>
          <w:numId w:val="7"/>
        </w:numPr>
        <w:tabs>
          <w:tab w:val="left" w:pos="1561"/>
        </w:tabs>
        <w:ind w:right="383" w:firstLine="0"/>
        <w:rPr>
          <w:rFonts w:ascii="Arial" w:eastAsia="Arial" w:hAnsi="Arial" w:cs="Arial"/>
          <w:szCs w:val="18"/>
        </w:rPr>
      </w:pPr>
      <w:r>
        <w:rPr>
          <w:rFonts w:ascii="Arial"/>
        </w:rPr>
        <w:t>the period required for the production</w:t>
      </w:r>
      <w:r>
        <w:rPr>
          <w:rFonts w:ascii="Arial"/>
          <w:spacing w:val="-18"/>
        </w:rPr>
        <w:t xml:space="preserve"> </w:t>
      </w:r>
      <w:r>
        <w:rPr>
          <w:rFonts w:ascii="Arial"/>
        </w:rPr>
        <w:t>or completion;</w:t>
      </w:r>
      <w:r>
        <w:rPr>
          <w:rFonts w:ascii="Arial"/>
          <w:spacing w:val="-3"/>
        </w:rPr>
        <w:t xml:space="preserve"> </w:t>
      </w:r>
      <w:r>
        <w:rPr>
          <w:rFonts w:ascii="Arial"/>
        </w:rPr>
        <w:t>or</w:t>
      </w:r>
    </w:p>
    <w:p w:rsidR="00AB0FE7" w:rsidRDefault="00AB0FE7" w:rsidP="00C070B5">
      <w:pPr>
        <w:pStyle w:val="ListParagraph"/>
        <w:numPr>
          <w:ilvl w:val="1"/>
          <w:numId w:val="7"/>
        </w:numPr>
        <w:tabs>
          <w:tab w:val="left" w:pos="1561"/>
        </w:tabs>
        <w:spacing w:line="206" w:lineRule="exact"/>
        <w:ind w:left="1560" w:right="312"/>
        <w:rPr>
          <w:rFonts w:ascii="Arial" w:eastAsia="Arial" w:hAnsi="Arial" w:cs="Arial"/>
          <w:szCs w:val="18"/>
        </w:rPr>
      </w:pPr>
      <w:r>
        <w:rPr>
          <w:rFonts w:ascii="Arial"/>
        </w:rPr>
        <w:t>other work caused by the</w:t>
      </w:r>
      <w:r>
        <w:rPr>
          <w:rFonts w:ascii="Arial"/>
          <w:spacing w:val="-5"/>
        </w:rPr>
        <w:t xml:space="preserve"> </w:t>
      </w:r>
      <w:r>
        <w:rPr>
          <w:rFonts w:ascii="Arial"/>
        </w:rPr>
        <w:t>alteration,</w:t>
      </w:r>
    </w:p>
    <w:p w:rsidR="00AB0FE7" w:rsidRDefault="00AB0FE7" w:rsidP="00AB0FE7">
      <w:pPr>
        <w:pStyle w:val="BodyText"/>
        <w:ind w:left="120" w:right="31"/>
      </w:pPr>
      <w:r>
        <w:t xml:space="preserve">shall be the subject to condition </w:t>
      </w:r>
      <w:hyperlink w:anchor="_bookmark11" w:history="1">
        <w:r>
          <w:t>6</w:t>
        </w:r>
      </w:hyperlink>
      <w:r>
        <w:t xml:space="preserve"> (Amendments to</w:t>
      </w:r>
      <w:r>
        <w:rPr>
          <w:spacing w:val="-25"/>
        </w:rPr>
        <w:t xml:space="preserve"> </w:t>
      </w:r>
      <w:r>
        <w:t xml:space="preserve">Contract). Each amendment under condition </w:t>
      </w:r>
      <w:hyperlink w:anchor="_bookmark11" w:history="1">
        <w:r>
          <w:t>6</w:t>
        </w:r>
      </w:hyperlink>
      <w:r>
        <w:t xml:space="preserve"> shall be classed as</w:t>
      </w:r>
      <w:r>
        <w:rPr>
          <w:spacing w:val="-14"/>
        </w:rPr>
        <w:t xml:space="preserve"> </w:t>
      </w:r>
      <w:r>
        <w:t>a formal</w:t>
      </w:r>
      <w:r>
        <w:rPr>
          <w:spacing w:val="-4"/>
        </w:rPr>
        <w:t xml:space="preserve"> </w:t>
      </w:r>
      <w:r>
        <w:t>change.</w:t>
      </w:r>
    </w:p>
    <w:p w:rsidR="0096733B" w:rsidRDefault="0096733B" w:rsidP="00AB0FE7">
      <w:pPr>
        <w:pStyle w:val="BodyText"/>
        <w:ind w:left="120" w:right="31"/>
      </w:pPr>
    </w:p>
    <w:p w:rsidR="00AB0FE7" w:rsidRPr="00AB0FE7" w:rsidRDefault="00AB0FE7" w:rsidP="00FC134F">
      <w:pPr>
        <w:pStyle w:val="Heading3"/>
        <w:rPr>
          <w:b w:val="0"/>
          <w:bCs w:val="0"/>
        </w:rPr>
      </w:pPr>
      <w:bookmarkStart w:id="15" w:name="_Toc47533819"/>
      <w:r>
        <w:lastRenderedPageBreak/>
        <w:t>Authority</w:t>
      </w:r>
      <w:r>
        <w:rPr>
          <w:spacing w:val="-8"/>
        </w:rPr>
        <w:t xml:space="preserve"> </w:t>
      </w:r>
      <w:r>
        <w:t>Representatives</w:t>
      </w:r>
      <w:bookmarkEnd w:id="15"/>
    </w:p>
    <w:p w:rsidR="00AB0FE7" w:rsidRDefault="00AB0FE7" w:rsidP="00AB0FE7">
      <w:pPr>
        <w:pStyle w:val="ListParagraph"/>
        <w:numPr>
          <w:ilvl w:val="1"/>
          <w:numId w:val="2"/>
        </w:numPr>
        <w:tabs>
          <w:tab w:val="left" w:pos="841"/>
        </w:tabs>
        <w:spacing w:before="6" w:line="207" w:lineRule="exact"/>
        <w:ind w:right="312" w:firstLine="0"/>
        <w:rPr>
          <w:rFonts w:ascii="Arial" w:eastAsia="Arial" w:hAnsi="Arial" w:cs="Arial"/>
          <w:szCs w:val="18"/>
        </w:rPr>
      </w:pPr>
      <w:r>
        <w:rPr>
          <w:rFonts w:ascii="Arial"/>
        </w:rPr>
        <w:t>Any reference to the Authority in respect</w:t>
      </w:r>
      <w:r>
        <w:rPr>
          <w:rFonts w:ascii="Arial"/>
          <w:spacing w:val="-6"/>
        </w:rPr>
        <w:t xml:space="preserve"> </w:t>
      </w:r>
      <w:r>
        <w:rPr>
          <w:rFonts w:ascii="Arial"/>
        </w:rPr>
        <w:t>of:</w:t>
      </w:r>
    </w:p>
    <w:p w:rsidR="00AB0FE7" w:rsidRDefault="00AB0FE7" w:rsidP="00AB0FE7">
      <w:pPr>
        <w:pStyle w:val="ListParagraph"/>
        <w:numPr>
          <w:ilvl w:val="2"/>
          <w:numId w:val="2"/>
        </w:numPr>
        <w:tabs>
          <w:tab w:val="left" w:pos="1561"/>
        </w:tabs>
        <w:spacing w:line="206" w:lineRule="exact"/>
        <w:ind w:right="312" w:firstLine="0"/>
        <w:rPr>
          <w:rFonts w:ascii="Arial" w:eastAsia="Arial" w:hAnsi="Arial" w:cs="Arial"/>
          <w:szCs w:val="18"/>
        </w:rPr>
      </w:pPr>
      <w:r>
        <w:rPr>
          <w:rFonts w:ascii="Arial"/>
        </w:rPr>
        <w:t>the giving of</w:t>
      </w:r>
      <w:r>
        <w:rPr>
          <w:rFonts w:ascii="Arial"/>
          <w:spacing w:val="1"/>
        </w:rPr>
        <w:t xml:space="preserve"> </w:t>
      </w:r>
      <w:r>
        <w:rPr>
          <w:rFonts w:ascii="Arial"/>
        </w:rPr>
        <w:t>consent;</w:t>
      </w:r>
    </w:p>
    <w:p w:rsidR="00AB0FE7" w:rsidRDefault="00AB0FE7" w:rsidP="00AB0FE7">
      <w:pPr>
        <w:pStyle w:val="ListParagraph"/>
        <w:numPr>
          <w:ilvl w:val="2"/>
          <w:numId w:val="2"/>
        </w:numPr>
        <w:tabs>
          <w:tab w:val="left" w:pos="1561"/>
        </w:tabs>
        <w:spacing w:line="206" w:lineRule="exact"/>
        <w:ind w:left="1560" w:right="312"/>
        <w:rPr>
          <w:rFonts w:ascii="Arial" w:eastAsia="Arial" w:hAnsi="Arial" w:cs="Arial"/>
          <w:szCs w:val="18"/>
        </w:rPr>
      </w:pPr>
      <w:r>
        <w:rPr>
          <w:rFonts w:ascii="Arial"/>
        </w:rPr>
        <w:t>the delivering of any Notices;</w:t>
      </w:r>
      <w:r>
        <w:rPr>
          <w:rFonts w:ascii="Arial"/>
          <w:spacing w:val="-5"/>
        </w:rPr>
        <w:t xml:space="preserve"> </w:t>
      </w:r>
      <w:r>
        <w:rPr>
          <w:rFonts w:ascii="Arial"/>
        </w:rPr>
        <w:t>or</w:t>
      </w:r>
    </w:p>
    <w:p w:rsidR="00AB0FE7" w:rsidRDefault="00AB0FE7" w:rsidP="00AB0FE7">
      <w:pPr>
        <w:pStyle w:val="ListParagraph"/>
        <w:numPr>
          <w:ilvl w:val="2"/>
          <w:numId w:val="2"/>
        </w:numPr>
        <w:tabs>
          <w:tab w:val="left" w:pos="1560"/>
        </w:tabs>
        <w:ind w:right="277" w:firstLine="0"/>
        <w:rPr>
          <w:rFonts w:ascii="Arial" w:eastAsia="Arial" w:hAnsi="Arial" w:cs="Arial"/>
          <w:szCs w:val="18"/>
        </w:rPr>
      </w:pPr>
      <w:r>
        <w:rPr>
          <w:rFonts w:ascii="Arial"/>
        </w:rPr>
        <w:t>the doing of any other thing that</w:t>
      </w:r>
      <w:r>
        <w:rPr>
          <w:rFonts w:ascii="Arial"/>
          <w:spacing w:val="-8"/>
        </w:rPr>
        <w:t xml:space="preserve"> </w:t>
      </w:r>
      <w:r>
        <w:rPr>
          <w:rFonts w:ascii="Arial"/>
        </w:rPr>
        <w:t>may reasonably be undertaken by an individual acting</w:t>
      </w:r>
      <w:r>
        <w:rPr>
          <w:rFonts w:ascii="Arial"/>
          <w:spacing w:val="-19"/>
        </w:rPr>
        <w:t xml:space="preserve"> </w:t>
      </w:r>
      <w:r>
        <w:rPr>
          <w:rFonts w:ascii="Arial"/>
        </w:rPr>
        <w:t>on behalf of the</w:t>
      </w:r>
      <w:r>
        <w:rPr>
          <w:rFonts w:ascii="Arial"/>
          <w:spacing w:val="-2"/>
        </w:rPr>
        <w:t xml:space="preserve"> </w:t>
      </w:r>
      <w:r>
        <w:rPr>
          <w:rFonts w:ascii="Arial"/>
        </w:rPr>
        <w:t>Authority,</w:t>
      </w:r>
    </w:p>
    <w:p w:rsidR="00AB0FE7" w:rsidRDefault="00AB0FE7" w:rsidP="00AB0FE7">
      <w:pPr>
        <w:pStyle w:val="BodyText"/>
        <w:ind w:right="31"/>
      </w:pPr>
      <w:r>
        <w:t>shall be deemed to be references to the</w:t>
      </w:r>
      <w:r>
        <w:rPr>
          <w:spacing w:val="-13"/>
        </w:rPr>
        <w:t xml:space="preserve"> </w:t>
      </w:r>
      <w:r>
        <w:t>Authority's Representatives in accordance with this condition</w:t>
      </w:r>
      <w:r>
        <w:rPr>
          <w:spacing w:val="-21"/>
        </w:rPr>
        <w:t xml:space="preserve"> </w:t>
      </w:r>
      <w:hyperlink w:anchor="_bookmark14" w:history="1">
        <w:r>
          <w:t>8.</w:t>
        </w:r>
      </w:hyperlink>
    </w:p>
    <w:p w:rsidR="00AB0FE7" w:rsidRDefault="00AB0FE7" w:rsidP="00AB0FE7">
      <w:pPr>
        <w:pStyle w:val="ListParagraph"/>
        <w:numPr>
          <w:ilvl w:val="1"/>
          <w:numId w:val="2"/>
        </w:numPr>
        <w:tabs>
          <w:tab w:val="left" w:pos="841"/>
        </w:tabs>
        <w:spacing w:before="2"/>
        <w:ind w:right="205" w:firstLine="0"/>
        <w:rPr>
          <w:rFonts w:ascii="Arial" w:eastAsia="Arial" w:hAnsi="Arial" w:cs="Arial"/>
          <w:szCs w:val="18"/>
        </w:rPr>
      </w:pPr>
      <w:r>
        <w:rPr>
          <w:rFonts w:ascii="Arial" w:eastAsia="Arial" w:hAnsi="Arial" w:cs="Arial"/>
          <w:szCs w:val="18"/>
        </w:rPr>
        <w:t>The Authority’s Representatives detailed</w:t>
      </w:r>
      <w:r>
        <w:rPr>
          <w:rFonts w:ascii="Arial" w:eastAsia="Arial" w:hAnsi="Arial" w:cs="Arial"/>
          <w:spacing w:val="-4"/>
          <w:szCs w:val="18"/>
        </w:rPr>
        <w:t xml:space="preserve"> </w:t>
      </w:r>
      <w:r>
        <w:rPr>
          <w:rFonts w:ascii="Arial" w:eastAsia="Arial" w:hAnsi="Arial" w:cs="Arial"/>
          <w:szCs w:val="18"/>
        </w:rPr>
        <w:t>in Schedule 3 (Contract Data Sheet) (or their</w:t>
      </w:r>
      <w:r>
        <w:rPr>
          <w:rFonts w:ascii="Arial" w:eastAsia="Arial" w:hAnsi="Arial" w:cs="Arial"/>
          <w:spacing w:val="-12"/>
          <w:szCs w:val="18"/>
        </w:rPr>
        <w:t xml:space="preserve"> </w:t>
      </w:r>
      <w:r>
        <w:rPr>
          <w:rFonts w:ascii="Arial" w:eastAsia="Arial" w:hAnsi="Arial" w:cs="Arial"/>
          <w:szCs w:val="18"/>
        </w:rPr>
        <w:t>nominated deputy) shall have full authority to act on behalf of</w:t>
      </w:r>
      <w:r>
        <w:rPr>
          <w:rFonts w:ascii="Arial" w:eastAsia="Arial" w:hAnsi="Arial" w:cs="Arial"/>
          <w:spacing w:val="-12"/>
          <w:szCs w:val="18"/>
        </w:rPr>
        <w:t xml:space="preserve"> </w:t>
      </w:r>
      <w:r>
        <w:rPr>
          <w:rFonts w:ascii="Arial" w:eastAsia="Arial" w:hAnsi="Arial" w:cs="Arial"/>
          <w:szCs w:val="18"/>
        </w:rPr>
        <w:t>the Authority for all purposes of the Contract. Unless notified</w:t>
      </w:r>
      <w:r>
        <w:rPr>
          <w:rFonts w:ascii="Arial" w:eastAsia="Arial" w:hAnsi="Arial" w:cs="Arial"/>
          <w:spacing w:val="-21"/>
          <w:szCs w:val="18"/>
        </w:rPr>
        <w:t xml:space="preserve"> </w:t>
      </w:r>
      <w:r>
        <w:rPr>
          <w:rFonts w:ascii="Arial" w:eastAsia="Arial" w:hAnsi="Arial" w:cs="Arial"/>
          <w:szCs w:val="18"/>
        </w:rPr>
        <w:t>in writing before such act or instruction, the Contractor shall</w:t>
      </w:r>
      <w:r>
        <w:rPr>
          <w:rFonts w:ascii="Arial" w:eastAsia="Arial" w:hAnsi="Arial" w:cs="Arial"/>
          <w:spacing w:val="-27"/>
          <w:szCs w:val="18"/>
        </w:rPr>
        <w:t xml:space="preserve"> </w:t>
      </w:r>
      <w:r>
        <w:rPr>
          <w:rFonts w:ascii="Arial" w:eastAsia="Arial" w:hAnsi="Arial" w:cs="Arial"/>
          <w:szCs w:val="18"/>
        </w:rPr>
        <w:t>be entitled to treat any act of the Authority’s</w:t>
      </w:r>
      <w:r>
        <w:rPr>
          <w:rFonts w:ascii="Arial" w:eastAsia="Arial" w:hAnsi="Arial" w:cs="Arial"/>
          <w:spacing w:val="-18"/>
          <w:szCs w:val="18"/>
        </w:rPr>
        <w:t xml:space="preserve"> </w:t>
      </w:r>
      <w:r>
        <w:rPr>
          <w:rFonts w:ascii="Arial" w:eastAsia="Arial" w:hAnsi="Arial" w:cs="Arial"/>
          <w:szCs w:val="18"/>
        </w:rPr>
        <w:t>Representatives which is authorised by the Contract as being</w:t>
      </w:r>
      <w:r>
        <w:rPr>
          <w:rFonts w:ascii="Arial" w:eastAsia="Arial" w:hAnsi="Arial" w:cs="Arial"/>
          <w:spacing w:val="-12"/>
          <w:szCs w:val="18"/>
        </w:rPr>
        <w:t xml:space="preserve"> </w:t>
      </w:r>
      <w:r>
        <w:rPr>
          <w:rFonts w:ascii="Arial" w:eastAsia="Arial" w:hAnsi="Arial" w:cs="Arial"/>
          <w:szCs w:val="18"/>
        </w:rPr>
        <w:t>expressly authorised by the Authority and the Contractor shall not</w:t>
      </w:r>
      <w:r>
        <w:rPr>
          <w:rFonts w:ascii="Arial" w:eastAsia="Arial" w:hAnsi="Arial" w:cs="Arial"/>
          <w:spacing w:val="-16"/>
          <w:szCs w:val="18"/>
        </w:rPr>
        <w:t xml:space="preserve"> </w:t>
      </w:r>
      <w:r>
        <w:rPr>
          <w:rFonts w:ascii="Arial" w:eastAsia="Arial" w:hAnsi="Arial" w:cs="Arial"/>
          <w:szCs w:val="18"/>
        </w:rPr>
        <w:t>be required to determine whether authority has in fact</w:t>
      </w:r>
      <w:r>
        <w:rPr>
          <w:rFonts w:ascii="Arial" w:eastAsia="Arial" w:hAnsi="Arial" w:cs="Arial"/>
          <w:spacing w:val="-17"/>
          <w:szCs w:val="18"/>
        </w:rPr>
        <w:t xml:space="preserve"> </w:t>
      </w:r>
      <w:r>
        <w:rPr>
          <w:rFonts w:ascii="Arial" w:eastAsia="Arial" w:hAnsi="Arial" w:cs="Arial"/>
          <w:szCs w:val="18"/>
        </w:rPr>
        <w:t>been given.</w:t>
      </w:r>
    </w:p>
    <w:p w:rsidR="00AB0FE7" w:rsidRDefault="00AB0FE7" w:rsidP="00AB0FE7">
      <w:pPr>
        <w:pStyle w:val="ListParagraph"/>
        <w:numPr>
          <w:ilvl w:val="1"/>
          <w:numId w:val="2"/>
        </w:numPr>
        <w:tabs>
          <w:tab w:val="left" w:pos="841"/>
        </w:tabs>
        <w:ind w:right="533" w:firstLine="0"/>
        <w:rPr>
          <w:rFonts w:ascii="Arial" w:eastAsia="Arial" w:hAnsi="Arial" w:cs="Arial"/>
          <w:szCs w:val="18"/>
        </w:rPr>
      </w:pPr>
      <w:r>
        <w:rPr>
          <w:rFonts w:ascii="Arial" w:eastAsia="Arial" w:hAnsi="Arial" w:cs="Arial"/>
          <w:szCs w:val="18"/>
        </w:rPr>
        <w:t>In the event of any change to the identity of</w:t>
      </w:r>
      <w:r>
        <w:rPr>
          <w:rFonts w:ascii="Arial" w:eastAsia="Arial" w:hAnsi="Arial" w:cs="Arial"/>
          <w:spacing w:val="-20"/>
          <w:szCs w:val="18"/>
        </w:rPr>
        <w:t xml:space="preserve"> </w:t>
      </w:r>
      <w:r>
        <w:rPr>
          <w:rFonts w:ascii="Arial" w:eastAsia="Arial" w:hAnsi="Arial" w:cs="Arial"/>
          <w:szCs w:val="18"/>
        </w:rPr>
        <w:t>the Authority’s Representatives, the Authority shall</w:t>
      </w:r>
      <w:r>
        <w:rPr>
          <w:rFonts w:ascii="Arial" w:eastAsia="Arial" w:hAnsi="Arial" w:cs="Arial"/>
          <w:spacing w:val="-19"/>
          <w:szCs w:val="18"/>
        </w:rPr>
        <w:t xml:space="preserve"> </w:t>
      </w:r>
      <w:r>
        <w:rPr>
          <w:rFonts w:ascii="Arial" w:eastAsia="Arial" w:hAnsi="Arial" w:cs="Arial"/>
          <w:szCs w:val="18"/>
        </w:rPr>
        <w:t>provide written confirmation to the Contractor, and shall</w:t>
      </w:r>
      <w:r>
        <w:rPr>
          <w:rFonts w:ascii="Arial" w:eastAsia="Arial" w:hAnsi="Arial" w:cs="Arial"/>
          <w:spacing w:val="-15"/>
          <w:szCs w:val="18"/>
        </w:rPr>
        <w:t xml:space="preserve"> </w:t>
      </w:r>
      <w:r>
        <w:rPr>
          <w:rFonts w:ascii="Arial" w:eastAsia="Arial" w:hAnsi="Arial" w:cs="Arial"/>
          <w:szCs w:val="18"/>
        </w:rPr>
        <w:t>update Schedule 3 (Contract Data Sheet) in accordance</w:t>
      </w:r>
      <w:r>
        <w:rPr>
          <w:rFonts w:ascii="Arial" w:eastAsia="Arial" w:hAnsi="Arial" w:cs="Arial"/>
          <w:spacing w:val="-13"/>
          <w:szCs w:val="18"/>
        </w:rPr>
        <w:t xml:space="preserve"> </w:t>
      </w:r>
      <w:r>
        <w:rPr>
          <w:rFonts w:ascii="Arial" w:eastAsia="Arial" w:hAnsi="Arial" w:cs="Arial"/>
          <w:szCs w:val="18"/>
        </w:rPr>
        <w:t xml:space="preserve">with condition </w:t>
      </w:r>
      <w:hyperlink w:anchor="_bookmark11" w:history="1">
        <w:r>
          <w:rPr>
            <w:rFonts w:ascii="Arial" w:eastAsia="Arial" w:hAnsi="Arial" w:cs="Arial"/>
            <w:szCs w:val="18"/>
          </w:rPr>
          <w:t>6</w:t>
        </w:r>
      </w:hyperlink>
      <w:r>
        <w:rPr>
          <w:rFonts w:ascii="Arial" w:eastAsia="Arial" w:hAnsi="Arial" w:cs="Arial"/>
          <w:szCs w:val="18"/>
        </w:rPr>
        <w:t xml:space="preserve"> (Amendments to Contract).</w:t>
      </w:r>
    </w:p>
    <w:p w:rsidR="00EE6006" w:rsidRDefault="00EE6006" w:rsidP="00FC134F">
      <w:pPr>
        <w:pStyle w:val="Heading3"/>
        <w:rPr>
          <w:b w:val="0"/>
          <w:bCs w:val="0"/>
        </w:rPr>
      </w:pPr>
      <w:bookmarkStart w:id="16" w:name="_Toc47533820"/>
      <w:r>
        <w:t>Severability</w:t>
      </w:r>
      <w:bookmarkEnd w:id="16"/>
    </w:p>
    <w:p w:rsidR="00EE6006" w:rsidRDefault="00EE6006" w:rsidP="00EE6006">
      <w:pPr>
        <w:pStyle w:val="ListParagraph"/>
        <w:numPr>
          <w:ilvl w:val="1"/>
          <w:numId w:val="2"/>
        </w:numPr>
        <w:tabs>
          <w:tab w:val="left" w:pos="841"/>
        </w:tabs>
        <w:spacing w:before="4"/>
        <w:ind w:right="205" w:firstLine="0"/>
        <w:rPr>
          <w:rFonts w:ascii="Arial" w:eastAsia="Arial" w:hAnsi="Arial" w:cs="Arial"/>
          <w:szCs w:val="18"/>
        </w:rPr>
      </w:pPr>
      <w:r>
        <w:rPr>
          <w:rFonts w:ascii="Arial"/>
        </w:rPr>
        <w:t>If any provision of the Contract is held to be</w:t>
      </w:r>
      <w:r>
        <w:rPr>
          <w:rFonts w:ascii="Arial"/>
          <w:spacing w:val="-19"/>
        </w:rPr>
        <w:t xml:space="preserve"> </w:t>
      </w:r>
      <w:r>
        <w:rPr>
          <w:rFonts w:ascii="Arial"/>
        </w:rPr>
        <w:t>invalid, illegal or unenforceable to any extent</w:t>
      </w:r>
      <w:r>
        <w:rPr>
          <w:rFonts w:ascii="Arial"/>
          <w:spacing w:val="-7"/>
        </w:rPr>
        <w:t xml:space="preserve"> </w:t>
      </w:r>
      <w:r>
        <w:rPr>
          <w:rFonts w:ascii="Arial"/>
        </w:rPr>
        <w:t>then:</w:t>
      </w:r>
    </w:p>
    <w:p w:rsidR="00EE6006" w:rsidRDefault="00EE6006" w:rsidP="00EE6006">
      <w:pPr>
        <w:pStyle w:val="ListParagraph"/>
        <w:numPr>
          <w:ilvl w:val="2"/>
          <w:numId w:val="2"/>
        </w:numPr>
        <w:tabs>
          <w:tab w:val="left" w:pos="1560"/>
        </w:tabs>
        <w:ind w:right="197" w:firstLine="0"/>
        <w:rPr>
          <w:rFonts w:ascii="Arial" w:eastAsia="Arial" w:hAnsi="Arial" w:cs="Arial"/>
          <w:szCs w:val="18"/>
        </w:rPr>
      </w:pPr>
      <w:r>
        <w:rPr>
          <w:rFonts w:ascii="Arial"/>
        </w:rPr>
        <w:t>such provision shall (to the extent that it</w:t>
      </w:r>
      <w:r>
        <w:rPr>
          <w:rFonts w:ascii="Arial"/>
          <w:spacing w:val="-15"/>
        </w:rPr>
        <w:t xml:space="preserve"> </w:t>
      </w:r>
      <w:r>
        <w:rPr>
          <w:rFonts w:ascii="Arial"/>
        </w:rPr>
        <w:t>is invalid, illegal or unenforceable) be given no</w:t>
      </w:r>
      <w:r>
        <w:rPr>
          <w:rFonts w:ascii="Arial"/>
          <w:spacing w:val="-12"/>
        </w:rPr>
        <w:t xml:space="preserve"> </w:t>
      </w:r>
      <w:r>
        <w:rPr>
          <w:rFonts w:ascii="Arial"/>
        </w:rPr>
        <w:t>effect and shall be deemed not to be included in</w:t>
      </w:r>
      <w:r>
        <w:rPr>
          <w:rFonts w:ascii="Arial"/>
          <w:spacing w:val="-11"/>
        </w:rPr>
        <w:t xml:space="preserve"> </w:t>
      </w:r>
      <w:r>
        <w:rPr>
          <w:rFonts w:ascii="Arial"/>
        </w:rPr>
        <w:t>the Contract but without invalidating any of the</w:t>
      </w:r>
      <w:r>
        <w:rPr>
          <w:rFonts w:ascii="Arial"/>
          <w:spacing w:val="-23"/>
        </w:rPr>
        <w:t xml:space="preserve"> </w:t>
      </w:r>
      <w:r>
        <w:rPr>
          <w:rFonts w:ascii="Arial"/>
        </w:rPr>
        <w:t>remaining provisions of the Contract;</w:t>
      </w:r>
      <w:r>
        <w:rPr>
          <w:rFonts w:ascii="Arial"/>
          <w:spacing w:val="-2"/>
        </w:rPr>
        <w:t xml:space="preserve"> </w:t>
      </w:r>
      <w:r>
        <w:rPr>
          <w:rFonts w:ascii="Arial"/>
        </w:rPr>
        <w:t>and</w:t>
      </w:r>
    </w:p>
    <w:p w:rsidR="00EE6006" w:rsidRDefault="00EE6006" w:rsidP="00EE6006">
      <w:pPr>
        <w:pStyle w:val="ListParagraph"/>
        <w:numPr>
          <w:ilvl w:val="2"/>
          <w:numId w:val="2"/>
        </w:numPr>
        <w:tabs>
          <w:tab w:val="left" w:pos="1560"/>
        </w:tabs>
        <w:ind w:right="217" w:firstLine="0"/>
        <w:rPr>
          <w:rFonts w:ascii="Arial" w:eastAsia="Arial" w:hAnsi="Arial" w:cs="Arial"/>
          <w:szCs w:val="18"/>
        </w:rPr>
      </w:pPr>
      <w:r>
        <w:rPr>
          <w:rFonts w:ascii="Arial"/>
        </w:rPr>
        <w:t>the Parties shall use all</w:t>
      </w:r>
      <w:r>
        <w:rPr>
          <w:rFonts w:ascii="Arial"/>
          <w:spacing w:val="-5"/>
        </w:rPr>
        <w:t xml:space="preserve"> </w:t>
      </w:r>
      <w:r>
        <w:rPr>
          <w:rFonts w:ascii="Arial"/>
        </w:rPr>
        <w:t>reasonable endeavors to replace the invalid, illegal</w:t>
      </w:r>
      <w:r>
        <w:rPr>
          <w:rFonts w:ascii="Arial"/>
          <w:spacing w:val="-3"/>
        </w:rPr>
        <w:t xml:space="preserve"> </w:t>
      </w:r>
      <w:r>
        <w:rPr>
          <w:rFonts w:ascii="Arial"/>
        </w:rPr>
        <w:t>or unenforceable provision by a valid, legal</w:t>
      </w:r>
      <w:r>
        <w:rPr>
          <w:rFonts w:ascii="Arial"/>
          <w:spacing w:val="-8"/>
        </w:rPr>
        <w:t xml:space="preserve"> </w:t>
      </w:r>
      <w:r>
        <w:rPr>
          <w:rFonts w:ascii="Arial"/>
        </w:rPr>
        <w:t>and enforceable substitute provision the effect of which</w:t>
      </w:r>
      <w:r>
        <w:rPr>
          <w:rFonts w:ascii="Arial"/>
          <w:spacing w:val="-23"/>
        </w:rPr>
        <w:t xml:space="preserve"> </w:t>
      </w:r>
      <w:r>
        <w:rPr>
          <w:rFonts w:ascii="Arial"/>
        </w:rPr>
        <w:t>is as close as possible to the intended effect of</w:t>
      </w:r>
      <w:r>
        <w:rPr>
          <w:rFonts w:ascii="Arial"/>
          <w:spacing w:val="-11"/>
        </w:rPr>
        <w:t xml:space="preserve"> </w:t>
      </w:r>
      <w:r>
        <w:rPr>
          <w:rFonts w:ascii="Arial"/>
        </w:rPr>
        <w:t>the invalid, illegal or unenforceable</w:t>
      </w:r>
      <w:r>
        <w:rPr>
          <w:rFonts w:ascii="Arial"/>
          <w:spacing w:val="-4"/>
        </w:rPr>
        <w:t xml:space="preserve"> </w:t>
      </w:r>
      <w:r>
        <w:rPr>
          <w:rFonts w:ascii="Arial"/>
        </w:rPr>
        <w:t>provision.</w:t>
      </w:r>
    </w:p>
    <w:p w:rsidR="00E832DE" w:rsidRDefault="00E832DE" w:rsidP="00FC134F">
      <w:pPr>
        <w:pStyle w:val="Heading3"/>
        <w:rPr>
          <w:b w:val="0"/>
          <w:bCs w:val="0"/>
        </w:rPr>
      </w:pPr>
      <w:bookmarkStart w:id="17" w:name="_Toc47533821"/>
      <w:r>
        <w:t>Waiver</w:t>
      </w:r>
      <w:bookmarkEnd w:id="17"/>
    </w:p>
    <w:p w:rsidR="00E832DE" w:rsidRDefault="00E832DE" w:rsidP="00C070B5">
      <w:pPr>
        <w:pStyle w:val="ListParagraph"/>
        <w:numPr>
          <w:ilvl w:val="0"/>
          <w:numId w:val="8"/>
        </w:numPr>
        <w:tabs>
          <w:tab w:val="left" w:pos="622"/>
        </w:tabs>
        <w:spacing w:before="4"/>
        <w:ind w:right="292" w:firstLine="0"/>
        <w:rPr>
          <w:rFonts w:ascii="Arial" w:eastAsia="Arial" w:hAnsi="Arial" w:cs="Arial"/>
          <w:szCs w:val="18"/>
        </w:rPr>
      </w:pPr>
      <w:r>
        <w:rPr>
          <w:rFonts w:ascii="Arial"/>
        </w:rPr>
        <w:t>No act or omission of either Party shall by</w:t>
      </w:r>
      <w:r>
        <w:rPr>
          <w:rFonts w:ascii="Arial"/>
          <w:spacing w:val="-10"/>
        </w:rPr>
        <w:t xml:space="preserve"> </w:t>
      </w:r>
      <w:r>
        <w:rPr>
          <w:rFonts w:ascii="Arial"/>
        </w:rPr>
        <w:t>itself amount to a waiver of any right or remedy unless</w:t>
      </w:r>
      <w:r>
        <w:rPr>
          <w:rFonts w:ascii="Arial"/>
          <w:spacing w:val="-20"/>
        </w:rPr>
        <w:t xml:space="preserve"> </w:t>
      </w:r>
      <w:r>
        <w:rPr>
          <w:rFonts w:ascii="Arial"/>
        </w:rPr>
        <w:t>expressly stated by that Party in writing. In particular, no</w:t>
      </w:r>
      <w:r>
        <w:rPr>
          <w:rFonts w:ascii="Arial"/>
          <w:spacing w:val="-20"/>
        </w:rPr>
        <w:t xml:space="preserve"> </w:t>
      </w:r>
      <w:r>
        <w:rPr>
          <w:rFonts w:ascii="Arial"/>
        </w:rPr>
        <w:t>reasonable delay in exercising any right or remedy shall by</w:t>
      </w:r>
      <w:r>
        <w:rPr>
          <w:rFonts w:ascii="Arial"/>
          <w:spacing w:val="-13"/>
        </w:rPr>
        <w:t xml:space="preserve"> </w:t>
      </w:r>
      <w:r>
        <w:rPr>
          <w:rFonts w:ascii="Arial"/>
        </w:rPr>
        <w:t>itself constitute a waiver of that right or</w:t>
      </w:r>
      <w:r>
        <w:rPr>
          <w:rFonts w:ascii="Arial"/>
          <w:spacing w:val="-8"/>
        </w:rPr>
        <w:t xml:space="preserve"> </w:t>
      </w:r>
      <w:r>
        <w:rPr>
          <w:rFonts w:ascii="Arial"/>
        </w:rPr>
        <w:t>remedy.</w:t>
      </w:r>
    </w:p>
    <w:p w:rsidR="00E832DE" w:rsidRDefault="00E832DE" w:rsidP="00C070B5">
      <w:pPr>
        <w:pStyle w:val="ListParagraph"/>
        <w:numPr>
          <w:ilvl w:val="0"/>
          <w:numId w:val="8"/>
        </w:numPr>
        <w:tabs>
          <w:tab w:val="left" w:pos="622"/>
        </w:tabs>
        <w:spacing w:before="2"/>
        <w:ind w:right="284" w:firstLine="0"/>
        <w:rPr>
          <w:rFonts w:ascii="Arial" w:eastAsia="Arial" w:hAnsi="Arial" w:cs="Arial"/>
          <w:szCs w:val="18"/>
        </w:rPr>
      </w:pPr>
      <w:r>
        <w:rPr>
          <w:rFonts w:ascii="Arial"/>
        </w:rPr>
        <w:t>No waiver in respect of any right or remedy</w:t>
      </w:r>
      <w:r>
        <w:rPr>
          <w:rFonts w:ascii="Arial"/>
          <w:spacing w:val="-13"/>
        </w:rPr>
        <w:t xml:space="preserve"> </w:t>
      </w:r>
      <w:r>
        <w:rPr>
          <w:rFonts w:ascii="Arial"/>
        </w:rPr>
        <w:t>shall operate as a waiver in respect of any other right or</w:t>
      </w:r>
      <w:r>
        <w:rPr>
          <w:rFonts w:ascii="Arial"/>
          <w:spacing w:val="-24"/>
        </w:rPr>
        <w:t xml:space="preserve"> </w:t>
      </w:r>
      <w:r>
        <w:rPr>
          <w:rFonts w:ascii="Arial"/>
        </w:rPr>
        <w:t>remedy.</w:t>
      </w:r>
    </w:p>
    <w:p w:rsidR="00E832DE" w:rsidRDefault="00E832DE" w:rsidP="00FC134F">
      <w:pPr>
        <w:pStyle w:val="Heading3"/>
        <w:rPr>
          <w:b w:val="0"/>
          <w:bCs w:val="0"/>
        </w:rPr>
      </w:pPr>
      <w:bookmarkStart w:id="18" w:name="_Toc47533822"/>
      <w:r>
        <w:t>Assignment of</w:t>
      </w:r>
      <w:r>
        <w:rPr>
          <w:spacing w:val="-1"/>
        </w:rPr>
        <w:t xml:space="preserve"> </w:t>
      </w:r>
      <w:r>
        <w:t>Contract</w:t>
      </w:r>
      <w:bookmarkEnd w:id="18"/>
    </w:p>
    <w:p w:rsidR="00E832DE" w:rsidRDefault="00E832DE" w:rsidP="00E832DE">
      <w:pPr>
        <w:pStyle w:val="BodyText"/>
        <w:spacing w:before="6"/>
        <w:ind w:left="120" w:right="31"/>
      </w:pPr>
      <w:r>
        <w:t>Neither Party shall be entitled to assign the Contract (or</w:t>
      </w:r>
      <w:r>
        <w:rPr>
          <w:spacing w:val="-24"/>
        </w:rPr>
        <w:t xml:space="preserve"> </w:t>
      </w:r>
      <w:r>
        <w:t>any part thereof) without the prior written consent of the</w:t>
      </w:r>
      <w:r>
        <w:rPr>
          <w:spacing w:val="-15"/>
        </w:rPr>
        <w:t xml:space="preserve"> </w:t>
      </w:r>
      <w:r>
        <w:t>other Party.</w:t>
      </w:r>
    </w:p>
    <w:p w:rsidR="00E832DE" w:rsidRDefault="00E832DE" w:rsidP="00FC134F">
      <w:pPr>
        <w:pStyle w:val="Heading3"/>
        <w:rPr>
          <w:b w:val="0"/>
          <w:bCs w:val="0"/>
        </w:rPr>
      </w:pPr>
      <w:bookmarkStart w:id="19" w:name="_Toc47533823"/>
      <w:r>
        <w:t>Third Party</w:t>
      </w:r>
      <w:r>
        <w:rPr>
          <w:spacing w:val="-8"/>
        </w:rPr>
        <w:t xml:space="preserve"> </w:t>
      </w:r>
      <w:r>
        <w:t>Rights</w:t>
      </w:r>
      <w:bookmarkEnd w:id="19"/>
    </w:p>
    <w:p w:rsidR="00E832DE" w:rsidRDefault="00E832DE" w:rsidP="00E832DE">
      <w:pPr>
        <w:pStyle w:val="BodyText"/>
        <w:spacing w:before="4"/>
        <w:ind w:left="120" w:right="31"/>
      </w:pPr>
      <w:r>
        <w:t>Notwithstanding anything to the contrary elsewhere in</w:t>
      </w:r>
      <w:r>
        <w:rPr>
          <w:spacing w:val="-10"/>
        </w:rPr>
        <w:t xml:space="preserve"> </w:t>
      </w:r>
      <w:r>
        <w:t>the Contract, no right is granted to any person who is not a</w:t>
      </w:r>
      <w:r>
        <w:rPr>
          <w:spacing w:val="-24"/>
        </w:rPr>
        <w:t xml:space="preserve"> </w:t>
      </w:r>
      <w:r>
        <w:t>Party to the Contract to enforce any term of the Contract in its</w:t>
      </w:r>
      <w:r>
        <w:rPr>
          <w:spacing w:val="-24"/>
        </w:rPr>
        <w:t xml:space="preserve"> </w:t>
      </w:r>
      <w:r>
        <w:t>own right and the Parties to the Contract declare that they</w:t>
      </w:r>
      <w:r>
        <w:rPr>
          <w:spacing w:val="-18"/>
        </w:rPr>
        <w:t xml:space="preserve"> </w:t>
      </w:r>
      <w:r>
        <w:t>have no intention to grant any such</w:t>
      </w:r>
      <w:r>
        <w:rPr>
          <w:spacing w:val="-13"/>
        </w:rPr>
        <w:t xml:space="preserve"> </w:t>
      </w:r>
      <w:r>
        <w:t>right.</w:t>
      </w:r>
    </w:p>
    <w:p w:rsidR="00E832DE" w:rsidRDefault="00E832DE" w:rsidP="00FC134F">
      <w:pPr>
        <w:pStyle w:val="Heading3"/>
        <w:rPr>
          <w:b w:val="0"/>
          <w:bCs w:val="0"/>
        </w:rPr>
      </w:pPr>
      <w:bookmarkStart w:id="20" w:name="_Toc47533824"/>
      <w:r>
        <w:t>Transparency</w:t>
      </w:r>
      <w:bookmarkEnd w:id="20"/>
    </w:p>
    <w:p w:rsidR="00E832DE" w:rsidRDefault="00E832DE" w:rsidP="00C070B5">
      <w:pPr>
        <w:pStyle w:val="ListParagraph"/>
        <w:numPr>
          <w:ilvl w:val="0"/>
          <w:numId w:val="9"/>
        </w:numPr>
        <w:tabs>
          <w:tab w:val="left" w:pos="622"/>
        </w:tabs>
        <w:spacing w:before="4"/>
        <w:ind w:right="98" w:firstLine="0"/>
        <w:rPr>
          <w:rFonts w:ascii="Arial" w:eastAsia="Arial" w:hAnsi="Arial" w:cs="Arial"/>
          <w:szCs w:val="18"/>
        </w:rPr>
      </w:pPr>
      <w:r>
        <w:rPr>
          <w:rFonts w:ascii="Arial"/>
        </w:rPr>
        <w:t xml:space="preserve">Subject to clause </w:t>
      </w:r>
      <w:hyperlink w:anchor="_bookmark20" w:history="1">
        <w:r>
          <w:rPr>
            <w:rFonts w:ascii="Arial"/>
          </w:rPr>
          <w:t>13.b</w:t>
        </w:r>
      </w:hyperlink>
      <w:r>
        <w:rPr>
          <w:rFonts w:ascii="Arial"/>
        </w:rPr>
        <w:t xml:space="preserve"> but notwithstanding</w:t>
      </w:r>
      <w:r>
        <w:rPr>
          <w:rFonts w:ascii="Arial"/>
          <w:spacing w:val="-17"/>
        </w:rPr>
        <w:t xml:space="preserve"> </w:t>
      </w:r>
      <w:r>
        <w:rPr>
          <w:rFonts w:ascii="Arial"/>
        </w:rPr>
        <w:t xml:space="preserve">condition </w:t>
      </w:r>
      <w:hyperlink w:anchor="_bookmark22" w:history="1">
        <w:r>
          <w:rPr>
            <w:rFonts w:ascii="Arial"/>
          </w:rPr>
          <w:t>14</w:t>
        </w:r>
      </w:hyperlink>
      <w:r>
        <w:rPr>
          <w:rFonts w:ascii="Arial"/>
        </w:rPr>
        <w:t xml:space="preserve"> (Disclosure of Information), the Contractor</w:t>
      </w:r>
      <w:r>
        <w:rPr>
          <w:rFonts w:ascii="Arial"/>
          <w:spacing w:val="-16"/>
        </w:rPr>
        <w:t xml:space="preserve"> </w:t>
      </w:r>
      <w:r>
        <w:rPr>
          <w:rFonts w:ascii="Arial"/>
        </w:rPr>
        <w:t>understands that the Authority may publish the Transparency</w:t>
      </w:r>
      <w:r>
        <w:rPr>
          <w:rFonts w:ascii="Arial"/>
          <w:spacing w:val="-22"/>
        </w:rPr>
        <w:t xml:space="preserve"> </w:t>
      </w:r>
      <w:r>
        <w:rPr>
          <w:rFonts w:ascii="Arial"/>
        </w:rPr>
        <w:t>Information to the general public. The Contractor shall assist</w:t>
      </w:r>
      <w:r>
        <w:rPr>
          <w:rFonts w:ascii="Arial"/>
          <w:spacing w:val="-11"/>
        </w:rPr>
        <w:t xml:space="preserve"> </w:t>
      </w:r>
      <w:r>
        <w:rPr>
          <w:rFonts w:ascii="Arial"/>
        </w:rPr>
        <w:t>and cooperate with the Authority to enable the Authority</w:t>
      </w:r>
      <w:r>
        <w:rPr>
          <w:rFonts w:ascii="Arial"/>
          <w:spacing w:val="-12"/>
        </w:rPr>
        <w:t xml:space="preserve"> </w:t>
      </w:r>
      <w:r>
        <w:rPr>
          <w:rFonts w:ascii="Arial"/>
        </w:rPr>
        <w:t xml:space="preserve">to </w:t>
      </w:r>
      <w:bookmarkStart w:id="21" w:name="_bookmark20"/>
      <w:bookmarkEnd w:id="21"/>
      <w:r>
        <w:rPr>
          <w:rFonts w:ascii="Arial"/>
        </w:rPr>
        <w:t>publish the Transparency</w:t>
      </w:r>
      <w:r>
        <w:rPr>
          <w:rFonts w:ascii="Arial"/>
          <w:spacing w:val="-3"/>
        </w:rPr>
        <w:t xml:space="preserve"> </w:t>
      </w:r>
      <w:r>
        <w:rPr>
          <w:rFonts w:ascii="Arial"/>
        </w:rPr>
        <w:t>Information.</w:t>
      </w:r>
    </w:p>
    <w:p w:rsidR="00E832DE" w:rsidRDefault="00E832DE" w:rsidP="00C070B5">
      <w:pPr>
        <w:pStyle w:val="ListParagraph"/>
        <w:numPr>
          <w:ilvl w:val="0"/>
          <w:numId w:val="9"/>
        </w:numPr>
        <w:tabs>
          <w:tab w:val="left" w:pos="622"/>
        </w:tabs>
        <w:ind w:right="77" w:firstLine="0"/>
        <w:rPr>
          <w:rFonts w:ascii="Arial" w:eastAsia="Arial" w:hAnsi="Arial" w:cs="Arial"/>
          <w:szCs w:val="18"/>
        </w:rPr>
      </w:pPr>
      <w:r>
        <w:rPr>
          <w:rFonts w:ascii="Arial" w:eastAsia="Arial" w:hAnsi="Arial" w:cs="Arial"/>
          <w:szCs w:val="18"/>
        </w:rPr>
        <w:t>Before publishing the Transparency Information to</w:t>
      </w:r>
      <w:r>
        <w:rPr>
          <w:rFonts w:ascii="Arial" w:eastAsia="Arial" w:hAnsi="Arial" w:cs="Arial"/>
          <w:spacing w:val="-17"/>
          <w:szCs w:val="18"/>
        </w:rPr>
        <w:t xml:space="preserve"> </w:t>
      </w:r>
      <w:r>
        <w:rPr>
          <w:rFonts w:ascii="Arial" w:eastAsia="Arial" w:hAnsi="Arial" w:cs="Arial"/>
          <w:szCs w:val="18"/>
        </w:rPr>
        <w:t xml:space="preserve">the general public in accordance with clause </w:t>
      </w:r>
      <w:hyperlink w:anchor="_bookmark21" w:history="1">
        <w:r>
          <w:rPr>
            <w:rFonts w:ascii="Arial" w:eastAsia="Arial" w:hAnsi="Arial" w:cs="Arial"/>
            <w:szCs w:val="18"/>
          </w:rPr>
          <w:t>13.a,</w:t>
        </w:r>
      </w:hyperlink>
      <w:r>
        <w:rPr>
          <w:rFonts w:ascii="Arial" w:eastAsia="Arial" w:hAnsi="Arial" w:cs="Arial"/>
          <w:szCs w:val="18"/>
        </w:rPr>
        <w:t xml:space="preserve"> the</w:t>
      </w:r>
      <w:r>
        <w:rPr>
          <w:rFonts w:ascii="Arial" w:eastAsia="Arial" w:hAnsi="Arial" w:cs="Arial"/>
          <w:spacing w:val="-17"/>
          <w:szCs w:val="18"/>
        </w:rPr>
        <w:t xml:space="preserve"> </w:t>
      </w:r>
      <w:r>
        <w:rPr>
          <w:rFonts w:ascii="Arial" w:eastAsia="Arial" w:hAnsi="Arial" w:cs="Arial"/>
          <w:szCs w:val="18"/>
        </w:rPr>
        <w:t>Authority shall redact any Information that would be exempt</w:t>
      </w:r>
      <w:r>
        <w:rPr>
          <w:rFonts w:ascii="Arial" w:eastAsia="Arial" w:hAnsi="Arial" w:cs="Arial"/>
          <w:spacing w:val="-11"/>
          <w:szCs w:val="18"/>
        </w:rPr>
        <w:t xml:space="preserve"> </w:t>
      </w:r>
      <w:r>
        <w:rPr>
          <w:rFonts w:ascii="Arial" w:eastAsia="Arial" w:hAnsi="Arial" w:cs="Arial"/>
          <w:szCs w:val="18"/>
        </w:rPr>
        <w:t>from disclosure if it was the subject of a request for</w:t>
      </w:r>
      <w:r>
        <w:rPr>
          <w:rFonts w:ascii="Arial" w:eastAsia="Arial" w:hAnsi="Arial" w:cs="Arial"/>
          <w:spacing w:val="-17"/>
          <w:szCs w:val="18"/>
        </w:rPr>
        <w:t xml:space="preserve"> </w:t>
      </w:r>
      <w:r>
        <w:rPr>
          <w:rFonts w:ascii="Arial" w:eastAsia="Arial" w:hAnsi="Arial" w:cs="Arial"/>
          <w:szCs w:val="18"/>
        </w:rPr>
        <w:t>Information under the Freedom of Information Act 2000 or</w:t>
      </w:r>
      <w:r>
        <w:rPr>
          <w:rFonts w:ascii="Arial" w:eastAsia="Arial" w:hAnsi="Arial" w:cs="Arial"/>
          <w:spacing w:val="-7"/>
          <w:szCs w:val="18"/>
        </w:rPr>
        <w:t xml:space="preserve"> </w:t>
      </w:r>
      <w:r>
        <w:rPr>
          <w:rFonts w:ascii="Arial" w:eastAsia="Arial" w:hAnsi="Arial" w:cs="Arial"/>
          <w:szCs w:val="18"/>
        </w:rPr>
        <w:t>the Environmental Information Regulations 2004, and</w:t>
      </w:r>
      <w:r>
        <w:rPr>
          <w:rFonts w:ascii="Arial" w:eastAsia="Arial" w:hAnsi="Arial" w:cs="Arial"/>
          <w:spacing w:val="-8"/>
          <w:szCs w:val="18"/>
        </w:rPr>
        <w:t xml:space="preserve"> </w:t>
      </w:r>
      <w:r>
        <w:rPr>
          <w:rFonts w:ascii="Arial" w:eastAsia="Arial" w:hAnsi="Arial" w:cs="Arial"/>
          <w:szCs w:val="18"/>
        </w:rPr>
        <w:t>any Information which has been acknowledged by the</w:t>
      </w:r>
      <w:r>
        <w:rPr>
          <w:rFonts w:ascii="Arial" w:eastAsia="Arial" w:hAnsi="Arial" w:cs="Arial"/>
          <w:spacing w:val="-18"/>
          <w:szCs w:val="18"/>
        </w:rPr>
        <w:t xml:space="preserve"> </w:t>
      </w:r>
      <w:r>
        <w:rPr>
          <w:rFonts w:ascii="Arial" w:eastAsia="Arial" w:hAnsi="Arial" w:cs="Arial"/>
          <w:szCs w:val="18"/>
        </w:rPr>
        <w:t>Authority at Schedule 5 – Contractor’s Commercially</w:t>
      </w:r>
      <w:r>
        <w:rPr>
          <w:rFonts w:ascii="Arial" w:eastAsia="Arial" w:hAnsi="Arial" w:cs="Arial"/>
          <w:spacing w:val="-8"/>
          <w:szCs w:val="18"/>
        </w:rPr>
        <w:t xml:space="preserve"> </w:t>
      </w:r>
      <w:r>
        <w:rPr>
          <w:rFonts w:ascii="Arial" w:eastAsia="Arial" w:hAnsi="Arial" w:cs="Arial"/>
          <w:szCs w:val="18"/>
        </w:rPr>
        <w:t>Sensitive Information.</w:t>
      </w:r>
    </w:p>
    <w:p w:rsidR="00E832DE" w:rsidRDefault="00E832DE" w:rsidP="00C070B5">
      <w:pPr>
        <w:pStyle w:val="ListParagraph"/>
        <w:numPr>
          <w:ilvl w:val="0"/>
          <w:numId w:val="9"/>
        </w:numPr>
        <w:tabs>
          <w:tab w:val="left" w:pos="622"/>
        </w:tabs>
        <w:ind w:left="119" w:right="29" w:firstLine="1"/>
        <w:rPr>
          <w:rFonts w:ascii="Arial" w:eastAsia="Arial" w:hAnsi="Arial" w:cs="Arial"/>
          <w:szCs w:val="18"/>
        </w:rPr>
      </w:pPr>
      <w:r>
        <w:rPr>
          <w:rFonts w:ascii="Arial"/>
        </w:rPr>
        <w:t>The Authority may consult with the Contractor</w:t>
      </w:r>
      <w:r>
        <w:rPr>
          <w:rFonts w:ascii="Arial"/>
          <w:spacing w:val="-15"/>
        </w:rPr>
        <w:t xml:space="preserve"> </w:t>
      </w:r>
      <w:r>
        <w:rPr>
          <w:rFonts w:ascii="Arial"/>
        </w:rPr>
        <w:t>before redacting any Information from the Transparency</w:t>
      </w:r>
      <w:r>
        <w:rPr>
          <w:rFonts w:ascii="Arial"/>
          <w:spacing w:val="-22"/>
        </w:rPr>
        <w:t xml:space="preserve"> </w:t>
      </w:r>
      <w:r>
        <w:rPr>
          <w:rFonts w:ascii="Arial"/>
        </w:rPr>
        <w:t xml:space="preserve">Information in accordance with clause </w:t>
      </w:r>
      <w:hyperlink w:anchor="_bookmark20" w:history="1">
        <w:r>
          <w:rPr>
            <w:rFonts w:ascii="Arial"/>
          </w:rPr>
          <w:t>13.b.</w:t>
        </w:r>
      </w:hyperlink>
      <w:r>
        <w:rPr>
          <w:rFonts w:ascii="Arial"/>
        </w:rPr>
        <w:t xml:space="preserve"> The</w:t>
      </w:r>
      <w:r>
        <w:rPr>
          <w:rFonts w:ascii="Arial"/>
          <w:spacing w:val="-2"/>
        </w:rPr>
        <w:t xml:space="preserve"> </w:t>
      </w:r>
      <w:r>
        <w:rPr>
          <w:rFonts w:ascii="Arial"/>
        </w:rPr>
        <w:t>Contractor acknowledges and accepts that its representations</w:t>
      </w:r>
      <w:r>
        <w:rPr>
          <w:rFonts w:ascii="Arial"/>
          <w:spacing w:val="-6"/>
        </w:rPr>
        <w:t xml:space="preserve"> </w:t>
      </w:r>
      <w:r>
        <w:rPr>
          <w:rFonts w:ascii="Arial"/>
        </w:rPr>
        <w:t>on redactions during consultation may not be determinative</w:t>
      </w:r>
      <w:r>
        <w:rPr>
          <w:rFonts w:ascii="Arial"/>
          <w:spacing w:val="-23"/>
        </w:rPr>
        <w:t xml:space="preserve"> </w:t>
      </w:r>
      <w:r>
        <w:rPr>
          <w:rFonts w:ascii="Arial"/>
        </w:rPr>
        <w:t>and that the decision whether to redact Information is a matter</w:t>
      </w:r>
      <w:r>
        <w:rPr>
          <w:rFonts w:ascii="Arial"/>
          <w:spacing w:val="-20"/>
        </w:rPr>
        <w:t xml:space="preserve"> </w:t>
      </w:r>
      <w:r>
        <w:rPr>
          <w:rFonts w:ascii="Arial"/>
        </w:rPr>
        <w:t>in which the Authority shall exercise its own discretion,</w:t>
      </w:r>
      <w:r>
        <w:rPr>
          <w:rFonts w:ascii="Arial"/>
          <w:spacing w:val="-21"/>
        </w:rPr>
        <w:t xml:space="preserve"> </w:t>
      </w:r>
      <w:r>
        <w:rPr>
          <w:rFonts w:ascii="Arial"/>
        </w:rPr>
        <w:t>subject always to the provisions of the Freedom of Information</w:t>
      </w:r>
      <w:r>
        <w:rPr>
          <w:rFonts w:ascii="Arial"/>
          <w:spacing w:val="-16"/>
        </w:rPr>
        <w:t xml:space="preserve"> </w:t>
      </w:r>
      <w:r>
        <w:rPr>
          <w:rFonts w:ascii="Arial"/>
        </w:rPr>
        <w:t>Act 2000 or the Environmental Information Regulations</w:t>
      </w:r>
      <w:r>
        <w:rPr>
          <w:rFonts w:ascii="Arial"/>
          <w:spacing w:val="-14"/>
        </w:rPr>
        <w:t xml:space="preserve"> </w:t>
      </w:r>
      <w:r>
        <w:rPr>
          <w:rFonts w:ascii="Arial"/>
        </w:rPr>
        <w:t>2004.</w:t>
      </w:r>
    </w:p>
    <w:p w:rsidR="00E832DE" w:rsidRDefault="00E832DE" w:rsidP="00C070B5">
      <w:pPr>
        <w:pStyle w:val="ListParagraph"/>
        <w:numPr>
          <w:ilvl w:val="0"/>
          <w:numId w:val="9"/>
        </w:numPr>
        <w:tabs>
          <w:tab w:val="left" w:pos="622"/>
        </w:tabs>
        <w:spacing w:before="2"/>
        <w:ind w:left="119" w:firstLine="0"/>
        <w:rPr>
          <w:rFonts w:ascii="Arial" w:eastAsia="Arial" w:hAnsi="Arial" w:cs="Arial"/>
          <w:szCs w:val="18"/>
        </w:rPr>
      </w:pPr>
      <w:r>
        <w:rPr>
          <w:rFonts w:ascii="Arial" w:eastAsia="Arial" w:hAnsi="Arial" w:cs="Arial"/>
          <w:szCs w:val="18"/>
        </w:rPr>
        <w:t>For the avoidance of doubt, nothing in this condition</w:t>
      </w:r>
      <w:r>
        <w:rPr>
          <w:rFonts w:ascii="Arial" w:eastAsia="Arial" w:hAnsi="Arial" w:cs="Arial"/>
          <w:spacing w:val="-25"/>
          <w:szCs w:val="18"/>
        </w:rPr>
        <w:t xml:space="preserve"> </w:t>
      </w:r>
      <w:hyperlink w:anchor="_bookmark19" w:history="1">
        <w:r>
          <w:rPr>
            <w:rFonts w:ascii="Arial" w:eastAsia="Arial" w:hAnsi="Arial" w:cs="Arial"/>
            <w:szCs w:val="18"/>
          </w:rPr>
          <w:t>13</w:t>
        </w:r>
      </w:hyperlink>
      <w:r>
        <w:rPr>
          <w:rFonts w:ascii="Arial" w:eastAsia="Arial" w:hAnsi="Arial" w:cs="Arial"/>
          <w:szCs w:val="18"/>
        </w:rPr>
        <w:t xml:space="preserve"> shall affect the Contractor’s rights at</w:t>
      </w:r>
      <w:r>
        <w:rPr>
          <w:rFonts w:ascii="Arial" w:eastAsia="Arial" w:hAnsi="Arial" w:cs="Arial"/>
          <w:spacing w:val="-4"/>
          <w:szCs w:val="18"/>
        </w:rPr>
        <w:t xml:space="preserve"> </w:t>
      </w:r>
      <w:r>
        <w:rPr>
          <w:rFonts w:ascii="Arial" w:eastAsia="Arial" w:hAnsi="Arial" w:cs="Arial"/>
          <w:szCs w:val="18"/>
        </w:rPr>
        <w:t>law.</w:t>
      </w:r>
    </w:p>
    <w:p w:rsidR="00606B68" w:rsidRDefault="00606B68" w:rsidP="00FC134F">
      <w:pPr>
        <w:pStyle w:val="Heading3"/>
        <w:rPr>
          <w:b w:val="0"/>
          <w:bCs w:val="0"/>
        </w:rPr>
      </w:pPr>
      <w:bookmarkStart w:id="22" w:name="_Toc47533825"/>
      <w:r>
        <w:t>Disclosure of</w:t>
      </w:r>
      <w:r>
        <w:rPr>
          <w:spacing w:val="-3"/>
        </w:rPr>
        <w:t xml:space="preserve"> </w:t>
      </w:r>
      <w:r>
        <w:t>Information</w:t>
      </w:r>
      <w:bookmarkEnd w:id="22"/>
    </w:p>
    <w:p w:rsidR="00606B68" w:rsidRDefault="00606B68" w:rsidP="00C070B5">
      <w:pPr>
        <w:pStyle w:val="ListParagraph"/>
        <w:numPr>
          <w:ilvl w:val="0"/>
          <w:numId w:val="10"/>
        </w:numPr>
        <w:tabs>
          <w:tab w:val="left" w:pos="622"/>
        </w:tabs>
        <w:spacing w:before="6"/>
        <w:ind w:right="242" w:hanging="1"/>
        <w:rPr>
          <w:rFonts w:ascii="Arial" w:eastAsia="Arial" w:hAnsi="Arial" w:cs="Arial"/>
          <w:szCs w:val="18"/>
        </w:rPr>
      </w:pPr>
      <w:r>
        <w:rPr>
          <w:rFonts w:ascii="Arial"/>
        </w:rPr>
        <w:t xml:space="preserve">Subject to clauses </w:t>
      </w:r>
      <w:hyperlink w:anchor="_bookmark25" w:history="1">
        <w:r>
          <w:rPr>
            <w:rFonts w:ascii="Arial"/>
          </w:rPr>
          <w:t>14.d,</w:t>
        </w:r>
      </w:hyperlink>
      <w:r>
        <w:rPr>
          <w:rFonts w:ascii="Arial"/>
        </w:rPr>
        <w:t xml:space="preserve"> </w:t>
      </w:r>
      <w:hyperlink w:anchor="_bookmark26" w:history="1">
        <w:r>
          <w:rPr>
            <w:rFonts w:ascii="Arial"/>
          </w:rPr>
          <w:t>14.e,</w:t>
        </w:r>
      </w:hyperlink>
      <w:r>
        <w:rPr>
          <w:rFonts w:ascii="Arial"/>
        </w:rPr>
        <w:t xml:space="preserve"> </w:t>
      </w:r>
      <w:hyperlink w:anchor="_bookmark28" w:history="1">
        <w:r>
          <w:rPr>
            <w:rFonts w:ascii="Arial"/>
          </w:rPr>
          <w:t>14.h</w:t>
        </w:r>
      </w:hyperlink>
      <w:r>
        <w:rPr>
          <w:rFonts w:ascii="Arial"/>
        </w:rPr>
        <w:t xml:space="preserve"> and condition</w:t>
      </w:r>
      <w:r>
        <w:rPr>
          <w:rFonts w:ascii="Arial"/>
          <w:spacing w:val="-22"/>
        </w:rPr>
        <w:t xml:space="preserve"> </w:t>
      </w:r>
      <w:hyperlink w:anchor="_bookmark19" w:history="1">
        <w:r>
          <w:rPr>
            <w:rFonts w:ascii="Arial"/>
          </w:rPr>
          <w:t>13</w:t>
        </w:r>
      </w:hyperlink>
      <w:r>
        <w:rPr>
          <w:rFonts w:ascii="Arial"/>
          <w:spacing w:val="-2"/>
        </w:rPr>
        <w:t xml:space="preserve"> </w:t>
      </w:r>
      <w:r>
        <w:rPr>
          <w:rFonts w:ascii="Arial"/>
        </w:rPr>
        <w:t>each</w:t>
      </w:r>
      <w:r>
        <w:rPr>
          <w:rFonts w:ascii="Arial"/>
          <w:spacing w:val="-3"/>
        </w:rPr>
        <w:t xml:space="preserve"> </w:t>
      </w:r>
      <w:r>
        <w:rPr>
          <w:rFonts w:ascii="Arial"/>
        </w:rPr>
        <w:t>Party:</w:t>
      </w:r>
    </w:p>
    <w:p w:rsidR="00606B68" w:rsidRDefault="00606B68" w:rsidP="00C070B5">
      <w:pPr>
        <w:pStyle w:val="ListParagraph"/>
        <w:numPr>
          <w:ilvl w:val="1"/>
          <w:numId w:val="10"/>
        </w:numPr>
        <w:tabs>
          <w:tab w:val="left" w:pos="1560"/>
        </w:tabs>
        <w:ind w:right="221" w:firstLine="0"/>
        <w:rPr>
          <w:rFonts w:ascii="Arial" w:eastAsia="Arial" w:hAnsi="Arial" w:cs="Arial"/>
          <w:szCs w:val="18"/>
        </w:rPr>
      </w:pPr>
      <w:r>
        <w:rPr>
          <w:rFonts w:ascii="Arial"/>
        </w:rPr>
        <w:t>shall treat in confidence all Information</w:t>
      </w:r>
      <w:r>
        <w:rPr>
          <w:rFonts w:ascii="Arial"/>
          <w:spacing w:val="-17"/>
        </w:rPr>
        <w:t xml:space="preserve"> </w:t>
      </w:r>
      <w:r>
        <w:rPr>
          <w:rFonts w:ascii="Arial"/>
        </w:rPr>
        <w:t>it receives from the</w:t>
      </w:r>
      <w:r>
        <w:rPr>
          <w:rFonts w:ascii="Arial"/>
          <w:spacing w:val="2"/>
        </w:rPr>
        <w:t xml:space="preserve"> </w:t>
      </w:r>
      <w:r>
        <w:rPr>
          <w:rFonts w:ascii="Arial"/>
        </w:rPr>
        <w:t>other;</w:t>
      </w:r>
    </w:p>
    <w:p w:rsidR="00606B68" w:rsidRDefault="00606B68" w:rsidP="00C070B5">
      <w:pPr>
        <w:pStyle w:val="ListParagraph"/>
        <w:numPr>
          <w:ilvl w:val="1"/>
          <w:numId w:val="10"/>
        </w:numPr>
        <w:tabs>
          <w:tab w:val="left" w:pos="1560"/>
        </w:tabs>
        <w:spacing w:before="2"/>
        <w:ind w:right="20" w:firstLine="0"/>
        <w:rPr>
          <w:rFonts w:ascii="Arial" w:eastAsia="Arial" w:hAnsi="Arial" w:cs="Arial"/>
          <w:szCs w:val="18"/>
        </w:rPr>
      </w:pPr>
      <w:r>
        <w:rPr>
          <w:rFonts w:ascii="Arial"/>
        </w:rPr>
        <w:t>shall not disclose any of that Information</w:t>
      </w:r>
      <w:r>
        <w:rPr>
          <w:rFonts w:ascii="Arial"/>
          <w:spacing w:val="-15"/>
        </w:rPr>
        <w:t xml:space="preserve"> </w:t>
      </w:r>
      <w:r>
        <w:rPr>
          <w:rFonts w:ascii="Arial"/>
        </w:rPr>
        <w:t>to any third party without the prior written consent of</w:t>
      </w:r>
      <w:r>
        <w:rPr>
          <w:rFonts w:ascii="Arial"/>
          <w:spacing w:val="-18"/>
        </w:rPr>
        <w:t xml:space="preserve"> </w:t>
      </w:r>
      <w:r>
        <w:rPr>
          <w:rFonts w:ascii="Arial"/>
        </w:rPr>
        <w:t>the other Party, which consent shall not unreasonably</w:t>
      </w:r>
      <w:r>
        <w:rPr>
          <w:rFonts w:ascii="Arial"/>
          <w:spacing w:val="-17"/>
        </w:rPr>
        <w:t xml:space="preserve"> </w:t>
      </w:r>
      <w:r>
        <w:rPr>
          <w:rFonts w:ascii="Arial"/>
        </w:rPr>
        <w:t>be withheld, except that the Contractor may</w:t>
      </w:r>
      <w:r>
        <w:rPr>
          <w:rFonts w:ascii="Arial"/>
          <w:spacing w:val="-12"/>
        </w:rPr>
        <w:t xml:space="preserve"> </w:t>
      </w:r>
      <w:r>
        <w:rPr>
          <w:rFonts w:ascii="Arial"/>
        </w:rPr>
        <w:t>disclose Information in confidence, without prior consent,</w:t>
      </w:r>
      <w:r>
        <w:rPr>
          <w:rFonts w:ascii="Arial"/>
          <w:spacing w:val="-12"/>
        </w:rPr>
        <w:t xml:space="preserve"> </w:t>
      </w:r>
      <w:r>
        <w:rPr>
          <w:rFonts w:ascii="Arial"/>
        </w:rPr>
        <w:t>to such persons and to such extent as may</w:t>
      </w:r>
      <w:r>
        <w:rPr>
          <w:rFonts w:ascii="Arial"/>
          <w:spacing w:val="-2"/>
        </w:rPr>
        <w:t xml:space="preserve"> </w:t>
      </w:r>
      <w:r>
        <w:rPr>
          <w:rFonts w:ascii="Arial"/>
        </w:rPr>
        <w:t>be necessary for the performance of the</w:t>
      </w:r>
      <w:r>
        <w:rPr>
          <w:rFonts w:ascii="Arial"/>
          <w:spacing w:val="-9"/>
        </w:rPr>
        <w:t xml:space="preserve"> </w:t>
      </w:r>
      <w:r>
        <w:rPr>
          <w:rFonts w:ascii="Arial"/>
        </w:rPr>
        <w:t>Contract;</w:t>
      </w:r>
    </w:p>
    <w:p w:rsidR="00606B68" w:rsidRDefault="00606B68" w:rsidP="00C070B5">
      <w:pPr>
        <w:pStyle w:val="ListParagraph"/>
        <w:numPr>
          <w:ilvl w:val="1"/>
          <w:numId w:val="10"/>
        </w:numPr>
        <w:tabs>
          <w:tab w:val="left" w:pos="1560"/>
        </w:tabs>
        <w:ind w:right="242" w:firstLine="0"/>
        <w:rPr>
          <w:rFonts w:ascii="Arial" w:eastAsia="Arial" w:hAnsi="Arial" w:cs="Arial"/>
          <w:szCs w:val="18"/>
        </w:rPr>
      </w:pPr>
      <w:r>
        <w:rPr>
          <w:rFonts w:ascii="Arial"/>
        </w:rPr>
        <w:t>shall not use any of that</w:t>
      </w:r>
      <w:r>
        <w:rPr>
          <w:rFonts w:ascii="Arial"/>
          <w:spacing w:val="-6"/>
        </w:rPr>
        <w:t xml:space="preserve"> </w:t>
      </w:r>
      <w:r>
        <w:rPr>
          <w:rFonts w:ascii="Arial"/>
        </w:rPr>
        <w:t>Information otherwise than for the purpose of the Contract;</w:t>
      </w:r>
      <w:r>
        <w:rPr>
          <w:rFonts w:ascii="Arial"/>
          <w:spacing w:val="-19"/>
        </w:rPr>
        <w:t xml:space="preserve"> </w:t>
      </w:r>
      <w:r>
        <w:rPr>
          <w:rFonts w:ascii="Arial"/>
        </w:rPr>
        <w:t>and</w:t>
      </w:r>
    </w:p>
    <w:p w:rsidR="00606B68" w:rsidRDefault="00606B68" w:rsidP="00C070B5">
      <w:pPr>
        <w:pStyle w:val="ListParagraph"/>
        <w:numPr>
          <w:ilvl w:val="1"/>
          <w:numId w:val="10"/>
        </w:numPr>
        <w:tabs>
          <w:tab w:val="left" w:pos="1560"/>
        </w:tabs>
        <w:spacing w:before="2"/>
        <w:ind w:right="214" w:firstLine="0"/>
        <w:rPr>
          <w:rFonts w:ascii="Arial" w:eastAsia="Arial" w:hAnsi="Arial" w:cs="Arial"/>
          <w:szCs w:val="18"/>
        </w:rPr>
      </w:pPr>
      <w:r>
        <w:rPr>
          <w:rFonts w:ascii="Arial"/>
        </w:rPr>
        <w:t>shall not copy any of that</w:t>
      </w:r>
      <w:r>
        <w:rPr>
          <w:rFonts w:ascii="Arial"/>
          <w:spacing w:val="-10"/>
        </w:rPr>
        <w:t xml:space="preserve"> </w:t>
      </w:r>
      <w:r>
        <w:rPr>
          <w:rFonts w:ascii="Arial"/>
        </w:rPr>
        <w:t>Information except to the extent necessary for the purpose</w:t>
      </w:r>
      <w:r>
        <w:rPr>
          <w:rFonts w:ascii="Arial"/>
          <w:spacing w:val="-12"/>
        </w:rPr>
        <w:t xml:space="preserve"> </w:t>
      </w:r>
      <w:r>
        <w:rPr>
          <w:rFonts w:ascii="Arial"/>
        </w:rPr>
        <w:t>of exercising its rights of use and disclosure under</w:t>
      </w:r>
      <w:r>
        <w:rPr>
          <w:rFonts w:ascii="Arial"/>
          <w:spacing w:val="-21"/>
        </w:rPr>
        <w:t xml:space="preserve"> </w:t>
      </w:r>
      <w:r>
        <w:rPr>
          <w:rFonts w:ascii="Arial"/>
        </w:rPr>
        <w:t>the Contract.</w:t>
      </w:r>
    </w:p>
    <w:p w:rsidR="00606B68" w:rsidRDefault="00606B68" w:rsidP="00C070B5">
      <w:pPr>
        <w:pStyle w:val="ListParagraph"/>
        <w:numPr>
          <w:ilvl w:val="0"/>
          <w:numId w:val="10"/>
        </w:numPr>
        <w:tabs>
          <w:tab w:val="left" w:pos="622"/>
        </w:tabs>
        <w:spacing w:before="2"/>
        <w:ind w:left="119" w:right="210" w:firstLine="0"/>
        <w:rPr>
          <w:rFonts w:ascii="Arial" w:eastAsia="Arial" w:hAnsi="Arial" w:cs="Arial"/>
          <w:szCs w:val="18"/>
        </w:rPr>
      </w:pPr>
      <w:r>
        <w:rPr>
          <w:rFonts w:ascii="Arial"/>
        </w:rPr>
        <w:t>The Contractor shall take all reasonable</w:t>
      </w:r>
      <w:r>
        <w:rPr>
          <w:rFonts w:ascii="Arial"/>
          <w:spacing w:val="-19"/>
        </w:rPr>
        <w:t xml:space="preserve"> </w:t>
      </w:r>
      <w:r>
        <w:rPr>
          <w:rFonts w:ascii="Arial"/>
        </w:rPr>
        <w:t>precautions necessary to ensure that all Information disclosed to</w:t>
      </w:r>
      <w:r>
        <w:rPr>
          <w:rFonts w:ascii="Arial"/>
          <w:spacing w:val="-15"/>
        </w:rPr>
        <w:t xml:space="preserve"> </w:t>
      </w:r>
      <w:r>
        <w:rPr>
          <w:rFonts w:ascii="Arial"/>
        </w:rPr>
        <w:t>the Contractor by or on behalf of the Authority under or</w:t>
      </w:r>
      <w:r>
        <w:rPr>
          <w:rFonts w:ascii="Arial"/>
          <w:spacing w:val="-14"/>
        </w:rPr>
        <w:t xml:space="preserve"> </w:t>
      </w:r>
      <w:r>
        <w:rPr>
          <w:rFonts w:ascii="Arial"/>
        </w:rPr>
        <w:t>in connection with the</w:t>
      </w:r>
      <w:r>
        <w:rPr>
          <w:rFonts w:ascii="Arial"/>
          <w:spacing w:val="2"/>
        </w:rPr>
        <w:t xml:space="preserve"> </w:t>
      </w:r>
      <w:r>
        <w:rPr>
          <w:rFonts w:ascii="Arial"/>
        </w:rPr>
        <w:t>Contract:</w:t>
      </w:r>
    </w:p>
    <w:p w:rsidR="00606B68" w:rsidRDefault="00606B68" w:rsidP="00C070B5">
      <w:pPr>
        <w:pStyle w:val="ListParagraph"/>
        <w:numPr>
          <w:ilvl w:val="1"/>
          <w:numId w:val="10"/>
        </w:numPr>
        <w:tabs>
          <w:tab w:val="left" w:pos="1560"/>
        </w:tabs>
        <w:spacing w:before="2"/>
        <w:ind w:right="195" w:firstLine="0"/>
        <w:rPr>
          <w:rFonts w:ascii="Arial" w:eastAsia="Arial" w:hAnsi="Arial" w:cs="Arial"/>
          <w:szCs w:val="18"/>
        </w:rPr>
      </w:pPr>
      <w:r>
        <w:rPr>
          <w:rFonts w:ascii="Arial"/>
        </w:rPr>
        <w:t>is disclosed to its employees</w:t>
      </w:r>
      <w:r>
        <w:rPr>
          <w:rFonts w:ascii="Arial"/>
          <w:spacing w:val="-6"/>
        </w:rPr>
        <w:t xml:space="preserve"> </w:t>
      </w:r>
      <w:r>
        <w:rPr>
          <w:rFonts w:ascii="Arial"/>
        </w:rPr>
        <w:t>and Subcontractors, only to the extent necessary for</w:t>
      </w:r>
      <w:r>
        <w:rPr>
          <w:rFonts w:ascii="Arial"/>
          <w:spacing w:val="-18"/>
        </w:rPr>
        <w:t xml:space="preserve"> </w:t>
      </w:r>
      <w:r>
        <w:rPr>
          <w:rFonts w:ascii="Arial"/>
        </w:rPr>
        <w:t>the performance of the Contract;</w:t>
      </w:r>
      <w:r>
        <w:rPr>
          <w:rFonts w:ascii="Arial"/>
          <w:spacing w:val="-5"/>
        </w:rPr>
        <w:t xml:space="preserve"> </w:t>
      </w:r>
      <w:r>
        <w:rPr>
          <w:rFonts w:ascii="Arial"/>
        </w:rPr>
        <w:t>and</w:t>
      </w:r>
    </w:p>
    <w:p w:rsidR="00606B68" w:rsidRDefault="00606B68" w:rsidP="00C070B5">
      <w:pPr>
        <w:pStyle w:val="ListParagraph"/>
        <w:numPr>
          <w:ilvl w:val="1"/>
          <w:numId w:val="10"/>
        </w:numPr>
        <w:tabs>
          <w:tab w:val="left" w:pos="1560"/>
        </w:tabs>
        <w:ind w:right="132" w:firstLine="0"/>
        <w:rPr>
          <w:rFonts w:ascii="Arial" w:eastAsia="Arial" w:hAnsi="Arial" w:cs="Arial"/>
          <w:szCs w:val="18"/>
        </w:rPr>
      </w:pPr>
      <w:r>
        <w:rPr>
          <w:rFonts w:ascii="Arial"/>
        </w:rPr>
        <w:t>is treated in confidence by them and</w:t>
      </w:r>
      <w:r>
        <w:rPr>
          <w:rFonts w:ascii="Arial"/>
          <w:spacing w:val="-10"/>
        </w:rPr>
        <w:t xml:space="preserve"> </w:t>
      </w:r>
      <w:r>
        <w:rPr>
          <w:rFonts w:ascii="Arial"/>
        </w:rPr>
        <w:t>not disclosed except with the prior written consent of</w:t>
      </w:r>
      <w:r>
        <w:rPr>
          <w:rFonts w:ascii="Arial"/>
          <w:spacing w:val="-19"/>
        </w:rPr>
        <w:t xml:space="preserve"> </w:t>
      </w:r>
      <w:r>
        <w:rPr>
          <w:rFonts w:ascii="Arial"/>
        </w:rPr>
        <w:t>the Authority or used otherwise than for the purpose</w:t>
      </w:r>
      <w:r>
        <w:rPr>
          <w:rFonts w:ascii="Arial"/>
          <w:spacing w:val="-15"/>
        </w:rPr>
        <w:t xml:space="preserve"> </w:t>
      </w:r>
      <w:r>
        <w:rPr>
          <w:rFonts w:ascii="Arial"/>
        </w:rPr>
        <w:t>of performing work or having work performed for</w:t>
      </w:r>
      <w:r>
        <w:rPr>
          <w:rFonts w:ascii="Arial"/>
          <w:spacing w:val="-10"/>
        </w:rPr>
        <w:t xml:space="preserve"> </w:t>
      </w:r>
      <w:r>
        <w:rPr>
          <w:rFonts w:ascii="Arial"/>
        </w:rPr>
        <w:lastRenderedPageBreak/>
        <w:t>the Authority under the Contract or any</w:t>
      </w:r>
      <w:r>
        <w:rPr>
          <w:rFonts w:ascii="Arial"/>
          <w:spacing w:val="-9"/>
        </w:rPr>
        <w:t xml:space="preserve"> </w:t>
      </w:r>
      <w:r>
        <w:rPr>
          <w:rFonts w:ascii="Arial"/>
        </w:rPr>
        <w:t>subcontract.</w:t>
      </w:r>
    </w:p>
    <w:p w:rsidR="00606B68" w:rsidRDefault="00606B68" w:rsidP="00C070B5">
      <w:pPr>
        <w:pStyle w:val="ListParagraph"/>
        <w:numPr>
          <w:ilvl w:val="0"/>
          <w:numId w:val="10"/>
        </w:numPr>
        <w:tabs>
          <w:tab w:val="left" w:pos="622"/>
        </w:tabs>
        <w:spacing w:before="2"/>
        <w:ind w:left="119" w:right="90" w:firstLine="0"/>
        <w:rPr>
          <w:rFonts w:ascii="Arial" w:eastAsia="Arial" w:hAnsi="Arial" w:cs="Arial"/>
          <w:szCs w:val="18"/>
        </w:rPr>
      </w:pPr>
      <w:r>
        <w:rPr>
          <w:rFonts w:ascii="Arial" w:eastAsia="Arial" w:hAnsi="Arial" w:cs="Arial"/>
          <w:szCs w:val="18"/>
        </w:rPr>
        <w:t>The Contractor shall ensure that its employees</w:t>
      </w:r>
      <w:r>
        <w:rPr>
          <w:rFonts w:ascii="Arial" w:eastAsia="Arial" w:hAnsi="Arial" w:cs="Arial"/>
          <w:spacing w:val="-11"/>
          <w:szCs w:val="18"/>
        </w:rPr>
        <w:t xml:space="preserve"> </w:t>
      </w:r>
      <w:r>
        <w:rPr>
          <w:rFonts w:ascii="Arial" w:eastAsia="Arial" w:hAnsi="Arial" w:cs="Arial"/>
          <w:szCs w:val="18"/>
        </w:rPr>
        <w:t>are aware of the Contractor’s arrangements for discharging</w:t>
      </w:r>
      <w:r>
        <w:rPr>
          <w:rFonts w:ascii="Arial" w:eastAsia="Arial" w:hAnsi="Arial" w:cs="Arial"/>
          <w:spacing w:val="-17"/>
          <w:szCs w:val="18"/>
        </w:rPr>
        <w:t xml:space="preserve"> </w:t>
      </w:r>
      <w:r>
        <w:rPr>
          <w:rFonts w:ascii="Arial" w:eastAsia="Arial" w:hAnsi="Arial" w:cs="Arial"/>
          <w:szCs w:val="18"/>
        </w:rPr>
        <w:t xml:space="preserve">the obligations at clauses </w:t>
      </w:r>
      <w:hyperlink w:anchor="_bookmark23" w:history="1">
        <w:r>
          <w:rPr>
            <w:rFonts w:ascii="Arial" w:eastAsia="Arial" w:hAnsi="Arial" w:cs="Arial"/>
            <w:szCs w:val="18"/>
          </w:rPr>
          <w:t>14.a</w:t>
        </w:r>
      </w:hyperlink>
      <w:r>
        <w:rPr>
          <w:rFonts w:ascii="Arial" w:eastAsia="Arial" w:hAnsi="Arial" w:cs="Arial"/>
          <w:szCs w:val="18"/>
        </w:rPr>
        <w:t xml:space="preserve"> and </w:t>
      </w:r>
      <w:hyperlink w:anchor="_bookmark24" w:history="1">
        <w:r>
          <w:rPr>
            <w:rFonts w:ascii="Arial" w:eastAsia="Arial" w:hAnsi="Arial" w:cs="Arial"/>
            <w:szCs w:val="18"/>
          </w:rPr>
          <w:t>14.b</w:t>
        </w:r>
      </w:hyperlink>
      <w:r>
        <w:rPr>
          <w:rFonts w:ascii="Arial" w:eastAsia="Arial" w:hAnsi="Arial" w:cs="Arial"/>
          <w:szCs w:val="18"/>
        </w:rPr>
        <w:t xml:space="preserve"> before</w:t>
      </w:r>
      <w:r>
        <w:rPr>
          <w:rFonts w:ascii="Arial" w:eastAsia="Arial" w:hAnsi="Arial" w:cs="Arial"/>
          <w:spacing w:val="-10"/>
          <w:szCs w:val="18"/>
        </w:rPr>
        <w:t xml:space="preserve"> </w:t>
      </w:r>
      <w:r>
        <w:rPr>
          <w:rFonts w:ascii="Arial" w:eastAsia="Arial" w:hAnsi="Arial" w:cs="Arial"/>
          <w:szCs w:val="18"/>
        </w:rPr>
        <w:t>receiving Information and shall take such steps as may be</w:t>
      </w:r>
      <w:r>
        <w:rPr>
          <w:rFonts w:ascii="Arial" w:eastAsia="Arial" w:hAnsi="Arial" w:cs="Arial"/>
          <w:spacing w:val="-19"/>
          <w:szCs w:val="18"/>
        </w:rPr>
        <w:t xml:space="preserve"> </w:t>
      </w:r>
      <w:r>
        <w:rPr>
          <w:rFonts w:ascii="Arial" w:eastAsia="Arial" w:hAnsi="Arial" w:cs="Arial"/>
          <w:szCs w:val="18"/>
        </w:rPr>
        <w:t>reasonably practical to enforce such</w:t>
      </w:r>
      <w:r>
        <w:rPr>
          <w:rFonts w:ascii="Arial" w:eastAsia="Arial" w:hAnsi="Arial" w:cs="Arial"/>
          <w:spacing w:val="-3"/>
          <w:szCs w:val="18"/>
        </w:rPr>
        <w:t xml:space="preserve"> </w:t>
      </w:r>
      <w:r>
        <w:rPr>
          <w:rFonts w:ascii="Arial" w:eastAsia="Arial" w:hAnsi="Arial" w:cs="Arial"/>
          <w:szCs w:val="18"/>
        </w:rPr>
        <w:t>arrangements.</w:t>
      </w:r>
    </w:p>
    <w:p w:rsidR="00606B68" w:rsidRDefault="00606B68" w:rsidP="00C070B5">
      <w:pPr>
        <w:pStyle w:val="ListParagraph"/>
        <w:numPr>
          <w:ilvl w:val="0"/>
          <w:numId w:val="10"/>
        </w:numPr>
        <w:tabs>
          <w:tab w:val="left" w:pos="622"/>
        </w:tabs>
        <w:ind w:left="119" w:right="828" w:firstLine="0"/>
        <w:rPr>
          <w:rFonts w:ascii="Arial" w:eastAsia="Arial" w:hAnsi="Arial" w:cs="Arial"/>
          <w:szCs w:val="18"/>
        </w:rPr>
      </w:pPr>
      <w:r>
        <w:rPr>
          <w:rFonts w:ascii="Arial"/>
        </w:rPr>
        <w:t xml:space="preserve">Clauses </w:t>
      </w:r>
      <w:hyperlink w:anchor="_bookmark23" w:history="1">
        <w:r>
          <w:rPr>
            <w:rFonts w:ascii="Arial"/>
          </w:rPr>
          <w:t>14.a</w:t>
        </w:r>
      </w:hyperlink>
      <w:r>
        <w:rPr>
          <w:rFonts w:ascii="Arial"/>
        </w:rPr>
        <w:t xml:space="preserve"> and </w:t>
      </w:r>
      <w:hyperlink w:anchor="_bookmark24" w:history="1">
        <w:r>
          <w:rPr>
            <w:rFonts w:ascii="Arial"/>
          </w:rPr>
          <w:t>14.b</w:t>
        </w:r>
      </w:hyperlink>
      <w:r>
        <w:rPr>
          <w:rFonts w:ascii="Arial"/>
        </w:rPr>
        <w:t xml:space="preserve"> shall not apply to</w:t>
      </w:r>
      <w:r>
        <w:rPr>
          <w:rFonts w:ascii="Arial"/>
          <w:spacing w:val="-19"/>
        </w:rPr>
        <w:t xml:space="preserve"> </w:t>
      </w:r>
      <w:r>
        <w:rPr>
          <w:rFonts w:ascii="Arial"/>
        </w:rPr>
        <w:t>any Information to the extent that either</w:t>
      </w:r>
      <w:r>
        <w:rPr>
          <w:rFonts w:ascii="Arial"/>
          <w:spacing w:val="-10"/>
        </w:rPr>
        <w:t xml:space="preserve"> </w:t>
      </w:r>
      <w:r>
        <w:rPr>
          <w:rFonts w:ascii="Arial"/>
        </w:rPr>
        <w:t>Party:</w:t>
      </w:r>
    </w:p>
    <w:p w:rsidR="00606B68" w:rsidRDefault="00606B68" w:rsidP="00C070B5">
      <w:pPr>
        <w:pStyle w:val="ListParagraph"/>
        <w:numPr>
          <w:ilvl w:val="1"/>
          <w:numId w:val="10"/>
        </w:numPr>
        <w:tabs>
          <w:tab w:val="left" w:pos="1560"/>
        </w:tabs>
        <w:ind w:right="142" w:firstLine="0"/>
        <w:rPr>
          <w:rFonts w:ascii="Arial" w:eastAsia="Arial" w:hAnsi="Arial" w:cs="Arial"/>
          <w:szCs w:val="18"/>
        </w:rPr>
      </w:pPr>
      <w:r>
        <w:rPr>
          <w:rFonts w:ascii="Arial"/>
        </w:rPr>
        <w:t>exercises rights of use or</w:t>
      </w:r>
      <w:r>
        <w:rPr>
          <w:rFonts w:ascii="Arial"/>
          <w:spacing w:val="-4"/>
        </w:rPr>
        <w:t xml:space="preserve"> </w:t>
      </w:r>
      <w:r>
        <w:rPr>
          <w:rFonts w:ascii="Arial"/>
        </w:rPr>
        <w:t>disclosure granted otherwise than in consequence of, or</w:t>
      </w:r>
      <w:r>
        <w:rPr>
          <w:rFonts w:ascii="Arial"/>
          <w:spacing w:val="-17"/>
        </w:rPr>
        <w:t xml:space="preserve"> </w:t>
      </w:r>
      <w:r>
        <w:rPr>
          <w:rFonts w:ascii="Arial"/>
        </w:rPr>
        <w:t>under, the Contract;</w:t>
      </w:r>
    </w:p>
    <w:p w:rsidR="00606B68" w:rsidRPr="00606B68" w:rsidRDefault="00606B68" w:rsidP="00C070B5">
      <w:pPr>
        <w:pStyle w:val="ListParagraph"/>
        <w:numPr>
          <w:ilvl w:val="1"/>
          <w:numId w:val="10"/>
        </w:numPr>
        <w:tabs>
          <w:tab w:val="left" w:pos="1560"/>
        </w:tabs>
        <w:spacing w:line="206" w:lineRule="exact"/>
        <w:ind w:left="1559" w:right="52" w:hanging="873"/>
        <w:rPr>
          <w:rFonts w:eastAsia="Arial" w:cstheme="minorHAnsi"/>
          <w:sz w:val="14"/>
          <w:szCs w:val="18"/>
        </w:rPr>
      </w:pPr>
      <w:r>
        <w:rPr>
          <w:rFonts w:ascii="Arial"/>
        </w:rPr>
        <w:t>has the right to use or disclose</w:t>
      </w:r>
      <w:r>
        <w:rPr>
          <w:rFonts w:ascii="Arial"/>
          <w:spacing w:val="-5"/>
        </w:rPr>
        <w:t xml:space="preserve"> </w:t>
      </w:r>
      <w:r>
        <w:rPr>
          <w:rFonts w:ascii="Arial"/>
        </w:rPr>
        <w:t>the</w:t>
      </w:r>
      <w:r w:rsidRPr="00606B68">
        <w:rPr>
          <w:rFonts w:cstheme="minorHAnsi"/>
        </w:rPr>
        <w:t xml:space="preserve"> Information in accordance with other Conditions of</w:t>
      </w:r>
      <w:r w:rsidRPr="00606B68">
        <w:rPr>
          <w:rFonts w:cstheme="minorHAnsi"/>
          <w:spacing w:val="-19"/>
        </w:rPr>
        <w:t xml:space="preserve"> </w:t>
      </w:r>
      <w:r w:rsidRPr="00606B68">
        <w:rPr>
          <w:rFonts w:cstheme="minorHAnsi"/>
        </w:rPr>
        <w:t>the Contract;</w:t>
      </w:r>
      <w:r w:rsidRPr="00606B68">
        <w:rPr>
          <w:rFonts w:cstheme="minorHAnsi"/>
          <w:spacing w:val="-3"/>
        </w:rPr>
        <w:t xml:space="preserve"> </w:t>
      </w:r>
      <w:r w:rsidRPr="00606B68">
        <w:rPr>
          <w:rFonts w:cstheme="minorHAnsi"/>
        </w:rPr>
        <w:t>or</w:t>
      </w:r>
    </w:p>
    <w:p w:rsidR="00606B68" w:rsidRDefault="00606B68" w:rsidP="00C070B5">
      <w:pPr>
        <w:pStyle w:val="ListParagraph"/>
        <w:numPr>
          <w:ilvl w:val="1"/>
          <w:numId w:val="10"/>
        </w:numPr>
        <w:tabs>
          <w:tab w:val="left" w:pos="1560"/>
        </w:tabs>
        <w:spacing w:line="206" w:lineRule="exact"/>
        <w:ind w:left="1559" w:right="137" w:hanging="873"/>
        <w:rPr>
          <w:rFonts w:ascii="Arial" w:eastAsia="Arial" w:hAnsi="Arial" w:cs="Arial"/>
          <w:szCs w:val="18"/>
        </w:rPr>
      </w:pPr>
      <w:r>
        <w:rPr>
          <w:rFonts w:ascii="Arial"/>
        </w:rPr>
        <w:t>can</w:t>
      </w:r>
      <w:r>
        <w:rPr>
          <w:rFonts w:ascii="Arial"/>
          <w:spacing w:val="-2"/>
        </w:rPr>
        <w:t xml:space="preserve"> </w:t>
      </w:r>
      <w:r>
        <w:rPr>
          <w:rFonts w:ascii="Arial"/>
        </w:rPr>
        <w:t>show:</w:t>
      </w:r>
    </w:p>
    <w:p w:rsidR="00606B68" w:rsidRDefault="00606B68" w:rsidP="00C070B5">
      <w:pPr>
        <w:pStyle w:val="ListParagraph"/>
        <w:numPr>
          <w:ilvl w:val="2"/>
          <w:numId w:val="10"/>
        </w:numPr>
        <w:tabs>
          <w:tab w:val="left" w:pos="1560"/>
        </w:tabs>
        <w:ind w:right="228" w:firstLine="0"/>
        <w:rPr>
          <w:rFonts w:ascii="Arial" w:eastAsia="Arial" w:hAnsi="Arial" w:cs="Arial"/>
          <w:szCs w:val="18"/>
        </w:rPr>
      </w:pPr>
      <w:r>
        <w:rPr>
          <w:rFonts w:ascii="Arial"/>
        </w:rPr>
        <w:t>that the Information was or has</w:t>
      </w:r>
      <w:r>
        <w:rPr>
          <w:rFonts w:ascii="Arial"/>
          <w:spacing w:val="-7"/>
        </w:rPr>
        <w:t xml:space="preserve"> </w:t>
      </w:r>
      <w:r>
        <w:rPr>
          <w:rFonts w:ascii="Arial"/>
        </w:rPr>
        <w:t>become published or publicly available for</w:t>
      </w:r>
      <w:r>
        <w:rPr>
          <w:rFonts w:ascii="Arial"/>
          <w:spacing w:val="-10"/>
        </w:rPr>
        <w:t xml:space="preserve"> </w:t>
      </w:r>
      <w:r>
        <w:rPr>
          <w:rFonts w:ascii="Arial"/>
        </w:rPr>
        <w:t>use otherwise than in breach of any provision</w:t>
      </w:r>
      <w:r>
        <w:rPr>
          <w:rFonts w:ascii="Arial"/>
          <w:spacing w:val="-13"/>
        </w:rPr>
        <w:t xml:space="preserve"> </w:t>
      </w:r>
      <w:r>
        <w:rPr>
          <w:rFonts w:ascii="Arial"/>
        </w:rPr>
        <w:t>of the Contract or any other agreement</w:t>
      </w:r>
      <w:r>
        <w:rPr>
          <w:rFonts w:ascii="Arial"/>
          <w:spacing w:val="-15"/>
        </w:rPr>
        <w:t xml:space="preserve"> </w:t>
      </w:r>
      <w:r>
        <w:rPr>
          <w:rFonts w:ascii="Arial"/>
        </w:rPr>
        <w:t>between the Parties;</w:t>
      </w:r>
    </w:p>
    <w:p w:rsidR="00606B68" w:rsidRDefault="00606B68" w:rsidP="00C070B5">
      <w:pPr>
        <w:pStyle w:val="ListParagraph"/>
        <w:numPr>
          <w:ilvl w:val="2"/>
          <w:numId w:val="10"/>
        </w:numPr>
        <w:tabs>
          <w:tab w:val="left" w:pos="1560"/>
        </w:tabs>
        <w:spacing w:before="2"/>
        <w:ind w:right="224" w:firstLine="0"/>
        <w:rPr>
          <w:rFonts w:ascii="Arial" w:eastAsia="Arial" w:hAnsi="Arial" w:cs="Arial"/>
          <w:szCs w:val="18"/>
        </w:rPr>
      </w:pPr>
      <w:r>
        <w:rPr>
          <w:rFonts w:ascii="Arial"/>
        </w:rPr>
        <w:t>that the Information was already known</w:t>
      </w:r>
      <w:r>
        <w:rPr>
          <w:rFonts w:ascii="Arial"/>
          <w:spacing w:val="-14"/>
        </w:rPr>
        <w:t xml:space="preserve"> </w:t>
      </w:r>
      <w:r>
        <w:rPr>
          <w:rFonts w:ascii="Arial"/>
        </w:rPr>
        <w:t>to it (without restrictions on disclosure or</w:t>
      </w:r>
      <w:r>
        <w:rPr>
          <w:rFonts w:ascii="Arial"/>
          <w:spacing w:val="-12"/>
        </w:rPr>
        <w:t xml:space="preserve"> </w:t>
      </w:r>
      <w:r>
        <w:rPr>
          <w:rFonts w:ascii="Arial"/>
        </w:rPr>
        <w:t>use) prior to receiving the Information under or</w:t>
      </w:r>
      <w:r>
        <w:rPr>
          <w:rFonts w:ascii="Arial"/>
          <w:spacing w:val="-12"/>
        </w:rPr>
        <w:t xml:space="preserve"> </w:t>
      </w:r>
      <w:r>
        <w:rPr>
          <w:rFonts w:ascii="Arial"/>
        </w:rPr>
        <w:t>in connection with the</w:t>
      </w:r>
      <w:r>
        <w:rPr>
          <w:rFonts w:ascii="Arial"/>
          <w:spacing w:val="1"/>
        </w:rPr>
        <w:t xml:space="preserve"> </w:t>
      </w:r>
      <w:r>
        <w:rPr>
          <w:rFonts w:ascii="Arial"/>
        </w:rPr>
        <w:t>Contract;</w:t>
      </w:r>
    </w:p>
    <w:p w:rsidR="00606B68" w:rsidRDefault="00606B68" w:rsidP="00C070B5">
      <w:pPr>
        <w:pStyle w:val="ListParagraph"/>
        <w:numPr>
          <w:ilvl w:val="2"/>
          <w:numId w:val="10"/>
        </w:numPr>
        <w:tabs>
          <w:tab w:val="left" w:pos="1560"/>
        </w:tabs>
        <w:ind w:right="283" w:firstLine="0"/>
        <w:rPr>
          <w:rFonts w:ascii="Arial" w:eastAsia="Arial" w:hAnsi="Arial" w:cs="Arial"/>
          <w:szCs w:val="18"/>
        </w:rPr>
      </w:pPr>
      <w:r>
        <w:rPr>
          <w:rFonts w:ascii="Arial"/>
        </w:rPr>
        <w:t>that the Information was received</w:t>
      </w:r>
      <w:r>
        <w:rPr>
          <w:rFonts w:ascii="Arial"/>
          <w:spacing w:val="-15"/>
        </w:rPr>
        <w:t xml:space="preserve"> </w:t>
      </w:r>
      <w:r>
        <w:rPr>
          <w:rFonts w:ascii="Arial"/>
        </w:rPr>
        <w:t>without restriction on further disclosure from a</w:t>
      </w:r>
      <w:r>
        <w:rPr>
          <w:rFonts w:ascii="Arial"/>
          <w:spacing w:val="-7"/>
        </w:rPr>
        <w:t xml:space="preserve"> </w:t>
      </w:r>
      <w:r>
        <w:rPr>
          <w:rFonts w:ascii="Arial"/>
        </w:rPr>
        <w:t>third party which lawfully acquired the</w:t>
      </w:r>
      <w:r>
        <w:rPr>
          <w:rFonts w:ascii="Arial"/>
          <w:spacing w:val="-16"/>
        </w:rPr>
        <w:t xml:space="preserve"> </w:t>
      </w:r>
      <w:r>
        <w:rPr>
          <w:rFonts w:ascii="Arial"/>
        </w:rPr>
        <w:t>Information without any restriction on disclosure;</w:t>
      </w:r>
      <w:r>
        <w:rPr>
          <w:rFonts w:ascii="Arial"/>
          <w:spacing w:val="-6"/>
        </w:rPr>
        <w:t xml:space="preserve"> </w:t>
      </w:r>
      <w:r>
        <w:rPr>
          <w:rFonts w:ascii="Arial"/>
        </w:rPr>
        <w:t>or</w:t>
      </w:r>
    </w:p>
    <w:p w:rsidR="00606B68" w:rsidRDefault="00606B68" w:rsidP="00C070B5">
      <w:pPr>
        <w:pStyle w:val="ListParagraph"/>
        <w:numPr>
          <w:ilvl w:val="2"/>
          <w:numId w:val="10"/>
        </w:numPr>
        <w:tabs>
          <w:tab w:val="left" w:pos="1560"/>
        </w:tabs>
        <w:ind w:right="223" w:firstLine="0"/>
        <w:rPr>
          <w:rFonts w:ascii="Arial" w:eastAsia="Arial" w:hAnsi="Arial" w:cs="Arial"/>
          <w:szCs w:val="18"/>
        </w:rPr>
      </w:pPr>
      <w:r>
        <w:rPr>
          <w:rFonts w:ascii="Arial"/>
        </w:rPr>
        <w:t>from its records that the same</w:t>
      </w:r>
      <w:r>
        <w:rPr>
          <w:rFonts w:ascii="Arial"/>
          <w:spacing w:val="-16"/>
        </w:rPr>
        <w:t xml:space="preserve"> </w:t>
      </w:r>
      <w:r>
        <w:rPr>
          <w:rFonts w:ascii="Arial"/>
        </w:rPr>
        <w:t>Information was derived independently of that</w:t>
      </w:r>
      <w:r>
        <w:rPr>
          <w:rFonts w:ascii="Arial"/>
          <w:spacing w:val="-10"/>
        </w:rPr>
        <w:t xml:space="preserve"> </w:t>
      </w:r>
      <w:r>
        <w:rPr>
          <w:rFonts w:ascii="Arial"/>
        </w:rPr>
        <w:t>received under or in connection with the</w:t>
      </w:r>
      <w:r>
        <w:rPr>
          <w:rFonts w:ascii="Arial"/>
          <w:spacing w:val="-8"/>
        </w:rPr>
        <w:t xml:space="preserve"> </w:t>
      </w:r>
      <w:r>
        <w:rPr>
          <w:rFonts w:ascii="Arial"/>
        </w:rPr>
        <w:t>Contract;</w:t>
      </w:r>
    </w:p>
    <w:p w:rsidR="00AB0FE7" w:rsidRDefault="00230E3D" w:rsidP="00334209">
      <w:pPr>
        <w:pStyle w:val="ListParagraph"/>
        <w:ind w:left="142"/>
        <w:rPr>
          <w:b/>
          <w:bCs/>
        </w:rPr>
      </w:pPr>
      <w:r w:rsidRPr="00230E3D">
        <w:t>Provided that the relationship to any other Information is not revealed.</w:t>
      </w:r>
    </w:p>
    <w:p w:rsidR="00230E3D" w:rsidRDefault="00230E3D" w:rsidP="00C070B5">
      <w:pPr>
        <w:pStyle w:val="ListParagraph"/>
        <w:numPr>
          <w:ilvl w:val="0"/>
          <w:numId w:val="10"/>
        </w:numPr>
        <w:tabs>
          <w:tab w:val="left" w:pos="622"/>
        </w:tabs>
        <w:spacing w:before="2"/>
        <w:ind w:left="119" w:right="140" w:firstLine="0"/>
        <w:rPr>
          <w:rFonts w:ascii="Arial" w:eastAsia="Arial" w:hAnsi="Arial" w:cs="Arial"/>
          <w:szCs w:val="18"/>
        </w:rPr>
      </w:pPr>
      <w:r>
        <w:rPr>
          <w:rFonts w:ascii="Arial"/>
        </w:rPr>
        <w:t>Neither Party shall be in breach of this condition</w:t>
      </w:r>
      <w:r>
        <w:rPr>
          <w:rFonts w:ascii="Arial"/>
          <w:spacing w:val="-19"/>
        </w:rPr>
        <w:t xml:space="preserve"> </w:t>
      </w:r>
      <w:r>
        <w:rPr>
          <w:rFonts w:ascii="Arial"/>
        </w:rPr>
        <w:t>where it can show that any disclosure of Information was</w:t>
      </w:r>
      <w:r>
        <w:rPr>
          <w:rFonts w:ascii="Arial"/>
          <w:spacing w:val="-14"/>
        </w:rPr>
        <w:t xml:space="preserve"> </w:t>
      </w:r>
      <w:r>
        <w:rPr>
          <w:rFonts w:ascii="Arial"/>
        </w:rPr>
        <w:t>made solely and to the extent necessary to comply with a</w:t>
      </w:r>
      <w:r>
        <w:rPr>
          <w:rFonts w:ascii="Arial"/>
          <w:spacing w:val="-24"/>
        </w:rPr>
        <w:t xml:space="preserve"> </w:t>
      </w:r>
      <w:r>
        <w:rPr>
          <w:rFonts w:ascii="Arial"/>
        </w:rPr>
        <w:t>statutory, judicial or parliamentary obligation. Where such a</w:t>
      </w:r>
      <w:r>
        <w:rPr>
          <w:rFonts w:ascii="Arial"/>
          <w:spacing w:val="-24"/>
        </w:rPr>
        <w:t xml:space="preserve"> </w:t>
      </w:r>
      <w:r>
        <w:rPr>
          <w:rFonts w:ascii="Arial"/>
        </w:rPr>
        <w:t>disclosure is made, the Party making the disclosure shall ensure</w:t>
      </w:r>
      <w:r>
        <w:rPr>
          <w:rFonts w:ascii="Arial"/>
          <w:spacing w:val="1"/>
        </w:rPr>
        <w:t xml:space="preserve"> </w:t>
      </w:r>
      <w:r>
        <w:rPr>
          <w:rFonts w:ascii="Arial"/>
        </w:rPr>
        <w:t>that the recipient of the Information is made aware of and</w:t>
      </w:r>
      <w:r>
        <w:rPr>
          <w:rFonts w:ascii="Arial"/>
          <w:spacing w:val="-17"/>
        </w:rPr>
        <w:t xml:space="preserve"> </w:t>
      </w:r>
      <w:r>
        <w:rPr>
          <w:rFonts w:ascii="Arial"/>
        </w:rPr>
        <w:t>asked to respect its confidentiality. Such disclosure shall in no</w:t>
      </w:r>
      <w:r>
        <w:rPr>
          <w:rFonts w:ascii="Arial"/>
          <w:spacing w:val="-26"/>
        </w:rPr>
        <w:t xml:space="preserve"> </w:t>
      </w:r>
      <w:r>
        <w:rPr>
          <w:rFonts w:ascii="Arial"/>
        </w:rPr>
        <w:t>way diminish the obligations of the Parties under this</w:t>
      </w:r>
      <w:r>
        <w:rPr>
          <w:rFonts w:ascii="Arial"/>
          <w:spacing w:val="-16"/>
        </w:rPr>
        <w:t xml:space="preserve"> </w:t>
      </w:r>
      <w:r>
        <w:rPr>
          <w:rFonts w:ascii="Arial"/>
        </w:rPr>
        <w:t>condition.</w:t>
      </w:r>
    </w:p>
    <w:p w:rsidR="00230E3D" w:rsidRDefault="00230E3D" w:rsidP="00C070B5">
      <w:pPr>
        <w:pStyle w:val="ListParagraph"/>
        <w:numPr>
          <w:ilvl w:val="0"/>
          <w:numId w:val="10"/>
        </w:numPr>
        <w:tabs>
          <w:tab w:val="left" w:pos="622"/>
        </w:tabs>
        <w:spacing w:before="2" w:line="207" w:lineRule="exact"/>
        <w:ind w:left="621" w:right="124"/>
        <w:rPr>
          <w:rFonts w:ascii="Arial" w:eastAsia="Arial" w:hAnsi="Arial" w:cs="Arial"/>
          <w:szCs w:val="18"/>
        </w:rPr>
      </w:pPr>
      <w:r>
        <w:rPr>
          <w:rFonts w:ascii="Arial"/>
        </w:rPr>
        <w:t>The Authority may disclose the</w:t>
      </w:r>
      <w:r>
        <w:rPr>
          <w:rFonts w:ascii="Arial"/>
          <w:spacing w:val="-5"/>
        </w:rPr>
        <w:t xml:space="preserve"> </w:t>
      </w:r>
      <w:r>
        <w:rPr>
          <w:rFonts w:ascii="Arial"/>
        </w:rPr>
        <w:t>Information:</w:t>
      </w:r>
    </w:p>
    <w:p w:rsidR="00230E3D" w:rsidRDefault="00230E3D" w:rsidP="00C070B5">
      <w:pPr>
        <w:pStyle w:val="ListParagraph"/>
        <w:numPr>
          <w:ilvl w:val="1"/>
          <w:numId w:val="10"/>
        </w:numPr>
        <w:tabs>
          <w:tab w:val="left" w:pos="1560"/>
        </w:tabs>
        <w:ind w:right="137" w:firstLine="0"/>
        <w:rPr>
          <w:rFonts w:ascii="Arial" w:eastAsia="Arial" w:hAnsi="Arial" w:cs="Arial"/>
          <w:szCs w:val="18"/>
        </w:rPr>
      </w:pPr>
      <w:r>
        <w:rPr>
          <w:rFonts w:ascii="Arial"/>
        </w:rPr>
        <w:t>on a confidential basis to any</w:t>
      </w:r>
      <w:r>
        <w:rPr>
          <w:rFonts w:ascii="Arial"/>
          <w:spacing w:val="-9"/>
        </w:rPr>
        <w:t xml:space="preserve"> </w:t>
      </w:r>
      <w:r>
        <w:rPr>
          <w:rFonts w:ascii="Arial"/>
        </w:rPr>
        <w:t>Central Government Body for any proper purpose of</w:t>
      </w:r>
      <w:r>
        <w:rPr>
          <w:rFonts w:ascii="Arial"/>
          <w:spacing w:val="-10"/>
        </w:rPr>
        <w:t xml:space="preserve"> </w:t>
      </w:r>
      <w:r>
        <w:rPr>
          <w:rFonts w:ascii="Arial"/>
        </w:rPr>
        <w:t>the Authority or of the relevant Central Government</w:t>
      </w:r>
      <w:r>
        <w:rPr>
          <w:rFonts w:ascii="Arial"/>
          <w:spacing w:val="-21"/>
        </w:rPr>
        <w:t xml:space="preserve"> </w:t>
      </w:r>
      <w:r>
        <w:rPr>
          <w:rFonts w:ascii="Arial"/>
        </w:rPr>
        <w:t>Body, which shall include: disclosure to the Cabinet</w:t>
      </w:r>
      <w:r>
        <w:rPr>
          <w:rFonts w:ascii="Arial"/>
          <w:spacing w:val="-15"/>
        </w:rPr>
        <w:t xml:space="preserve"> </w:t>
      </w:r>
      <w:r>
        <w:rPr>
          <w:rFonts w:ascii="Arial"/>
        </w:rPr>
        <w:t>Office and/or HM Treasury for the purpose of</w:t>
      </w:r>
      <w:r>
        <w:rPr>
          <w:rFonts w:ascii="Arial"/>
          <w:spacing w:val="-10"/>
        </w:rPr>
        <w:t xml:space="preserve"> </w:t>
      </w:r>
      <w:r>
        <w:rPr>
          <w:rFonts w:ascii="Arial"/>
        </w:rPr>
        <w:t>ensuring effective cross-Government procurement</w:t>
      </w:r>
      <w:r>
        <w:rPr>
          <w:rFonts w:ascii="Arial"/>
          <w:spacing w:val="-9"/>
        </w:rPr>
        <w:t xml:space="preserve"> </w:t>
      </w:r>
      <w:r>
        <w:rPr>
          <w:rFonts w:ascii="Arial"/>
        </w:rPr>
        <w:t>processes, including value for money and related</w:t>
      </w:r>
      <w:r>
        <w:rPr>
          <w:rFonts w:ascii="Arial"/>
          <w:spacing w:val="-10"/>
        </w:rPr>
        <w:t xml:space="preserve"> </w:t>
      </w:r>
      <w:r>
        <w:rPr>
          <w:rFonts w:ascii="Arial"/>
        </w:rPr>
        <w:t>purposes;</w:t>
      </w:r>
    </w:p>
    <w:p w:rsidR="00230E3D" w:rsidRDefault="00230E3D" w:rsidP="00C070B5">
      <w:pPr>
        <w:pStyle w:val="ListParagraph"/>
        <w:numPr>
          <w:ilvl w:val="1"/>
          <w:numId w:val="10"/>
        </w:numPr>
        <w:tabs>
          <w:tab w:val="left" w:pos="1560"/>
        </w:tabs>
        <w:spacing w:before="2"/>
        <w:ind w:right="666" w:firstLine="0"/>
        <w:rPr>
          <w:rFonts w:ascii="Arial" w:eastAsia="Arial" w:hAnsi="Arial" w:cs="Arial"/>
          <w:szCs w:val="18"/>
        </w:rPr>
      </w:pPr>
      <w:r>
        <w:rPr>
          <w:rFonts w:ascii="Arial"/>
        </w:rPr>
        <w:t>to Parliament and</w:t>
      </w:r>
      <w:r>
        <w:rPr>
          <w:rFonts w:ascii="Arial"/>
          <w:spacing w:val="-4"/>
        </w:rPr>
        <w:t xml:space="preserve"> </w:t>
      </w:r>
      <w:r>
        <w:rPr>
          <w:rFonts w:ascii="Arial"/>
        </w:rPr>
        <w:t>Parliamentary Committees or if required by any</w:t>
      </w:r>
      <w:r>
        <w:rPr>
          <w:rFonts w:ascii="Arial"/>
          <w:spacing w:val="-16"/>
        </w:rPr>
        <w:t xml:space="preserve"> </w:t>
      </w:r>
      <w:r>
        <w:rPr>
          <w:rFonts w:ascii="Arial"/>
        </w:rPr>
        <w:t>Parliamentary reporting requirement;</w:t>
      </w:r>
    </w:p>
    <w:p w:rsidR="00230E3D" w:rsidRDefault="00230E3D" w:rsidP="00C070B5">
      <w:pPr>
        <w:pStyle w:val="ListParagraph"/>
        <w:numPr>
          <w:ilvl w:val="1"/>
          <w:numId w:val="10"/>
        </w:numPr>
        <w:tabs>
          <w:tab w:val="left" w:pos="1560"/>
        </w:tabs>
        <w:ind w:right="498" w:firstLine="0"/>
        <w:rPr>
          <w:rFonts w:ascii="Arial" w:eastAsia="Arial" w:hAnsi="Arial" w:cs="Arial"/>
          <w:szCs w:val="18"/>
        </w:rPr>
      </w:pPr>
      <w:r>
        <w:rPr>
          <w:rFonts w:ascii="Arial"/>
        </w:rPr>
        <w:t>to the extent that the Authority</w:t>
      </w:r>
      <w:r>
        <w:rPr>
          <w:rFonts w:ascii="Arial"/>
          <w:spacing w:val="-12"/>
        </w:rPr>
        <w:t xml:space="preserve"> </w:t>
      </w:r>
      <w:r>
        <w:rPr>
          <w:rFonts w:ascii="Arial"/>
        </w:rPr>
        <w:t>(acting reasonably) deems disclosure necessary</w:t>
      </w:r>
      <w:r>
        <w:rPr>
          <w:rFonts w:ascii="Arial"/>
          <w:spacing w:val="-8"/>
        </w:rPr>
        <w:t xml:space="preserve"> </w:t>
      </w:r>
      <w:r>
        <w:rPr>
          <w:rFonts w:ascii="Arial"/>
        </w:rPr>
        <w:t>or appropriate in the course of carrying out its</w:t>
      </w:r>
      <w:r>
        <w:rPr>
          <w:rFonts w:ascii="Arial"/>
          <w:spacing w:val="-22"/>
        </w:rPr>
        <w:t xml:space="preserve"> </w:t>
      </w:r>
      <w:r>
        <w:rPr>
          <w:rFonts w:ascii="Arial"/>
        </w:rPr>
        <w:t>public functions;</w:t>
      </w:r>
    </w:p>
    <w:p w:rsidR="00230E3D" w:rsidRDefault="00230E3D" w:rsidP="00C070B5">
      <w:pPr>
        <w:pStyle w:val="ListParagraph"/>
        <w:numPr>
          <w:ilvl w:val="1"/>
          <w:numId w:val="10"/>
        </w:numPr>
        <w:tabs>
          <w:tab w:val="left" w:pos="1560"/>
        </w:tabs>
        <w:ind w:left="685" w:right="124" w:firstLine="1"/>
        <w:rPr>
          <w:rFonts w:ascii="Arial" w:eastAsia="Arial" w:hAnsi="Arial" w:cs="Arial"/>
          <w:szCs w:val="18"/>
        </w:rPr>
      </w:pPr>
      <w:r>
        <w:rPr>
          <w:rFonts w:ascii="Arial"/>
        </w:rPr>
        <w:t>on a confidential basis to a</w:t>
      </w:r>
      <w:r>
        <w:rPr>
          <w:rFonts w:ascii="Arial"/>
          <w:spacing w:val="-9"/>
        </w:rPr>
        <w:t xml:space="preserve"> </w:t>
      </w:r>
      <w:r>
        <w:rPr>
          <w:rFonts w:ascii="Arial"/>
        </w:rPr>
        <w:t>professional adviser, consultant or other person engaged by any</w:t>
      </w:r>
      <w:r>
        <w:rPr>
          <w:rFonts w:ascii="Arial"/>
          <w:spacing w:val="-20"/>
        </w:rPr>
        <w:t xml:space="preserve"> </w:t>
      </w:r>
      <w:r>
        <w:rPr>
          <w:rFonts w:ascii="Arial"/>
        </w:rPr>
        <w:t>of the entities defined in Schedule 1</w:t>
      </w:r>
      <w:r>
        <w:rPr>
          <w:rFonts w:ascii="Arial"/>
          <w:spacing w:val="-4"/>
        </w:rPr>
        <w:t xml:space="preserve"> </w:t>
      </w:r>
      <w:r>
        <w:rPr>
          <w:rFonts w:ascii="Arial"/>
        </w:rPr>
        <w:t>(including benchmarking organisations) for any purpose</w:t>
      </w:r>
      <w:r>
        <w:rPr>
          <w:rFonts w:ascii="Arial"/>
          <w:spacing w:val="-18"/>
        </w:rPr>
        <w:t xml:space="preserve"> </w:t>
      </w:r>
      <w:r>
        <w:rPr>
          <w:rFonts w:ascii="Arial"/>
        </w:rPr>
        <w:t>relating to or connected with this Contract;</w:t>
      </w:r>
    </w:p>
    <w:p w:rsidR="00230E3D" w:rsidRDefault="00230E3D" w:rsidP="00C070B5">
      <w:pPr>
        <w:pStyle w:val="ListParagraph"/>
        <w:numPr>
          <w:ilvl w:val="1"/>
          <w:numId w:val="10"/>
        </w:numPr>
        <w:tabs>
          <w:tab w:val="left" w:pos="1560"/>
        </w:tabs>
        <w:ind w:left="685" w:right="314" w:firstLine="0"/>
        <w:rPr>
          <w:rFonts w:ascii="Arial" w:eastAsia="Arial" w:hAnsi="Arial" w:cs="Arial"/>
          <w:szCs w:val="18"/>
        </w:rPr>
      </w:pPr>
      <w:r>
        <w:rPr>
          <w:rFonts w:ascii="Arial"/>
        </w:rPr>
        <w:t>on a confidential basis for the purpose</w:t>
      </w:r>
      <w:r>
        <w:rPr>
          <w:rFonts w:ascii="Arial"/>
          <w:spacing w:val="-16"/>
        </w:rPr>
        <w:t xml:space="preserve"> </w:t>
      </w:r>
      <w:r>
        <w:rPr>
          <w:rFonts w:ascii="Arial"/>
        </w:rPr>
        <w:t>of</w:t>
      </w:r>
      <w:r>
        <w:rPr>
          <w:rFonts w:ascii="Arial"/>
          <w:spacing w:val="-2"/>
        </w:rPr>
        <w:t xml:space="preserve"> </w:t>
      </w:r>
      <w:r>
        <w:rPr>
          <w:rFonts w:ascii="Arial"/>
        </w:rPr>
        <w:t>the exercise of its rights under the Contract;</w:t>
      </w:r>
      <w:r>
        <w:rPr>
          <w:rFonts w:ascii="Arial"/>
          <w:spacing w:val="-13"/>
        </w:rPr>
        <w:t xml:space="preserve"> </w:t>
      </w:r>
      <w:r>
        <w:rPr>
          <w:rFonts w:ascii="Arial"/>
        </w:rPr>
        <w:t>or</w:t>
      </w:r>
    </w:p>
    <w:p w:rsidR="00230E3D" w:rsidRDefault="00230E3D" w:rsidP="00C070B5">
      <w:pPr>
        <w:pStyle w:val="ListParagraph"/>
        <w:numPr>
          <w:ilvl w:val="1"/>
          <w:numId w:val="10"/>
        </w:numPr>
        <w:tabs>
          <w:tab w:val="left" w:pos="1560"/>
        </w:tabs>
        <w:ind w:left="685" w:right="183" w:firstLine="0"/>
        <w:rPr>
          <w:rFonts w:ascii="Arial" w:eastAsia="Arial" w:hAnsi="Arial" w:cs="Arial"/>
          <w:szCs w:val="18"/>
        </w:rPr>
      </w:pPr>
      <w:r>
        <w:rPr>
          <w:rFonts w:ascii="Arial"/>
        </w:rPr>
        <w:t>on a confidential basis to a proposed</w:t>
      </w:r>
      <w:r>
        <w:rPr>
          <w:rFonts w:ascii="Arial"/>
          <w:spacing w:val="-15"/>
        </w:rPr>
        <w:t xml:space="preserve"> </w:t>
      </w:r>
      <w:r>
        <w:rPr>
          <w:rFonts w:ascii="Arial"/>
        </w:rPr>
        <w:t>body in connection with any assignment, novation</w:t>
      </w:r>
      <w:r>
        <w:rPr>
          <w:rFonts w:ascii="Arial"/>
          <w:spacing w:val="-5"/>
        </w:rPr>
        <w:t xml:space="preserve"> </w:t>
      </w:r>
      <w:r>
        <w:rPr>
          <w:rFonts w:ascii="Arial"/>
        </w:rPr>
        <w:t>or disposal of any of its rights, obligations or</w:t>
      </w:r>
      <w:r>
        <w:rPr>
          <w:rFonts w:ascii="Arial"/>
          <w:spacing w:val="-18"/>
        </w:rPr>
        <w:t xml:space="preserve"> </w:t>
      </w:r>
      <w:r>
        <w:rPr>
          <w:rFonts w:ascii="Arial"/>
        </w:rPr>
        <w:t>liabilities under the Contract;</w:t>
      </w:r>
    </w:p>
    <w:p w:rsidR="00230E3D" w:rsidRDefault="00230E3D" w:rsidP="00230E3D">
      <w:pPr>
        <w:pStyle w:val="BodyText"/>
        <w:ind w:left="685" w:right="124"/>
      </w:pPr>
      <w:r>
        <w:t>and for the purposes of the foregoing, references</w:t>
      </w:r>
      <w:r>
        <w:rPr>
          <w:spacing w:val="-16"/>
        </w:rPr>
        <w:t xml:space="preserve"> </w:t>
      </w:r>
      <w:r>
        <w:t>to disclosure on a confidential basis shall</w:t>
      </w:r>
      <w:r>
        <w:rPr>
          <w:spacing w:val="-12"/>
        </w:rPr>
        <w:t xml:space="preserve"> </w:t>
      </w:r>
      <w:r>
        <w:t>mean disclosure subject to a confidentiality agreement</w:t>
      </w:r>
      <w:r>
        <w:rPr>
          <w:spacing w:val="-17"/>
        </w:rPr>
        <w:t xml:space="preserve"> </w:t>
      </w:r>
      <w:r>
        <w:t>or arrangement containing terms no less stringent</w:t>
      </w:r>
      <w:r>
        <w:rPr>
          <w:spacing w:val="-19"/>
        </w:rPr>
        <w:t xml:space="preserve"> </w:t>
      </w:r>
      <w:r>
        <w:t>than those placed on the Authority under this</w:t>
      </w:r>
      <w:r>
        <w:rPr>
          <w:spacing w:val="-24"/>
        </w:rPr>
        <w:t xml:space="preserve"> </w:t>
      </w:r>
      <w:r>
        <w:t>condition.</w:t>
      </w:r>
    </w:p>
    <w:p w:rsidR="00547C0A" w:rsidRDefault="00547C0A" w:rsidP="00C070B5">
      <w:pPr>
        <w:pStyle w:val="ListParagraph"/>
        <w:numPr>
          <w:ilvl w:val="0"/>
          <w:numId w:val="10"/>
        </w:numPr>
        <w:tabs>
          <w:tab w:val="left" w:pos="622"/>
        </w:tabs>
        <w:ind w:left="119" w:right="161" w:firstLine="0"/>
        <w:rPr>
          <w:rFonts w:ascii="Arial" w:eastAsia="Arial" w:hAnsi="Arial" w:cs="Arial"/>
          <w:szCs w:val="18"/>
        </w:rPr>
      </w:pPr>
      <w:r>
        <w:rPr>
          <w:rFonts w:ascii="Arial"/>
        </w:rPr>
        <w:t>Before sharing any Information in accordance</w:t>
      </w:r>
      <w:r>
        <w:rPr>
          <w:rFonts w:ascii="Arial"/>
          <w:spacing w:val="-15"/>
        </w:rPr>
        <w:t xml:space="preserve"> </w:t>
      </w:r>
      <w:r>
        <w:rPr>
          <w:rFonts w:ascii="Arial"/>
        </w:rPr>
        <w:t xml:space="preserve">with clause </w:t>
      </w:r>
      <w:hyperlink w:anchor="_bookmark27" w:history="1">
        <w:r>
          <w:rPr>
            <w:rFonts w:ascii="Arial"/>
          </w:rPr>
          <w:t>14.f,</w:t>
        </w:r>
      </w:hyperlink>
      <w:r>
        <w:rPr>
          <w:rFonts w:ascii="Arial"/>
        </w:rPr>
        <w:t xml:space="preserve"> the Authority may redact the Information.</w:t>
      </w:r>
      <w:r>
        <w:rPr>
          <w:rFonts w:ascii="Arial"/>
          <w:spacing w:val="31"/>
        </w:rPr>
        <w:t xml:space="preserve"> </w:t>
      </w:r>
      <w:r>
        <w:rPr>
          <w:rFonts w:ascii="Arial"/>
        </w:rPr>
        <w:t>Any decision to redact Information made by the Authority shall</w:t>
      </w:r>
      <w:r>
        <w:rPr>
          <w:rFonts w:ascii="Arial"/>
          <w:spacing w:val="-23"/>
        </w:rPr>
        <w:t xml:space="preserve"> </w:t>
      </w:r>
      <w:r>
        <w:rPr>
          <w:rFonts w:ascii="Arial"/>
        </w:rPr>
        <w:t>be final.</w:t>
      </w:r>
    </w:p>
    <w:p w:rsidR="00547C0A" w:rsidRPr="00547C0A" w:rsidRDefault="00547C0A" w:rsidP="00C070B5">
      <w:pPr>
        <w:pStyle w:val="ListParagraph"/>
        <w:numPr>
          <w:ilvl w:val="0"/>
          <w:numId w:val="10"/>
        </w:numPr>
        <w:tabs>
          <w:tab w:val="left" w:pos="622"/>
        </w:tabs>
        <w:ind w:left="119" w:right="164" w:firstLine="0"/>
        <w:rPr>
          <w:rFonts w:ascii="Arial" w:eastAsia="Arial" w:hAnsi="Arial" w:cs="Arial"/>
          <w:szCs w:val="18"/>
        </w:rPr>
      </w:pPr>
      <w:r>
        <w:rPr>
          <w:rFonts w:ascii="Arial" w:eastAsia="Arial" w:hAnsi="Arial" w:cs="Arial"/>
          <w:szCs w:val="18"/>
        </w:rPr>
        <w:t>The Authority shall not be in breach of the</w:t>
      </w:r>
      <w:r>
        <w:rPr>
          <w:rFonts w:ascii="Arial" w:eastAsia="Arial" w:hAnsi="Arial" w:cs="Arial"/>
          <w:spacing w:val="-17"/>
          <w:szCs w:val="18"/>
        </w:rPr>
        <w:t xml:space="preserve"> </w:t>
      </w:r>
      <w:r>
        <w:rPr>
          <w:rFonts w:ascii="Arial" w:eastAsia="Arial" w:hAnsi="Arial" w:cs="Arial"/>
          <w:szCs w:val="18"/>
        </w:rPr>
        <w:t>Contract where disclosure of Information is made solely and to</w:t>
      </w:r>
      <w:r>
        <w:rPr>
          <w:rFonts w:ascii="Arial" w:eastAsia="Arial" w:hAnsi="Arial" w:cs="Arial"/>
          <w:spacing w:val="-13"/>
          <w:szCs w:val="18"/>
        </w:rPr>
        <w:t xml:space="preserve"> </w:t>
      </w:r>
      <w:r>
        <w:rPr>
          <w:rFonts w:ascii="Arial" w:eastAsia="Arial" w:hAnsi="Arial" w:cs="Arial"/>
          <w:szCs w:val="18"/>
        </w:rPr>
        <w:t>the extent necessary to comply with the Freedom of</w:t>
      </w:r>
      <w:r>
        <w:rPr>
          <w:rFonts w:ascii="Arial" w:eastAsia="Arial" w:hAnsi="Arial" w:cs="Arial"/>
          <w:spacing w:val="-20"/>
          <w:szCs w:val="18"/>
        </w:rPr>
        <w:t xml:space="preserve"> </w:t>
      </w:r>
      <w:r>
        <w:rPr>
          <w:rFonts w:ascii="Arial" w:eastAsia="Arial" w:hAnsi="Arial" w:cs="Arial"/>
          <w:szCs w:val="18"/>
        </w:rPr>
        <w:t>Information Act 2000 (the “Act”) or the Environmental</w:t>
      </w:r>
      <w:r>
        <w:rPr>
          <w:rFonts w:ascii="Arial" w:eastAsia="Arial" w:hAnsi="Arial" w:cs="Arial"/>
          <w:spacing w:val="-6"/>
          <w:szCs w:val="18"/>
        </w:rPr>
        <w:t xml:space="preserve"> </w:t>
      </w:r>
      <w:r>
        <w:rPr>
          <w:rFonts w:ascii="Arial" w:eastAsia="Arial" w:hAnsi="Arial" w:cs="Arial"/>
          <w:szCs w:val="18"/>
        </w:rPr>
        <w:t>Information Regulations 2004 (the “Regulations”). To the</w:t>
      </w:r>
      <w:r>
        <w:rPr>
          <w:rFonts w:ascii="Arial" w:eastAsia="Arial" w:hAnsi="Arial" w:cs="Arial"/>
          <w:spacing w:val="-3"/>
          <w:szCs w:val="18"/>
        </w:rPr>
        <w:t xml:space="preserve"> </w:t>
      </w:r>
      <w:r>
        <w:rPr>
          <w:rFonts w:ascii="Arial" w:eastAsia="Arial" w:hAnsi="Arial" w:cs="Arial"/>
          <w:szCs w:val="18"/>
        </w:rPr>
        <w:t>extent permitted by the time for compliance under the Act or</w:t>
      </w:r>
      <w:r>
        <w:rPr>
          <w:rFonts w:ascii="Arial" w:eastAsia="Arial" w:hAnsi="Arial" w:cs="Arial"/>
          <w:spacing w:val="-12"/>
          <w:szCs w:val="18"/>
        </w:rPr>
        <w:t xml:space="preserve"> </w:t>
      </w:r>
      <w:r>
        <w:rPr>
          <w:rFonts w:ascii="Arial" w:eastAsia="Arial" w:hAnsi="Arial" w:cs="Arial"/>
          <w:szCs w:val="18"/>
        </w:rPr>
        <w:t>the Regulations, the Authority shall consult the Contractor</w:t>
      </w:r>
      <w:r>
        <w:rPr>
          <w:rFonts w:ascii="Arial" w:eastAsia="Arial" w:hAnsi="Arial" w:cs="Arial"/>
          <w:spacing w:val="-25"/>
          <w:szCs w:val="18"/>
        </w:rPr>
        <w:t xml:space="preserve"> </w:t>
      </w:r>
      <w:r>
        <w:rPr>
          <w:rFonts w:ascii="Arial" w:eastAsia="Arial" w:hAnsi="Arial" w:cs="Arial"/>
          <w:szCs w:val="18"/>
        </w:rPr>
        <w:t>where the Authority is considering the disclosure of</w:t>
      </w:r>
      <w:r>
        <w:rPr>
          <w:rFonts w:ascii="Arial" w:eastAsia="Arial" w:hAnsi="Arial" w:cs="Arial"/>
          <w:spacing w:val="-12"/>
          <w:szCs w:val="18"/>
        </w:rPr>
        <w:t xml:space="preserve"> </w:t>
      </w:r>
      <w:r>
        <w:rPr>
          <w:rFonts w:ascii="Arial" w:eastAsia="Arial" w:hAnsi="Arial" w:cs="Arial"/>
          <w:szCs w:val="18"/>
        </w:rPr>
        <w:t>Information under the Act or the Regulations and, in any event,</w:t>
      </w:r>
      <w:r>
        <w:rPr>
          <w:rFonts w:ascii="Arial" w:eastAsia="Arial" w:hAnsi="Arial" w:cs="Arial"/>
          <w:spacing w:val="-13"/>
          <w:szCs w:val="18"/>
        </w:rPr>
        <w:t xml:space="preserve"> </w:t>
      </w:r>
      <w:r>
        <w:rPr>
          <w:rFonts w:ascii="Arial" w:eastAsia="Arial" w:hAnsi="Arial" w:cs="Arial"/>
          <w:szCs w:val="18"/>
        </w:rPr>
        <w:t xml:space="preserve">shall </w:t>
      </w:r>
      <w:r w:rsidRPr="00547C0A">
        <w:rPr>
          <w:rFonts w:ascii="Arial" w:eastAsia="Arial" w:hAnsi="Arial" w:cs="Arial"/>
          <w:szCs w:val="18"/>
          <w:lang w:val="en-GB"/>
        </w:rPr>
        <w:t>provide prior notification to the Contractor of any decision to disclose the Information.</w:t>
      </w:r>
      <w:r>
        <w:rPr>
          <w:rFonts w:ascii="Arial" w:eastAsia="Arial" w:hAnsi="Arial" w:cs="Arial"/>
          <w:szCs w:val="18"/>
          <w:lang w:val="en-GB"/>
        </w:rPr>
        <w:t xml:space="preserve"> </w:t>
      </w:r>
      <w:r w:rsidRPr="00547C0A">
        <w:rPr>
          <w:rFonts w:ascii="Arial" w:eastAsia="Arial" w:hAnsi="Arial" w:cs="Arial"/>
          <w:szCs w:val="18"/>
          <w:lang w:val="en-GB"/>
        </w:rPr>
        <w:t>The Contractor acknowledges and accepts that its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rsidR="00FC4DB7" w:rsidRPr="00FC4DB7" w:rsidRDefault="00547C0A" w:rsidP="00C070B5">
      <w:pPr>
        <w:pStyle w:val="ListParagraph"/>
        <w:numPr>
          <w:ilvl w:val="0"/>
          <w:numId w:val="10"/>
        </w:numPr>
        <w:tabs>
          <w:tab w:val="left" w:pos="622"/>
        </w:tabs>
        <w:ind w:left="119" w:right="164" w:firstLine="0"/>
        <w:rPr>
          <w:rFonts w:ascii="Arial" w:eastAsia="Arial" w:hAnsi="Arial" w:cs="Arial"/>
          <w:szCs w:val="18"/>
        </w:rPr>
      </w:pPr>
      <w:r>
        <w:rPr>
          <w:rFonts w:ascii="Arial"/>
        </w:rPr>
        <w:t>Nothing in this condition shall affect the</w:t>
      </w:r>
      <w:r>
        <w:rPr>
          <w:rFonts w:ascii="Arial"/>
          <w:spacing w:val="-14"/>
        </w:rPr>
        <w:t xml:space="preserve"> </w:t>
      </w:r>
      <w:r>
        <w:rPr>
          <w:rFonts w:ascii="Arial"/>
        </w:rPr>
        <w:t>Parties' obligations of confidentiality where Information is</w:t>
      </w:r>
      <w:r>
        <w:rPr>
          <w:rFonts w:ascii="Arial"/>
          <w:spacing w:val="-24"/>
        </w:rPr>
        <w:t xml:space="preserve"> </w:t>
      </w:r>
      <w:r>
        <w:rPr>
          <w:rFonts w:ascii="Arial"/>
        </w:rPr>
        <w:t>disclosed orally in</w:t>
      </w:r>
      <w:r>
        <w:rPr>
          <w:rFonts w:ascii="Arial"/>
          <w:spacing w:val="-1"/>
        </w:rPr>
        <w:t xml:space="preserve"> </w:t>
      </w:r>
      <w:r>
        <w:rPr>
          <w:rFonts w:ascii="Arial"/>
        </w:rPr>
        <w:t>confidence</w:t>
      </w:r>
      <w:r w:rsidR="00E23248">
        <w:rPr>
          <w:rFonts w:ascii="Arial"/>
        </w:rPr>
        <w:t>.</w:t>
      </w:r>
    </w:p>
    <w:p w:rsidR="00FC4DB7" w:rsidRDefault="00FC4DB7" w:rsidP="00FC4DB7">
      <w:pPr>
        <w:pStyle w:val="Heading3"/>
      </w:pPr>
      <w:bookmarkStart w:id="23" w:name="_Toc47533826"/>
      <w:r w:rsidRPr="00FC4DB7">
        <w:t>Publicity and Communications with the Media</w:t>
      </w:r>
      <w:bookmarkEnd w:id="23"/>
    </w:p>
    <w:p w:rsidR="00821167" w:rsidRPr="00EF1236" w:rsidRDefault="00FC134F" w:rsidP="00EF1236">
      <w:pPr>
        <w:pStyle w:val="ListParagraph"/>
        <w:ind w:left="142"/>
      </w:pPr>
      <w:r w:rsidRPr="00EF1236">
        <w:t>The Contractor shall not and shall ensure that any employee or Subcontractor shall not communicate with representatives of the press, television, radio or other media on any matter concerning the Contract unless the Authority has given its prior written consent.</w:t>
      </w:r>
    </w:p>
    <w:p w:rsidR="00FC4DB7" w:rsidRDefault="00FC4DB7" w:rsidP="00EF1236">
      <w:pPr>
        <w:pStyle w:val="Heading3"/>
      </w:pPr>
      <w:bookmarkStart w:id="24" w:name="_Toc47533827"/>
      <w:r w:rsidRPr="00FC4DB7">
        <w:t>Change of Control of Contractor</w:t>
      </w:r>
      <w:bookmarkEnd w:id="24"/>
    </w:p>
    <w:p w:rsidR="00EF1236" w:rsidRDefault="00EF1236" w:rsidP="00C070B5">
      <w:pPr>
        <w:pStyle w:val="ListParagraph"/>
        <w:numPr>
          <w:ilvl w:val="0"/>
          <w:numId w:val="12"/>
        </w:numPr>
        <w:tabs>
          <w:tab w:val="left" w:pos="622"/>
        </w:tabs>
        <w:spacing w:before="4"/>
        <w:ind w:right="47" w:firstLine="0"/>
        <w:rPr>
          <w:rFonts w:ascii="Arial" w:eastAsia="Arial" w:hAnsi="Arial" w:cs="Arial"/>
          <w:szCs w:val="18"/>
        </w:rPr>
      </w:pPr>
      <w:r>
        <w:rPr>
          <w:rFonts w:ascii="Arial"/>
        </w:rPr>
        <w:t>The Contractor shall notify the Representative of</w:t>
      </w:r>
      <w:r>
        <w:rPr>
          <w:rFonts w:ascii="Arial"/>
          <w:spacing w:val="-16"/>
        </w:rPr>
        <w:t xml:space="preserve"> </w:t>
      </w:r>
      <w:r>
        <w:rPr>
          <w:rFonts w:ascii="Arial"/>
        </w:rPr>
        <w:t xml:space="preserve">the Authority at the address given in clause </w:t>
      </w:r>
      <w:hyperlink w:anchor="_bookmark32" w:history="1">
        <w:r>
          <w:rPr>
            <w:rFonts w:ascii="Arial"/>
          </w:rPr>
          <w:t>16.b,</w:t>
        </w:r>
      </w:hyperlink>
      <w:r>
        <w:rPr>
          <w:rFonts w:ascii="Arial"/>
        </w:rPr>
        <w:t xml:space="preserve"> as soon</w:t>
      </w:r>
      <w:r>
        <w:rPr>
          <w:rFonts w:ascii="Arial"/>
          <w:spacing w:val="-14"/>
        </w:rPr>
        <w:t xml:space="preserve"> </w:t>
      </w:r>
      <w:r>
        <w:rPr>
          <w:rFonts w:ascii="Arial"/>
        </w:rPr>
        <w:t>as practicable, in writing of any intended, planned or</w:t>
      </w:r>
      <w:r>
        <w:rPr>
          <w:rFonts w:ascii="Arial"/>
          <w:spacing w:val="-13"/>
        </w:rPr>
        <w:t xml:space="preserve"> </w:t>
      </w:r>
      <w:r>
        <w:rPr>
          <w:rFonts w:ascii="Arial"/>
        </w:rPr>
        <w:t>actual change in control of the Contractor. The Contractor shall not be required to</w:t>
      </w:r>
      <w:r>
        <w:rPr>
          <w:rFonts w:ascii="Arial"/>
          <w:spacing w:val="-12"/>
        </w:rPr>
        <w:t xml:space="preserve"> </w:t>
      </w:r>
      <w:r>
        <w:rPr>
          <w:rFonts w:ascii="Arial"/>
        </w:rPr>
        <w:t>submit any notice which is unlawful or is in breach of either any</w:t>
      </w:r>
      <w:r>
        <w:rPr>
          <w:rFonts w:ascii="Arial"/>
          <w:spacing w:val="-23"/>
        </w:rPr>
        <w:t xml:space="preserve"> </w:t>
      </w:r>
      <w:r>
        <w:rPr>
          <w:rFonts w:ascii="Arial"/>
        </w:rPr>
        <w:t>pre- existing non-disclosure agreement or any</w:t>
      </w:r>
      <w:r>
        <w:rPr>
          <w:rFonts w:ascii="Arial"/>
          <w:spacing w:val="-7"/>
        </w:rPr>
        <w:t xml:space="preserve"> </w:t>
      </w:r>
      <w:r>
        <w:rPr>
          <w:rFonts w:ascii="Arial"/>
        </w:rPr>
        <w:t>regulations governing the conduct of the Contractor in the UK or</w:t>
      </w:r>
      <w:r>
        <w:rPr>
          <w:rFonts w:ascii="Arial"/>
          <w:spacing w:val="-15"/>
        </w:rPr>
        <w:t xml:space="preserve"> </w:t>
      </w:r>
      <w:r>
        <w:rPr>
          <w:rFonts w:ascii="Arial"/>
        </w:rPr>
        <w:t>other jurisdictions where the Contractor may be subject to</w:t>
      </w:r>
      <w:r>
        <w:rPr>
          <w:rFonts w:ascii="Arial"/>
          <w:spacing w:val="-15"/>
        </w:rPr>
        <w:t xml:space="preserve"> </w:t>
      </w:r>
      <w:r>
        <w:rPr>
          <w:rFonts w:ascii="Arial"/>
        </w:rPr>
        <w:t>legal sanction arising from issuing such a</w:t>
      </w:r>
      <w:r>
        <w:rPr>
          <w:rFonts w:ascii="Arial"/>
          <w:spacing w:val="-1"/>
        </w:rPr>
        <w:t xml:space="preserve"> </w:t>
      </w:r>
      <w:r>
        <w:rPr>
          <w:rFonts w:ascii="Arial"/>
        </w:rPr>
        <w:t>notice.</w:t>
      </w:r>
    </w:p>
    <w:p w:rsidR="00EF1236" w:rsidRDefault="00EF1236" w:rsidP="00C070B5">
      <w:pPr>
        <w:pStyle w:val="ListParagraph"/>
        <w:numPr>
          <w:ilvl w:val="0"/>
          <w:numId w:val="12"/>
        </w:numPr>
        <w:tabs>
          <w:tab w:val="left" w:pos="622"/>
        </w:tabs>
        <w:ind w:right="416" w:firstLine="0"/>
        <w:jc w:val="both"/>
        <w:rPr>
          <w:rFonts w:ascii="Arial" w:eastAsia="Arial" w:hAnsi="Arial" w:cs="Arial"/>
          <w:szCs w:val="18"/>
        </w:rPr>
      </w:pPr>
      <w:r>
        <w:rPr>
          <w:rFonts w:ascii="Arial"/>
        </w:rPr>
        <w:t>Each notice of change of control shall be taken</w:t>
      </w:r>
      <w:r>
        <w:rPr>
          <w:rFonts w:ascii="Arial"/>
          <w:spacing w:val="-19"/>
        </w:rPr>
        <w:t xml:space="preserve"> </w:t>
      </w:r>
      <w:r>
        <w:rPr>
          <w:rFonts w:ascii="Arial"/>
        </w:rPr>
        <w:t>to apply to all contracts with the Authority. Notices shall</w:t>
      </w:r>
      <w:r>
        <w:rPr>
          <w:rFonts w:ascii="Arial"/>
          <w:spacing w:val="-24"/>
        </w:rPr>
        <w:t xml:space="preserve"> </w:t>
      </w:r>
      <w:r>
        <w:rPr>
          <w:rFonts w:ascii="Arial"/>
        </w:rPr>
        <w:t>be submitted to:</w:t>
      </w:r>
    </w:p>
    <w:p w:rsidR="00EF1236" w:rsidRDefault="00EF1236" w:rsidP="00EF1236">
      <w:pPr>
        <w:pStyle w:val="BodyText"/>
        <w:spacing w:before="2"/>
        <w:ind w:right="1118"/>
      </w:pPr>
      <w:r>
        <w:lastRenderedPageBreak/>
        <w:t>Mergers &amp; Acquisitions</w:t>
      </w:r>
      <w:r>
        <w:rPr>
          <w:spacing w:val="-2"/>
        </w:rPr>
        <w:t xml:space="preserve"> </w:t>
      </w:r>
      <w:r>
        <w:t>Section</w:t>
      </w:r>
      <w:r>
        <w:rPr>
          <w:spacing w:val="-2"/>
        </w:rPr>
        <w:t xml:space="preserve"> </w:t>
      </w:r>
      <w:r>
        <w:t>Strategic Supplier Management</w:t>
      </w:r>
      <w:r>
        <w:rPr>
          <w:spacing w:val="-14"/>
        </w:rPr>
        <w:t xml:space="preserve"> </w:t>
      </w:r>
      <w:r>
        <w:t xml:space="preserve">Team </w:t>
      </w:r>
    </w:p>
    <w:p w:rsidR="00EF1236" w:rsidRDefault="00EF1236" w:rsidP="00EF1236">
      <w:pPr>
        <w:pStyle w:val="BodyText"/>
        <w:spacing w:before="2"/>
        <w:ind w:right="1118"/>
      </w:pPr>
      <w:r>
        <w:t>Spruce 3b # 1301</w:t>
      </w:r>
    </w:p>
    <w:p w:rsidR="00EF1236" w:rsidRDefault="00EF1236" w:rsidP="00EF1236">
      <w:pPr>
        <w:pStyle w:val="BodyText"/>
        <w:ind w:right="2223"/>
      </w:pPr>
      <w:r>
        <w:t>MOD Abbey</w:t>
      </w:r>
      <w:r>
        <w:rPr>
          <w:spacing w:val="-6"/>
        </w:rPr>
        <w:t xml:space="preserve"> </w:t>
      </w:r>
      <w:r>
        <w:t>Wood, Bristol, BS34</w:t>
      </w:r>
      <w:r>
        <w:rPr>
          <w:spacing w:val="-2"/>
        </w:rPr>
        <w:t xml:space="preserve"> </w:t>
      </w:r>
      <w:r>
        <w:t>8JH</w:t>
      </w:r>
    </w:p>
    <w:p w:rsidR="00EF1236" w:rsidRDefault="00EF1236" w:rsidP="00EF1236">
      <w:pPr>
        <w:pStyle w:val="BodyText"/>
        <w:ind w:left="119" w:right="42"/>
      </w:pPr>
      <w:r>
        <w:t>The Representative of the Authority shall consider the</w:t>
      </w:r>
      <w:r>
        <w:rPr>
          <w:spacing w:val="-24"/>
        </w:rPr>
        <w:t xml:space="preserve"> </w:t>
      </w:r>
      <w:r>
        <w:t>notice of change of control and advise the Contractor in writing</w:t>
      </w:r>
      <w:r>
        <w:rPr>
          <w:spacing w:val="-17"/>
        </w:rPr>
        <w:t xml:space="preserve"> </w:t>
      </w:r>
      <w:r>
        <w:t>of any concerns the Authority may have. Such concerns</w:t>
      </w:r>
      <w:r>
        <w:rPr>
          <w:spacing w:val="-16"/>
        </w:rPr>
        <w:t xml:space="preserve"> </w:t>
      </w:r>
      <w:r>
        <w:t>may include but are not limited to potential threats to</w:t>
      </w:r>
      <w:r>
        <w:rPr>
          <w:spacing w:val="-15"/>
        </w:rPr>
        <w:t xml:space="preserve"> </w:t>
      </w:r>
      <w:r>
        <w:t>national security, the ability of the Authority to comply with</w:t>
      </w:r>
      <w:r>
        <w:rPr>
          <w:spacing w:val="-10"/>
        </w:rPr>
        <w:t xml:space="preserve"> </w:t>
      </w:r>
      <w:r>
        <w:t>its statutory obligations or matters covered by the</w:t>
      </w:r>
      <w:r>
        <w:rPr>
          <w:spacing w:val="-18"/>
        </w:rPr>
        <w:t xml:space="preserve"> </w:t>
      </w:r>
      <w:r>
        <w:t>declarations made by the Contractor prior to Contract</w:t>
      </w:r>
      <w:r>
        <w:rPr>
          <w:spacing w:val="-17"/>
        </w:rPr>
        <w:t xml:space="preserve"> </w:t>
      </w:r>
      <w:r>
        <w:t>Award.</w:t>
      </w:r>
    </w:p>
    <w:p w:rsidR="00EF1236" w:rsidRPr="00EF1236" w:rsidRDefault="00EF1236" w:rsidP="00C070B5">
      <w:pPr>
        <w:pStyle w:val="ListParagraph"/>
        <w:numPr>
          <w:ilvl w:val="0"/>
          <w:numId w:val="12"/>
        </w:numPr>
        <w:ind w:firstLine="22"/>
      </w:pPr>
      <w:r w:rsidRPr="00EF1236">
        <w:t>The Authority may terminate the Contract by giving written notice to the Contractor within six months of the Authority being notified in accordance with clause</w:t>
      </w:r>
      <w:r w:rsidRPr="00EF1236">
        <w:rPr>
          <w:rFonts w:ascii="Arial" w:hAnsi="Arial" w:cs="Arial"/>
        </w:rPr>
        <w:t xml:space="preserve"> 16.a.</w:t>
      </w:r>
      <w:r w:rsidRPr="00EF1236">
        <w:t xml:space="preserve"> The Authority shall act reasonably in exercising its right of termination under this condition.</w:t>
      </w:r>
    </w:p>
    <w:p w:rsidR="00345032" w:rsidRPr="00FC4DB7" w:rsidRDefault="00EF1236" w:rsidP="00C070B5">
      <w:pPr>
        <w:pStyle w:val="ListParagraph"/>
        <w:numPr>
          <w:ilvl w:val="0"/>
          <w:numId w:val="12"/>
        </w:numPr>
        <w:ind w:firstLine="22"/>
      </w:pPr>
      <w:r w:rsidRPr="00EF1236">
        <w:t>If the Authority exercises its right to terminate in accordance with clause 16.c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Contractor, and shall otherwise represent an unavoidable loss by the Contractor by reason of the termination of the Contract. Any payment under this clause 16.d must be fully supported by documentary evidence. The decision whether to make such a payment shall be at the Authority’s sole discretion</w:t>
      </w:r>
    </w:p>
    <w:p w:rsidR="00EF1236" w:rsidRDefault="00EF1236" w:rsidP="00C070B5">
      <w:pPr>
        <w:pStyle w:val="ListParagraph"/>
        <w:numPr>
          <w:ilvl w:val="0"/>
          <w:numId w:val="12"/>
        </w:numPr>
        <w:tabs>
          <w:tab w:val="left" w:pos="622"/>
        </w:tabs>
        <w:ind w:left="119" w:right="19" w:firstLine="0"/>
        <w:rPr>
          <w:rFonts w:ascii="Arial" w:eastAsia="Arial" w:hAnsi="Arial" w:cs="Arial"/>
          <w:szCs w:val="18"/>
        </w:rPr>
      </w:pPr>
      <w:r>
        <w:rPr>
          <w:rFonts w:ascii="Arial" w:eastAsia="Arial" w:hAnsi="Arial" w:cs="Arial"/>
          <w:szCs w:val="18"/>
        </w:rPr>
        <w:t>Notification by the Contractor of any intended,</w:t>
      </w:r>
      <w:r>
        <w:rPr>
          <w:rFonts w:ascii="Arial" w:eastAsia="Arial" w:hAnsi="Arial" w:cs="Arial"/>
          <w:spacing w:val="-21"/>
          <w:szCs w:val="18"/>
        </w:rPr>
        <w:t xml:space="preserve"> </w:t>
      </w:r>
      <w:r>
        <w:rPr>
          <w:rFonts w:ascii="Arial" w:eastAsia="Arial" w:hAnsi="Arial" w:cs="Arial"/>
          <w:szCs w:val="18"/>
        </w:rPr>
        <w:t>planned or actual change of control shall not prejudice the</w:t>
      </w:r>
      <w:r>
        <w:rPr>
          <w:rFonts w:ascii="Arial" w:eastAsia="Arial" w:hAnsi="Arial" w:cs="Arial"/>
          <w:spacing w:val="-17"/>
          <w:szCs w:val="18"/>
        </w:rPr>
        <w:t xml:space="preserve"> </w:t>
      </w:r>
      <w:r>
        <w:rPr>
          <w:rFonts w:ascii="Arial" w:eastAsia="Arial" w:hAnsi="Arial" w:cs="Arial"/>
          <w:szCs w:val="18"/>
        </w:rPr>
        <w:t>existing rights of the Authority or the Contractor under the</w:t>
      </w:r>
      <w:r>
        <w:rPr>
          <w:rFonts w:ascii="Arial" w:eastAsia="Arial" w:hAnsi="Arial" w:cs="Arial"/>
          <w:spacing w:val="-15"/>
          <w:szCs w:val="18"/>
        </w:rPr>
        <w:t xml:space="preserve"> </w:t>
      </w:r>
      <w:r>
        <w:rPr>
          <w:rFonts w:ascii="Arial" w:eastAsia="Arial" w:hAnsi="Arial" w:cs="Arial"/>
          <w:szCs w:val="18"/>
        </w:rPr>
        <w:t>Contract nor create or imply any rights of either the Contractor or</w:t>
      </w:r>
      <w:r>
        <w:rPr>
          <w:rFonts w:ascii="Arial" w:eastAsia="Arial" w:hAnsi="Arial" w:cs="Arial"/>
          <w:spacing w:val="-21"/>
          <w:szCs w:val="18"/>
        </w:rPr>
        <w:t xml:space="preserve"> </w:t>
      </w:r>
      <w:r>
        <w:rPr>
          <w:rFonts w:ascii="Arial" w:eastAsia="Arial" w:hAnsi="Arial" w:cs="Arial"/>
          <w:szCs w:val="18"/>
        </w:rPr>
        <w:t>the Authority additional to the Authority’s rights set out in</w:t>
      </w:r>
      <w:r>
        <w:rPr>
          <w:rFonts w:ascii="Arial" w:eastAsia="Arial" w:hAnsi="Arial" w:cs="Arial"/>
          <w:spacing w:val="-13"/>
          <w:szCs w:val="18"/>
        </w:rPr>
        <w:t xml:space="preserve"> </w:t>
      </w:r>
      <w:r>
        <w:rPr>
          <w:rFonts w:ascii="Arial" w:eastAsia="Arial" w:hAnsi="Arial" w:cs="Arial"/>
          <w:szCs w:val="18"/>
        </w:rPr>
        <w:t>this condition.</w:t>
      </w:r>
    </w:p>
    <w:p w:rsidR="00EF1236" w:rsidRDefault="00EF1236" w:rsidP="00EF1236">
      <w:pPr>
        <w:pStyle w:val="Heading3"/>
        <w:rPr>
          <w:b w:val="0"/>
          <w:bCs w:val="0"/>
        </w:rPr>
      </w:pPr>
      <w:bookmarkStart w:id="25" w:name="_Toc47533828"/>
      <w:r>
        <w:t>Environmental</w:t>
      </w:r>
      <w:r>
        <w:rPr>
          <w:spacing w:val="-1"/>
        </w:rPr>
        <w:t xml:space="preserve"> </w:t>
      </w:r>
      <w:r>
        <w:t>Requirements</w:t>
      </w:r>
      <w:bookmarkEnd w:id="25"/>
    </w:p>
    <w:p w:rsidR="00FC4DB7" w:rsidRDefault="00EF1236" w:rsidP="00FC134F">
      <w:pPr>
        <w:pStyle w:val="BodyText"/>
        <w:ind w:left="142"/>
      </w:pPr>
      <w:r>
        <w:t>The Contractor shall in all its operations to perform</w:t>
      </w:r>
      <w:r>
        <w:rPr>
          <w:spacing w:val="-11"/>
        </w:rPr>
        <w:t xml:space="preserve"> </w:t>
      </w:r>
      <w:r>
        <w:t>the Contract, adopt a sound proactive environmental</w:t>
      </w:r>
      <w:r>
        <w:rPr>
          <w:spacing w:val="-27"/>
        </w:rPr>
        <w:t xml:space="preserve"> </w:t>
      </w:r>
      <w:r>
        <w:t>approach that identifies, considers, and where possible, mitigates</w:t>
      </w:r>
      <w:r>
        <w:rPr>
          <w:spacing w:val="-25"/>
        </w:rPr>
        <w:t xml:space="preserve"> </w:t>
      </w:r>
      <w:r>
        <w:t>the environmental impacts of its supply chain. The</w:t>
      </w:r>
      <w:r>
        <w:rPr>
          <w:spacing w:val="-20"/>
        </w:rPr>
        <w:t xml:space="preserve"> </w:t>
      </w:r>
      <w:r>
        <w:t>Contractor shall provide evidence of so doing to the Authority</w:t>
      </w:r>
      <w:r>
        <w:rPr>
          <w:spacing w:val="-11"/>
        </w:rPr>
        <w:t xml:space="preserve"> </w:t>
      </w:r>
      <w:r>
        <w:t>on demand.</w:t>
      </w:r>
    </w:p>
    <w:p w:rsidR="00EF1236" w:rsidRPr="00D03E98" w:rsidRDefault="00EF1236" w:rsidP="00EF1236">
      <w:pPr>
        <w:pStyle w:val="Heading3"/>
        <w:rPr>
          <w:b w:val="0"/>
          <w:bCs w:val="0"/>
        </w:rPr>
      </w:pPr>
      <w:bookmarkStart w:id="26" w:name="_Toc47533829"/>
      <w:r>
        <w:t>Contractor’s Records</w:t>
      </w:r>
      <w:bookmarkEnd w:id="26"/>
    </w:p>
    <w:p w:rsidR="00EF1236" w:rsidRDefault="00EF1236" w:rsidP="00C070B5">
      <w:pPr>
        <w:pStyle w:val="BodyText"/>
        <w:numPr>
          <w:ilvl w:val="0"/>
          <w:numId w:val="13"/>
        </w:numPr>
        <w:ind w:left="142" w:firstLine="0"/>
      </w:pPr>
      <w:r w:rsidRPr="00EF1236">
        <w:t>The Contractor and its sub-contractors shall maintain all records specified in and connected with the Contract (expressly or otherwise), and make them available to the Authority when requested on reasonable notice.</w:t>
      </w:r>
    </w:p>
    <w:p w:rsidR="00821167" w:rsidRDefault="00EF1236" w:rsidP="00C070B5">
      <w:pPr>
        <w:pStyle w:val="BodyText"/>
        <w:numPr>
          <w:ilvl w:val="0"/>
          <w:numId w:val="13"/>
        </w:numPr>
        <w:ind w:left="142" w:firstLine="12"/>
      </w:pPr>
      <w:r w:rsidRPr="00EF1236">
        <w:t>The Contractor and its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rsidR="00715283" w:rsidRPr="00D03E98" w:rsidRDefault="00715283" w:rsidP="00C070B5">
      <w:pPr>
        <w:pStyle w:val="ListParagraph"/>
        <w:numPr>
          <w:ilvl w:val="0"/>
          <w:numId w:val="14"/>
        </w:numPr>
      </w:pPr>
      <w:r w:rsidRPr="00D03E98">
        <w:t>to enable the National Audit Office to carry out the Authority’s statutory audits and to examine and/or certify the Authority’s annual and interim report and accounts; and</w:t>
      </w:r>
    </w:p>
    <w:p w:rsidR="00715283" w:rsidRPr="00D03E98" w:rsidRDefault="00715283" w:rsidP="00C070B5">
      <w:pPr>
        <w:pStyle w:val="ListParagraph"/>
        <w:numPr>
          <w:ilvl w:val="0"/>
          <w:numId w:val="14"/>
        </w:numPr>
      </w:pPr>
      <w:r w:rsidRPr="00D03E98">
        <w:t>to enable the National Audit Office to carry out an examination pursuant to Part II of the National Audit Act 1983 of the economy, efficiency and effectiveness with which the Authority has used its resources.</w:t>
      </w:r>
    </w:p>
    <w:p w:rsidR="00715283" w:rsidRPr="00D03E98" w:rsidRDefault="00715283" w:rsidP="00675657">
      <w:pPr>
        <w:pStyle w:val="ListParagraph"/>
        <w:numPr>
          <w:ilvl w:val="0"/>
          <w:numId w:val="13"/>
        </w:numPr>
        <w:tabs>
          <w:tab w:val="left" w:pos="709"/>
        </w:tabs>
        <w:ind w:left="142" w:right="416" w:firstLine="0"/>
        <w:jc w:val="center"/>
        <w:rPr>
          <w:rFonts w:ascii="Arial"/>
        </w:rPr>
      </w:pPr>
      <w:r w:rsidRPr="00D03E98">
        <w:rPr>
          <w:rFonts w:ascii="Arial"/>
        </w:rPr>
        <w:t>Wit</w:t>
      </w:r>
      <w:r>
        <w:rPr>
          <w:rFonts w:ascii="Arial"/>
        </w:rPr>
        <w:t>h</w:t>
      </w:r>
      <w:r w:rsidRPr="00D03E98">
        <w:rPr>
          <w:rFonts w:ascii="Arial"/>
        </w:rPr>
        <w:t xml:space="preserve"> </w:t>
      </w:r>
      <w:r>
        <w:rPr>
          <w:rFonts w:ascii="Arial"/>
        </w:rPr>
        <w:t>r</w:t>
      </w:r>
      <w:r w:rsidRPr="00D03E98">
        <w:rPr>
          <w:rFonts w:ascii="Arial"/>
        </w:rPr>
        <w:t>e</w:t>
      </w:r>
      <w:r>
        <w:rPr>
          <w:rFonts w:ascii="Arial"/>
        </w:rPr>
        <w:t>gard</w:t>
      </w:r>
      <w:r w:rsidRPr="00D03E98">
        <w:rPr>
          <w:rFonts w:ascii="Arial"/>
        </w:rPr>
        <w:t xml:space="preserve"> </w:t>
      </w:r>
      <w:r>
        <w:rPr>
          <w:rFonts w:ascii="Arial"/>
        </w:rPr>
        <w:t>to</w:t>
      </w:r>
      <w:r w:rsidRPr="00D03E98">
        <w:rPr>
          <w:rFonts w:ascii="Arial"/>
        </w:rPr>
        <w:t xml:space="preserve"> t</w:t>
      </w:r>
      <w:r>
        <w:rPr>
          <w:rFonts w:ascii="Arial"/>
        </w:rPr>
        <w:t>he</w:t>
      </w:r>
      <w:r w:rsidRPr="00D03E98">
        <w:rPr>
          <w:rFonts w:ascii="Arial"/>
        </w:rPr>
        <w:t xml:space="preserve"> </w:t>
      </w:r>
      <w:r>
        <w:rPr>
          <w:rFonts w:ascii="Arial"/>
        </w:rPr>
        <w:t>r</w:t>
      </w:r>
      <w:r w:rsidRPr="00D03E98">
        <w:rPr>
          <w:rFonts w:ascii="Arial"/>
        </w:rPr>
        <w:t>ec</w:t>
      </w:r>
      <w:r>
        <w:rPr>
          <w:rFonts w:ascii="Arial"/>
        </w:rPr>
        <w:t>or</w:t>
      </w:r>
      <w:r w:rsidRPr="00D03E98">
        <w:rPr>
          <w:rFonts w:ascii="Arial"/>
        </w:rPr>
        <w:t>d</w:t>
      </w:r>
      <w:r>
        <w:rPr>
          <w:rFonts w:ascii="Arial"/>
        </w:rPr>
        <w:t>s</w:t>
      </w:r>
      <w:r w:rsidRPr="00D03E98">
        <w:rPr>
          <w:rFonts w:ascii="Arial"/>
        </w:rPr>
        <w:t xml:space="preserve"> ma</w:t>
      </w:r>
      <w:r>
        <w:rPr>
          <w:rFonts w:ascii="Arial"/>
        </w:rPr>
        <w:t>de</w:t>
      </w:r>
      <w:r w:rsidRPr="00D03E98">
        <w:rPr>
          <w:rFonts w:ascii="Arial"/>
        </w:rPr>
        <w:t xml:space="preserve"> </w:t>
      </w:r>
      <w:r>
        <w:rPr>
          <w:rFonts w:ascii="Arial"/>
        </w:rPr>
        <w:t>a</w:t>
      </w:r>
      <w:r w:rsidRPr="00D03E98">
        <w:rPr>
          <w:rFonts w:ascii="Arial"/>
        </w:rPr>
        <w:t>v</w:t>
      </w:r>
      <w:r>
        <w:rPr>
          <w:rFonts w:ascii="Arial"/>
        </w:rPr>
        <w:t>ai</w:t>
      </w:r>
      <w:r w:rsidRPr="00D03E98">
        <w:rPr>
          <w:rFonts w:ascii="Arial"/>
        </w:rPr>
        <w:t>l</w:t>
      </w:r>
      <w:r>
        <w:rPr>
          <w:rFonts w:ascii="Arial"/>
        </w:rPr>
        <w:t>ab</w:t>
      </w:r>
      <w:r w:rsidRPr="00D03E98">
        <w:rPr>
          <w:rFonts w:ascii="Arial"/>
        </w:rPr>
        <w:t>l</w:t>
      </w:r>
      <w:r>
        <w:rPr>
          <w:rFonts w:ascii="Arial"/>
        </w:rPr>
        <w:t>e</w:t>
      </w:r>
      <w:r w:rsidRPr="00D03E98">
        <w:rPr>
          <w:rFonts w:ascii="Arial"/>
        </w:rPr>
        <w:t xml:space="preserve"> </w:t>
      </w:r>
      <w:r>
        <w:rPr>
          <w:rFonts w:ascii="Arial"/>
        </w:rPr>
        <w:t>to</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ty</w:t>
      </w:r>
      <w:r w:rsidRPr="00D03E98">
        <w:rPr>
          <w:rFonts w:ascii="Arial"/>
        </w:rPr>
        <w:t xml:space="preserve"> </w:t>
      </w:r>
      <w:r>
        <w:rPr>
          <w:rFonts w:ascii="Arial"/>
        </w:rPr>
        <w:t>under</w:t>
      </w:r>
      <w:r w:rsidRPr="00D03E98">
        <w:rPr>
          <w:rFonts w:ascii="Arial"/>
        </w:rPr>
        <w:t xml:space="preserve"> cl</w:t>
      </w:r>
      <w:r>
        <w:rPr>
          <w:rFonts w:ascii="Arial"/>
        </w:rPr>
        <w:t>au</w:t>
      </w:r>
      <w:r w:rsidRPr="00D03E98">
        <w:rPr>
          <w:rFonts w:ascii="Arial"/>
        </w:rPr>
        <w:t>s</w:t>
      </w:r>
      <w:r>
        <w:rPr>
          <w:rFonts w:ascii="Arial"/>
        </w:rPr>
        <w:t>e</w:t>
      </w:r>
      <w:r w:rsidRPr="00D03E98">
        <w:rPr>
          <w:rFonts w:ascii="Arial"/>
        </w:rPr>
        <w:t xml:space="preserve"> </w:t>
      </w:r>
      <w:r>
        <w:rPr>
          <w:rFonts w:ascii="Arial"/>
        </w:rPr>
        <w:t>1</w:t>
      </w:r>
      <w:r w:rsidRPr="00D03E98">
        <w:rPr>
          <w:rFonts w:ascii="Arial"/>
        </w:rPr>
        <w:t xml:space="preserve"> </w:t>
      </w:r>
      <w:r>
        <w:rPr>
          <w:rFonts w:ascii="Arial"/>
        </w:rPr>
        <w:t>of t</w:t>
      </w:r>
      <w:r w:rsidRPr="00D03E98">
        <w:rPr>
          <w:rFonts w:ascii="Arial"/>
        </w:rPr>
        <w:t>hi</w:t>
      </w:r>
      <w:r>
        <w:rPr>
          <w:rFonts w:ascii="Arial"/>
        </w:rPr>
        <w:t>s</w:t>
      </w:r>
      <w:r w:rsidRPr="00D03E98">
        <w:rPr>
          <w:rFonts w:ascii="Arial"/>
        </w:rPr>
        <w:t xml:space="preserve"> C</w:t>
      </w:r>
      <w:r>
        <w:rPr>
          <w:rFonts w:ascii="Arial"/>
        </w:rPr>
        <w:t>on</w:t>
      </w:r>
      <w:r w:rsidRPr="00D03E98">
        <w:rPr>
          <w:rFonts w:ascii="Arial"/>
        </w:rPr>
        <w:t>d</w:t>
      </w:r>
      <w:r>
        <w:rPr>
          <w:rFonts w:ascii="Arial"/>
        </w:rPr>
        <w:t>iti</w:t>
      </w:r>
      <w:r w:rsidRPr="00D03E98">
        <w:rPr>
          <w:rFonts w:ascii="Arial"/>
        </w:rPr>
        <w:t>o</w:t>
      </w:r>
      <w:r>
        <w:rPr>
          <w:rFonts w:ascii="Arial"/>
        </w:rPr>
        <w:t xml:space="preserve">n, </w:t>
      </w:r>
      <w:r w:rsidRPr="00D03E98">
        <w:rPr>
          <w:rFonts w:ascii="Arial"/>
        </w:rPr>
        <w:t>a</w:t>
      </w:r>
      <w:r>
        <w:rPr>
          <w:rFonts w:ascii="Arial"/>
        </w:rPr>
        <w:t>nd</w:t>
      </w:r>
      <w:r w:rsidRPr="00D03E98">
        <w:rPr>
          <w:rFonts w:ascii="Arial"/>
        </w:rPr>
        <w:t xml:space="preserve"> s</w:t>
      </w:r>
      <w:r>
        <w:rPr>
          <w:rFonts w:ascii="Arial"/>
        </w:rPr>
        <w:t>ub</w:t>
      </w:r>
      <w:r w:rsidRPr="00D03E98">
        <w:rPr>
          <w:rFonts w:ascii="Arial"/>
        </w:rPr>
        <w:t>j</w:t>
      </w:r>
      <w:r>
        <w:rPr>
          <w:rFonts w:ascii="Arial"/>
        </w:rPr>
        <w:t>e</w:t>
      </w:r>
      <w:r w:rsidRPr="00D03E98">
        <w:rPr>
          <w:rFonts w:ascii="Arial"/>
        </w:rPr>
        <w:t>c</w:t>
      </w:r>
      <w:r>
        <w:rPr>
          <w:rFonts w:ascii="Arial"/>
        </w:rPr>
        <w:t>t</w:t>
      </w:r>
      <w:r w:rsidRPr="00D03E98">
        <w:rPr>
          <w:rFonts w:ascii="Arial"/>
        </w:rPr>
        <w:t xml:space="preserve"> </w:t>
      </w:r>
      <w:r>
        <w:rPr>
          <w:rFonts w:ascii="Arial"/>
        </w:rPr>
        <w:t>to</w:t>
      </w:r>
      <w:r w:rsidRPr="00D03E98">
        <w:rPr>
          <w:rFonts w:ascii="Arial"/>
        </w:rPr>
        <w:t xml:space="preserve"> t</w:t>
      </w:r>
      <w:r>
        <w:rPr>
          <w:rFonts w:ascii="Arial"/>
        </w:rPr>
        <w:t>he pro</w:t>
      </w:r>
      <w:r w:rsidRPr="00D03E98">
        <w:rPr>
          <w:rFonts w:ascii="Arial"/>
        </w:rPr>
        <w:t>v</w:t>
      </w:r>
      <w:r>
        <w:rPr>
          <w:rFonts w:ascii="Arial"/>
        </w:rPr>
        <w:t>i</w:t>
      </w:r>
      <w:r w:rsidRPr="00D03E98">
        <w:rPr>
          <w:rFonts w:ascii="Arial"/>
        </w:rPr>
        <w:t>si</w:t>
      </w:r>
      <w:r>
        <w:rPr>
          <w:rFonts w:ascii="Arial"/>
        </w:rPr>
        <w:t>ons</w:t>
      </w:r>
      <w:r w:rsidRPr="00D03E98">
        <w:rPr>
          <w:rFonts w:ascii="Arial"/>
        </w:rPr>
        <w:t xml:space="preserve"> </w:t>
      </w:r>
      <w:r>
        <w:rPr>
          <w:rFonts w:ascii="Arial"/>
        </w:rPr>
        <w:t xml:space="preserve">of </w:t>
      </w:r>
      <w:r w:rsidRPr="00D03E98">
        <w:rPr>
          <w:rFonts w:ascii="Arial"/>
        </w:rPr>
        <w:t>c</w:t>
      </w:r>
      <w:r>
        <w:rPr>
          <w:rFonts w:ascii="Arial"/>
        </w:rPr>
        <w:t>o</w:t>
      </w:r>
      <w:r w:rsidRPr="00D03E98">
        <w:rPr>
          <w:rFonts w:ascii="Arial"/>
        </w:rPr>
        <w:t>n</w:t>
      </w:r>
      <w:r>
        <w:rPr>
          <w:rFonts w:ascii="Arial"/>
        </w:rPr>
        <w:t>tra</w:t>
      </w:r>
      <w:r w:rsidRPr="00D03E98">
        <w:rPr>
          <w:rFonts w:ascii="Arial"/>
        </w:rPr>
        <w:t>c</w:t>
      </w:r>
      <w:r>
        <w:rPr>
          <w:rFonts w:ascii="Arial"/>
        </w:rPr>
        <w:t xml:space="preserve">t </w:t>
      </w:r>
      <w:r w:rsidRPr="00D03E98">
        <w:rPr>
          <w:rFonts w:ascii="Arial"/>
        </w:rPr>
        <w:t>c</w:t>
      </w:r>
      <w:r>
        <w:rPr>
          <w:rFonts w:ascii="Arial"/>
        </w:rPr>
        <w:t>la</w:t>
      </w:r>
      <w:r w:rsidRPr="00D03E98">
        <w:rPr>
          <w:rFonts w:ascii="Arial"/>
        </w:rPr>
        <w:t>us</w:t>
      </w:r>
      <w:r>
        <w:rPr>
          <w:rFonts w:ascii="Arial"/>
        </w:rPr>
        <w:t>e</w:t>
      </w:r>
      <w:r w:rsidRPr="00D03E98">
        <w:rPr>
          <w:rFonts w:ascii="Arial"/>
        </w:rPr>
        <w:t xml:space="preserve"> 1</w:t>
      </w:r>
      <w:r>
        <w:rPr>
          <w:rFonts w:ascii="Arial"/>
        </w:rPr>
        <w:t>4, t</w:t>
      </w:r>
      <w:r w:rsidRPr="00D03E98">
        <w:rPr>
          <w:rFonts w:ascii="Arial"/>
        </w:rPr>
        <w:t>h</w:t>
      </w:r>
      <w:r>
        <w:rPr>
          <w:rFonts w:ascii="Arial"/>
        </w:rPr>
        <w:t xml:space="preserve">e </w:t>
      </w:r>
      <w:r w:rsidRPr="00D03E98">
        <w:rPr>
          <w:rFonts w:ascii="Arial"/>
        </w:rPr>
        <w:t>C</w:t>
      </w:r>
      <w:r>
        <w:rPr>
          <w:rFonts w:ascii="Arial"/>
        </w:rPr>
        <w:t>ontra</w:t>
      </w:r>
      <w:r w:rsidRPr="00D03E98">
        <w:rPr>
          <w:rFonts w:ascii="Arial"/>
        </w:rPr>
        <w:t>c</w:t>
      </w:r>
      <w:r>
        <w:rPr>
          <w:rFonts w:ascii="Arial"/>
        </w:rPr>
        <w:t xml:space="preserve">tor </w:t>
      </w:r>
      <w:r w:rsidRPr="00D03E98">
        <w:rPr>
          <w:rFonts w:ascii="Arial"/>
        </w:rPr>
        <w:t>s</w:t>
      </w:r>
      <w:r>
        <w:rPr>
          <w:rFonts w:ascii="Arial"/>
        </w:rPr>
        <w:t>ha</w:t>
      </w:r>
      <w:r w:rsidRPr="00D03E98">
        <w:rPr>
          <w:rFonts w:ascii="Arial"/>
        </w:rPr>
        <w:t>l</w:t>
      </w:r>
      <w:r>
        <w:rPr>
          <w:rFonts w:ascii="Arial"/>
        </w:rPr>
        <w:t>l</w:t>
      </w:r>
      <w:r w:rsidRPr="00D03E98">
        <w:rPr>
          <w:rFonts w:ascii="Arial"/>
        </w:rPr>
        <w:t xml:space="preserve"> </w:t>
      </w:r>
      <w:r>
        <w:rPr>
          <w:rFonts w:ascii="Arial"/>
        </w:rPr>
        <w:t>pe</w:t>
      </w:r>
      <w:r w:rsidRPr="00D03E98">
        <w:rPr>
          <w:rFonts w:ascii="Arial"/>
        </w:rPr>
        <w:t>rmi</w:t>
      </w:r>
      <w:r>
        <w:rPr>
          <w:rFonts w:ascii="Arial"/>
        </w:rPr>
        <w:t>t re</w:t>
      </w:r>
      <w:r w:rsidRPr="00D03E98">
        <w:rPr>
          <w:rFonts w:ascii="Arial"/>
        </w:rPr>
        <w:t>c</w:t>
      </w:r>
      <w:r>
        <w:rPr>
          <w:rFonts w:ascii="Arial"/>
        </w:rPr>
        <w:t>or</w:t>
      </w:r>
      <w:r w:rsidRPr="00D03E98">
        <w:rPr>
          <w:rFonts w:ascii="Arial"/>
        </w:rPr>
        <w:t>d</w:t>
      </w:r>
      <w:r>
        <w:rPr>
          <w:rFonts w:ascii="Arial"/>
        </w:rPr>
        <w:t>s</w:t>
      </w:r>
      <w:r w:rsidRPr="00D03E98">
        <w:rPr>
          <w:rFonts w:ascii="Arial"/>
        </w:rPr>
        <w:t xml:space="preserve"> </w:t>
      </w:r>
      <w:r>
        <w:rPr>
          <w:rFonts w:ascii="Arial"/>
        </w:rPr>
        <w:t>to</w:t>
      </w:r>
      <w:r w:rsidRPr="00D03E98">
        <w:rPr>
          <w:rFonts w:ascii="Arial"/>
        </w:rPr>
        <w:t xml:space="preserve"> </w:t>
      </w:r>
      <w:r>
        <w:rPr>
          <w:rFonts w:ascii="Arial"/>
        </w:rPr>
        <w:t>be</w:t>
      </w:r>
      <w:r w:rsidRPr="00D03E98">
        <w:rPr>
          <w:rFonts w:ascii="Arial"/>
        </w:rPr>
        <w:t xml:space="preserve"> </w:t>
      </w:r>
      <w:r>
        <w:rPr>
          <w:rFonts w:ascii="Arial"/>
        </w:rPr>
        <w:t>e</w:t>
      </w:r>
      <w:r w:rsidRPr="00D03E98">
        <w:rPr>
          <w:rFonts w:ascii="Arial"/>
        </w:rPr>
        <w:t>x</w:t>
      </w:r>
      <w:r>
        <w:rPr>
          <w:rFonts w:ascii="Arial"/>
        </w:rPr>
        <w:t>a</w:t>
      </w:r>
      <w:r w:rsidRPr="00D03E98">
        <w:rPr>
          <w:rFonts w:ascii="Arial"/>
        </w:rPr>
        <w:t>m</w:t>
      </w:r>
      <w:r>
        <w:rPr>
          <w:rFonts w:ascii="Arial"/>
        </w:rPr>
        <w:t>in</w:t>
      </w:r>
      <w:r w:rsidRPr="00D03E98">
        <w:rPr>
          <w:rFonts w:ascii="Arial"/>
        </w:rPr>
        <w:t>e</w:t>
      </w:r>
      <w:r>
        <w:rPr>
          <w:rFonts w:ascii="Arial"/>
        </w:rPr>
        <w:t>d</w:t>
      </w:r>
      <w:r w:rsidRPr="00D03E98">
        <w:rPr>
          <w:rFonts w:ascii="Arial"/>
        </w:rPr>
        <w:t xml:space="preserve"> a</w:t>
      </w:r>
      <w:r>
        <w:rPr>
          <w:rFonts w:ascii="Arial"/>
        </w:rPr>
        <w:t>nd</w:t>
      </w:r>
      <w:r w:rsidRPr="00D03E98">
        <w:rPr>
          <w:rFonts w:ascii="Arial"/>
        </w:rPr>
        <w:t xml:space="preserve"> </w:t>
      </w:r>
      <w:r>
        <w:rPr>
          <w:rFonts w:ascii="Arial"/>
        </w:rPr>
        <w:t>if ne</w:t>
      </w:r>
      <w:r w:rsidRPr="00D03E98">
        <w:rPr>
          <w:rFonts w:ascii="Arial"/>
        </w:rPr>
        <w:t>cess</w:t>
      </w:r>
      <w:r>
        <w:rPr>
          <w:rFonts w:ascii="Arial"/>
        </w:rPr>
        <w:t>ary</w:t>
      </w:r>
      <w:r w:rsidRPr="00D03E98">
        <w:rPr>
          <w:rFonts w:ascii="Arial"/>
        </w:rPr>
        <w:t xml:space="preserve"> c</w:t>
      </w:r>
      <w:r>
        <w:rPr>
          <w:rFonts w:ascii="Arial"/>
        </w:rPr>
        <w:t>o</w:t>
      </w:r>
      <w:r w:rsidRPr="00D03E98">
        <w:rPr>
          <w:rFonts w:ascii="Arial"/>
        </w:rPr>
        <w:t>p</w:t>
      </w:r>
      <w:r>
        <w:rPr>
          <w:rFonts w:ascii="Arial"/>
        </w:rPr>
        <w:t>ied,</w:t>
      </w:r>
      <w:r w:rsidRPr="00D03E98">
        <w:rPr>
          <w:rFonts w:ascii="Arial"/>
        </w:rPr>
        <w:t xml:space="preserve"> </w:t>
      </w:r>
      <w:r>
        <w:rPr>
          <w:rFonts w:ascii="Arial"/>
        </w:rPr>
        <w:t>by</w:t>
      </w:r>
      <w:r w:rsidRPr="00D03E98">
        <w:rPr>
          <w:rFonts w:ascii="Arial"/>
        </w:rPr>
        <w:t xml:space="preserve"> </w:t>
      </w:r>
      <w:r>
        <w:rPr>
          <w:rFonts w:ascii="Arial"/>
        </w:rPr>
        <w:t>the</w:t>
      </w:r>
      <w:r w:rsidRPr="00D03E98">
        <w:rPr>
          <w:rFonts w:ascii="Arial"/>
        </w:rPr>
        <w:t xml:space="preserve"> A</w:t>
      </w:r>
      <w:r>
        <w:rPr>
          <w:rFonts w:ascii="Arial"/>
        </w:rPr>
        <w:t>ut</w:t>
      </w:r>
      <w:r w:rsidRPr="00D03E98">
        <w:rPr>
          <w:rFonts w:ascii="Arial"/>
        </w:rPr>
        <w:t>h</w:t>
      </w:r>
      <w:r>
        <w:rPr>
          <w:rFonts w:ascii="Arial"/>
        </w:rPr>
        <w:t>orit</w:t>
      </w:r>
      <w:r w:rsidRPr="00D03E98">
        <w:rPr>
          <w:rFonts w:ascii="Arial"/>
        </w:rPr>
        <w:t>y</w:t>
      </w:r>
      <w:r>
        <w:rPr>
          <w:rFonts w:ascii="Arial"/>
        </w:rPr>
        <w:t xml:space="preserve">, or </w:t>
      </w:r>
      <w:r w:rsidRPr="00D03E98">
        <w:rPr>
          <w:rFonts w:ascii="Arial"/>
        </w:rPr>
        <w:t>R</w:t>
      </w:r>
      <w:r>
        <w:rPr>
          <w:rFonts w:ascii="Arial"/>
        </w:rPr>
        <w:t>e</w:t>
      </w:r>
      <w:r w:rsidRPr="00D03E98">
        <w:rPr>
          <w:rFonts w:ascii="Arial"/>
        </w:rPr>
        <w:t>p</w:t>
      </w:r>
      <w:r>
        <w:rPr>
          <w:rFonts w:ascii="Arial"/>
        </w:rPr>
        <w:t>re</w:t>
      </w:r>
      <w:r w:rsidRPr="00D03E98">
        <w:rPr>
          <w:rFonts w:ascii="Arial"/>
        </w:rPr>
        <w:t>s</w:t>
      </w:r>
      <w:r>
        <w:rPr>
          <w:rFonts w:ascii="Arial"/>
        </w:rPr>
        <w:t>enta</w:t>
      </w:r>
      <w:r w:rsidRPr="00D03E98">
        <w:rPr>
          <w:rFonts w:ascii="Arial"/>
        </w:rPr>
        <w:t>t</w:t>
      </w:r>
      <w:r>
        <w:rPr>
          <w:rFonts w:ascii="Arial"/>
        </w:rPr>
        <w:t>i</w:t>
      </w:r>
      <w:r w:rsidRPr="00D03E98">
        <w:rPr>
          <w:rFonts w:ascii="Arial"/>
        </w:rPr>
        <w:t>v</w:t>
      </w:r>
      <w:r>
        <w:rPr>
          <w:rFonts w:ascii="Arial"/>
        </w:rPr>
        <w:t>e</w:t>
      </w:r>
      <w:r w:rsidRPr="00D03E98">
        <w:rPr>
          <w:rFonts w:ascii="Arial"/>
        </w:rPr>
        <w:t xml:space="preserve"> </w:t>
      </w:r>
      <w:r>
        <w:rPr>
          <w:rFonts w:ascii="Arial"/>
        </w:rPr>
        <w:t>of</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w:t>
      </w:r>
      <w:r w:rsidRPr="00D03E98">
        <w:rPr>
          <w:rFonts w:ascii="Arial"/>
        </w:rPr>
        <w:t>y</w:t>
      </w:r>
      <w:r>
        <w:rPr>
          <w:rFonts w:ascii="Arial"/>
        </w:rPr>
        <w:t>, as</w:t>
      </w:r>
      <w:r w:rsidRPr="00D03E98">
        <w:rPr>
          <w:rFonts w:ascii="Arial"/>
        </w:rPr>
        <w:t xml:space="preserve"> t</w:t>
      </w:r>
      <w:r>
        <w:rPr>
          <w:rFonts w:ascii="Arial"/>
        </w:rPr>
        <w:t>he</w:t>
      </w:r>
      <w:r w:rsidRPr="00D03E98">
        <w:rPr>
          <w:rFonts w:ascii="Arial"/>
        </w:rPr>
        <w:t xml:space="preserve"> Au</w:t>
      </w:r>
      <w:r>
        <w:rPr>
          <w:rFonts w:ascii="Arial"/>
        </w:rPr>
        <w:t>tho</w:t>
      </w:r>
      <w:r w:rsidRPr="00D03E98">
        <w:rPr>
          <w:rFonts w:ascii="Arial"/>
        </w:rPr>
        <w:t>r</w:t>
      </w:r>
      <w:r>
        <w:rPr>
          <w:rFonts w:ascii="Arial"/>
        </w:rPr>
        <w:t>ity</w:t>
      </w:r>
      <w:r w:rsidRPr="00D03E98">
        <w:rPr>
          <w:rFonts w:ascii="Arial"/>
        </w:rPr>
        <w:t xml:space="preserve"> m</w:t>
      </w:r>
      <w:r>
        <w:rPr>
          <w:rFonts w:ascii="Arial"/>
        </w:rPr>
        <w:t>ay</w:t>
      </w:r>
      <w:r w:rsidRPr="00D03E98">
        <w:rPr>
          <w:rFonts w:ascii="Arial"/>
        </w:rPr>
        <w:t xml:space="preserve"> </w:t>
      </w:r>
      <w:r>
        <w:rPr>
          <w:rFonts w:ascii="Arial"/>
        </w:rPr>
        <w:t>requi</w:t>
      </w:r>
      <w:r w:rsidRPr="00D03E98">
        <w:rPr>
          <w:rFonts w:ascii="Arial"/>
        </w:rPr>
        <w:t>r</w:t>
      </w:r>
      <w:r>
        <w:rPr>
          <w:rFonts w:ascii="Arial"/>
        </w:rPr>
        <w:t>e.</w:t>
      </w:r>
    </w:p>
    <w:p w:rsidR="00715283" w:rsidRDefault="00715283" w:rsidP="00C070B5">
      <w:pPr>
        <w:pStyle w:val="BodyText"/>
        <w:numPr>
          <w:ilvl w:val="0"/>
          <w:numId w:val="13"/>
        </w:numPr>
        <w:ind w:left="142" w:firstLine="12"/>
      </w:pPr>
      <w:r>
        <w:t>Unless the Contract specifies otherwise the records referred to in this Condition shall be retained for a period of at least 6 years from:</w:t>
      </w:r>
    </w:p>
    <w:p w:rsidR="00715283" w:rsidRDefault="00715283" w:rsidP="00C070B5">
      <w:pPr>
        <w:pStyle w:val="ListParagraph"/>
        <w:numPr>
          <w:ilvl w:val="1"/>
          <w:numId w:val="15"/>
        </w:numPr>
        <w:ind w:left="709"/>
      </w:pPr>
      <w:r>
        <w:t>the end of the Contract term;</w:t>
      </w:r>
    </w:p>
    <w:p w:rsidR="00715283" w:rsidRDefault="00715283" w:rsidP="00C070B5">
      <w:pPr>
        <w:pStyle w:val="ListParagraph"/>
        <w:numPr>
          <w:ilvl w:val="1"/>
          <w:numId w:val="15"/>
        </w:numPr>
        <w:ind w:left="709"/>
      </w:pPr>
      <w:r>
        <w:t>the termination of the Contract; or</w:t>
      </w:r>
    </w:p>
    <w:p w:rsidR="00715283" w:rsidRDefault="00715283" w:rsidP="00C070B5">
      <w:pPr>
        <w:pStyle w:val="ListParagraph"/>
        <w:numPr>
          <w:ilvl w:val="1"/>
          <w:numId w:val="15"/>
        </w:numPr>
        <w:ind w:left="709"/>
      </w:pPr>
      <w:r>
        <w:t>the final payment, whichever occurs latest.</w:t>
      </w:r>
    </w:p>
    <w:p w:rsidR="00715283" w:rsidRDefault="00715283" w:rsidP="00715283">
      <w:pPr>
        <w:pStyle w:val="Heading3"/>
        <w:rPr>
          <w:b w:val="0"/>
          <w:bCs w:val="0"/>
        </w:rPr>
      </w:pPr>
      <w:bookmarkStart w:id="27" w:name="_Toc47533830"/>
      <w:r>
        <w:t>Notices</w:t>
      </w:r>
      <w:bookmarkEnd w:id="27"/>
    </w:p>
    <w:p w:rsidR="00715283" w:rsidRDefault="00715283" w:rsidP="00C070B5">
      <w:pPr>
        <w:pStyle w:val="ListParagraph"/>
        <w:numPr>
          <w:ilvl w:val="0"/>
          <w:numId w:val="16"/>
        </w:numPr>
        <w:tabs>
          <w:tab w:val="left" w:pos="840"/>
        </w:tabs>
        <w:spacing w:before="4" w:line="207" w:lineRule="exact"/>
        <w:ind w:left="142" w:right="169" w:firstLine="1"/>
        <w:rPr>
          <w:rFonts w:ascii="Arial" w:eastAsia="Arial" w:hAnsi="Arial" w:cs="Arial"/>
          <w:szCs w:val="18"/>
        </w:rPr>
      </w:pPr>
      <w:r>
        <w:rPr>
          <w:rFonts w:ascii="Arial"/>
        </w:rPr>
        <w:t>A Notice served under the Contract shall</w:t>
      </w:r>
      <w:r>
        <w:rPr>
          <w:rFonts w:ascii="Arial"/>
          <w:spacing w:val="-5"/>
        </w:rPr>
        <w:t xml:space="preserve"> </w:t>
      </w:r>
      <w:r>
        <w:rPr>
          <w:rFonts w:ascii="Arial"/>
        </w:rPr>
        <w:t>be:</w:t>
      </w:r>
    </w:p>
    <w:p w:rsidR="00715283" w:rsidRDefault="00715283" w:rsidP="00C070B5">
      <w:pPr>
        <w:pStyle w:val="ListParagraph"/>
        <w:numPr>
          <w:ilvl w:val="0"/>
          <w:numId w:val="17"/>
        </w:numPr>
        <w:rPr>
          <w:rFonts w:eastAsia="Arial" w:hAnsi="Arial" w:cs="Arial"/>
          <w:szCs w:val="18"/>
        </w:rPr>
      </w:pPr>
      <w:r>
        <w:t>in writing in the English</w:t>
      </w:r>
      <w:r>
        <w:rPr>
          <w:spacing w:val="-2"/>
        </w:rPr>
        <w:t xml:space="preserve"> </w:t>
      </w:r>
      <w:r>
        <w:t>Language;</w:t>
      </w:r>
    </w:p>
    <w:p w:rsidR="00715283" w:rsidRDefault="00715283" w:rsidP="00C070B5">
      <w:pPr>
        <w:pStyle w:val="ListParagraph"/>
        <w:numPr>
          <w:ilvl w:val="0"/>
          <w:numId w:val="17"/>
        </w:numPr>
        <w:rPr>
          <w:rFonts w:eastAsia="Arial" w:hAnsi="Arial" w:cs="Arial"/>
          <w:szCs w:val="18"/>
        </w:rPr>
      </w:pPr>
      <w:r>
        <w:t>authenticated by signature or such</w:t>
      </w:r>
      <w:r>
        <w:rPr>
          <w:spacing w:val="-14"/>
        </w:rPr>
        <w:t xml:space="preserve"> </w:t>
      </w:r>
      <w:r>
        <w:t>other method as may be agreed between the</w:t>
      </w:r>
      <w:r>
        <w:rPr>
          <w:spacing w:val="-3"/>
        </w:rPr>
        <w:t xml:space="preserve"> </w:t>
      </w:r>
      <w:r>
        <w:t>Parties;</w:t>
      </w:r>
    </w:p>
    <w:p w:rsidR="00715283" w:rsidRDefault="00715283" w:rsidP="00C070B5">
      <w:pPr>
        <w:pStyle w:val="ListParagraph"/>
        <w:numPr>
          <w:ilvl w:val="0"/>
          <w:numId w:val="17"/>
        </w:numPr>
        <w:rPr>
          <w:rFonts w:eastAsia="Arial" w:hAnsi="Arial" w:cs="Arial"/>
          <w:szCs w:val="18"/>
        </w:rPr>
      </w:pPr>
      <w:r>
        <w:rPr>
          <w:rFonts w:eastAsia="Arial" w:hAnsi="Arial" w:cs="Arial"/>
          <w:szCs w:val="18"/>
        </w:rPr>
        <w:t>sent for the attention of the other</w:t>
      </w:r>
      <w:r>
        <w:rPr>
          <w:rFonts w:eastAsia="Arial" w:hAnsi="Arial" w:cs="Arial"/>
          <w:spacing w:val="-18"/>
          <w:szCs w:val="18"/>
        </w:rPr>
        <w:t xml:space="preserve"> </w:t>
      </w:r>
      <w:r>
        <w:rPr>
          <w:rFonts w:eastAsia="Arial" w:hAnsi="Arial" w:cs="Arial"/>
          <w:szCs w:val="18"/>
        </w:rPr>
        <w:t>Party’s Representative, and to the address set out</w:t>
      </w:r>
      <w:r>
        <w:rPr>
          <w:rFonts w:eastAsia="Arial" w:hAnsi="Arial" w:cs="Arial"/>
          <w:spacing w:val="-8"/>
          <w:szCs w:val="18"/>
        </w:rPr>
        <w:t xml:space="preserve"> </w:t>
      </w:r>
      <w:r>
        <w:rPr>
          <w:rFonts w:eastAsia="Arial" w:hAnsi="Arial" w:cs="Arial"/>
          <w:szCs w:val="18"/>
        </w:rPr>
        <w:t>in Schedule 3 (Contract Data</w:t>
      </w:r>
      <w:r>
        <w:rPr>
          <w:rFonts w:eastAsia="Arial" w:hAnsi="Arial" w:cs="Arial"/>
          <w:spacing w:val="-4"/>
          <w:szCs w:val="18"/>
        </w:rPr>
        <w:t xml:space="preserve"> </w:t>
      </w:r>
      <w:r>
        <w:rPr>
          <w:rFonts w:eastAsia="Arial" w:hAnsi="Arial" w:cs="Arial"/>
          <w:szCs w:val="18"/>
        </w:rPr>
        <w:t>Sheet);</w:t>
      </w:r>
    </w:p>
    <w:p w:rsidR="00715283" w:rsidRDefault="00715283" w:rsidP="00C070B5">
      <w:pPr>
        <w:pStyle w:val="ListParagraph"/>
        <w:numPr>
          <w:ilvl w:val="0"/>
          <w:numId w:val="17"/>
        </w:numPr>
        <w:rPr>
          <w:rFonts w:eastAsia="Arial" w:hAnsi="Arial" w:cs="Arial"/>
          <w:szCs w:val="18"/>
        </w:rPr>
      </w:pPr>
      <w:r>
        <w:t>marked with the number of the</w:t>
      </w:r>
      <w:r>
        <w:rPr>
          <w:spacing w:val="-13"/>
        </w:rPr>
        <w:t xml:space="preserve"> </w:t>
      </w:r>
      <w:r>
        <w:t>Contract; and</w:t>
      </w:r>
    </w:p>
    <w:p w:rsidR="00715283" w:rsidRDefault="00715283" w:rsidP="00C070B5">
      <w:pPr>
        <w:pStyle w:val="ListParagraph"/>
        <w:numPr>
          <w:ilvl w:val="0"/>
          <w:numId w:val="17"/>
        </w:numPr>
        <w:rPr>
          <w:rFonts w:eastAsia="Arial" w:hAnsi="Arial" w:cs="Arial"/>
          <w:szCs w:val="18"/>
        </w:rPr>
      </w:pPr>
      <w:r>
        <w:t>delivered by hand, prepaid post</w:t>
      </w:r>
      <w:r>
        <w:rPr>
          <w:spacing w:val="-5"/>
        </w:rPr>
        <w:t xml:space="preserve"> </w:t>
      </w:r>
      <w:r>
        <w:t>(or airmail), facsimile transmission or, if agreed</w:t>
      </w:r>
      <w:r>
        <w:rPr>
          <w:spacing w:val="-10"/>
        </w:rPr>
        <w:t xml:space="preserve"> </w:t>
      </w:r>
      <w:r>
        <w:t>in Schedule 3 (Contract Data Sheet), by electronic</w:t>
      </w:r>
      <w:r>
        <w:rPr>
          <w:spacing w:val="-21"/>
        </w:rPr>
        <w:t xml:space="preserve"> </w:t>
      </w:r>
      <w:r>
        <w:t>mail.</w:t>
      </w:r>
    </w:p>
    <w:p w:rsidR="00715283" w:rsidRDefault="00715283" w:rsidP="00C070B5">
      <w:pPr>
        <w:pStyle w:val="ListParagraph"/>
        <w:numPr>
          <w:ilvl w:val="0"/>
          <w:numId w:val="16"/>
        </w:numPr>
        <w:ind w:left="142" w:firstLine="1"/>
      </w:pPr>
      <w:r>
        <w:t>Notices shall be deemed to have been received:</w:t>
      </w:r>
    </w:p>
    <w:p w:rsidR="00715283" w:rsidRPr="00715283" w:rsidRDefault="00715283" w:rsidP="00C070B5">
      <w:pPr>
        <w:pStyle w:val="ListParagraph"/>
        <w:numPr>
          <w:ilvl w:val="0"/>
          <w:numId w:val="18"/>
        </w:numPr>
      </w:pPr>
      <w:r w:rsidRPr="00715283">
        <w:t xml:space="preserve">if delivered by hand, on the day of delivery if it is </w:t>
      </w:r>
      <w:r w:rsidR="000135BD">
        <w:t xml:space="preserve">the recipient’s </w:t>
      </w:r>
      <w:r w:rsidRPr="00715283">
        <w:t xml:space="preserve">Business Day and otherwise on the first Business Day </w:t>
      </w:r>
      <w:r w:rsidR="00BA1A99">
        <w:t xml:space="preserve">of the recipient immediately </w:t>
      </w:r>
      <w:r w:rsidRPr="00715283">
        <w:t>following the day of delivery;</w:t>
      </w:r>
    </w:p>
    <w:p w:rsidR="00715283" w:rsidRDefault="00715283" w:rsidP="00C070B5">
      <w:pPr>
        <w:pStyle w:val="ListParagraph"/>
        <w:numPr>
          <w:ilvl w:val="0"/>
          <w:numId w:val="18"/>
        </w:numPr>
      </w:pPr>
      <w:r w:rsidRPr="00715283">
        <w:t>if sent by prepaid post, on the fourth Business Day (or the tenth Business Day in the case of airmail) after the day of posting;</w:t>
      </w:r>
    </w:p>
    <w:p w:rsidR="00715283" w:rsidRPr="00715283" w:rsidRDefault="00715283" w:rsidP="00C070B5">
      <w:pPr>
        <w:pStyle w:val="ListParagraph"/>
        <w:numPr>
          <w:ilvl w:val="0"/>
          <w:numId w:val="18"/>
        </w:numPr>
      </w:pPr>
      <w:r w:rsidRPr="00715283">
        <w:t>if sent by facsimile or electronic means:</w:t>
      </w:r>
    </w:p>
    <w:p w:rsidR="00715283" w:rsidRDefault="00715283" w:rsidP="00715283">
      <w:pPr>
        <w:pStyle w:val="ListParagraph"/>
        <w:numPr>
          <w:ilvl w:val="3"/>
          <w:numId w:val="2"/>
        </w:numPr>
        <w:tabs>
          <w:tab w:val="left" w:pos="1560"/>
        </w:tabs>
        <w:ind w:right="258" w:firstLine="0"/>
        <w:rPr>
          <w:rFonts w:ascii="Arial" w:eastAsia="Arial" w:hAnsi="Arial" w:cs="Arial"/>
          <w:szCs w:val="18"/>
        </w:rPr>
      </w:pPr>
      <w:r>
        <w:rPr>
          <w:rFonts w:ascii="Arial" w:eastAsia="Arial" w:hAnsi="Arial" w:cs="Arial"/>
          <w:szCs w:val="18"/>
        </w:rPr>
        <w:t>if transmitted between 09:00 and</w:t>
      </w:r>
      <w:r>
        <w:rPr>
          <w:rFonts w:ascii="Arial" w:eastAsia="Arial" w:hAnsi="Arial" w:cs="Arial"/>
          <w:spacing w:val="-5"/>
          <w:szCs w:val="18"/>
        </w:rPr>
        <w:t xml:space="preserve"> </w:t>
      </w:r>
      <w:r>
        <w:rPr>
          <w:rFonts w:ascii="Arial" w:eastAsia="Arial" w:hAnsi="Arial" w:cs="Arial"/>
          <w:szCs w:val="18"/>
        </w:rPr>
        <w:t>17:00 hours on a Business Day (recipient’s time)</w:t>
      </w:r>
      <w:r>
        <w:rPr>
          <w:rFonts w:ascii="Arial" w:eastAsia="Arial" w:hAnsi="Arial" w:cs="Arial"/>
          <w:spacing w:val="-16"/>
          <w:szCs w:val="18"/>
        </w:rPr>
        <w:t xml:space="preserve"> </w:t>
      </w:r>
      <w:r>
        <w:rPr>
          <w:rFonts w:ascii="Arial" w:eastAsia="Arial" w:hAnsi="Arial" w:cs="Arial"/>
          <w:szCs w:val="18"/>
        </w:rPr>
        <w:t>on completion of receipt by the sender</w:t>
      </w:r>
      <w:r>
        <w:rPr>
          <w:rFonts w:ascii="Arial" w:eastAsia="Arial" w:hAnsi="Arial" w:cs="Arial"/>
          <w:spacing w:val="-7"/>
          <w:szCs w:val="18"/>
        </w:rPr>
        <w:t xml:space="preserve"> </w:t>
      </w:r>
      <w:r>
        <w:rPr>
          <w:rFonts w:ascii="Arial" w:eastAsia="Arial" w:hAnsi="Arial" w:cs="Arial"/>
          <w:szCs w:val="18"/>
        </w:rPr>
        <w:t>of verification of the transmission from</w:t>
      </w:r>
      <w:r>
        <w:rPr>
          <w:rFonts w:ascii="Arial" w:eastAsia="Arial" w:hAnsi="Arial" w:cs="Arial"/>
          <w:spacing w:val="-8"/>
          <w:szCs w:val="18"/>
        </w:rPr>
        <w:t xml:space="preserve"> </w:t>
      </w:r>
      <w:r>
        <w:rPr>
          <w:rFonts w:ascii="Arial" w:eastAsia="Arial" w:hAnsi="Arial" w:cs="Arial"/>
          <w:szCs w:val="18"/>
        </w:rPr>
        <w:t>the receiving instrument; or</w:t>
      </w:r>
    </w:p>
    <w:p w:rsidR="00715283" w:rsidRDefault="00715283" w:rsidP="00715283">
      <w:pPr>
        <w:pStyle w:val="ListParagraph"/>
        <w:numPr>
          <w:ilvl w:val="3"/>
          <w:numId w:val="2"/>
        </w:numPr>
        <w:tabs>
          <w:tab w:val="left" w:pos="1560"/>
        </w:tabs>
        <w:ind w:right="152" w:firstLine="0"/>
        <w:rPr>
          <w:rFonts w:ascii="Arial" w:eastAsia="Arial" w:hAnsi="Arial" w:cs="Arial"/>
          <w:szCs w:val="18"/>
        </w:rPr>
      </w:pPr>
      <w:r>
        <w:rPr>
          <w:rFonts w:ascii="Arial" w:eastAsia="Arial" w:hAnsi="Arial" w:cs="Arial"/>
          <w:szCs w:val="18"/>
        </w:rPr>
        <w:t>if transmitted at any other time, at 09:00</w:t>
      </w:r>
      <w:r>
        <w:rPr>
          <w:rFonts w:ascii="Arial" w:eastAsia="Arial" w:hAnsi="Arial" w:cs="Arial"/>
          <w:spacing w:val="-16"/>
          <w:szCs w:val="18"/>
        </w:rPr>
        <w:t xml:space="preserve"> </w:t>
      </w:r>
      <w:r>
        <w:rPr>
          <w:rFonts w:ascii="Arial" w:eastAsia="Arial" w:hAnsi="Arial" w:cs="Arial"/>
          <w:szCs w:val="18"/>
        </w:rPr>
        <w:t>on the first Business Day (recipient’s</w:t>
      </w:r>
      <w:r>
        <w:rPr>
          <w:rFonts w:ascii="Arial" w:eastAsia="Arial" w:hAnsi="Arial" w:cs="Arial"/>
          <w:spacing w:val="-5"/>
          <w:szCs w:val="18"/>
        </w:rPr>
        <w:t xml:space="preserve"> </w:t>
      </w:r>
      <w:r>
        <w:rPr>
          <w:rFonts w:ascii="Arial" w:eastAsia="Arial" w:hAnsi="Arial" w:cs="Arial"/>
          <w:szCs w:val="18"/>
        </w:rPr>
        <w:t>time) following the completion of receipt by</w:t>
      </w:r>
      <w:r>
        <w:rPr>
          <w:rFonts w:ascii="Arial" w:eastAsia="Arial" w:hAnsi="Arial" w:cs="Arial"/>
          <w:spacing w:val="-12"/>
          <w:szCs w:val="18"/>
        </w:rPr>
        <w:t xml:space="preserve"> </w:t>
      </w:r>
      <w:r>
        <w:rPr>
          <w:rFonts w:ascii="Arial" w:eastAsia="Arial" w:hAnsi="Arial" w:cs="Arial"/>
          <w:szCs w:val="18"/>
        </w:rPr>
        <w:t>the sender of verification of transmission from</w:t>
      </w:r>
      <w:r>
        <w:rPr>
          <w:rFonts w:ascii="Arial" w:eastAsia="Arial" w:hAnsi="Arial" w:cs="Arial"/>
          <w:spacing w:val="-13"/>
          <w:szCs w:val="18"/>
        </w:rPr>
        <w:t xml:space="preserve"> </w:t>
      </w:r>
      <w:r>
        <w:rPr>
          <w:rFonts w:ascii="Arial" w:eastAsia="Arial" w:hAnsi="Arial" w:cs="Arial"/>
          <w:szCs w:val="18"/>
        </w:rPr>
        <w:t>the receiving instrument.</w:t>
      </w:r>
    </w:p>
    <w:p w:rsidR="0085468F" w:rsidRDefault="0085468F" w:rsidP="0085468F">
      <w:pPr>
        <w:pStyle w:val="ListParagraph"/>
        <w:tabs>
          <w:tab w:val="left" w:pos="1560"/>
        </w:tabs>
        <w:ind w:left="1252" w:right="152"/>
        <w:rPr>
          <w:rFonts w:ascii="Arial" w:eastAsia="Arial" w:hAnsi="Arial" w:cs="Arial"/>
          <w:szCs w:val="18"/>
        </w:rPr>
      </w:pPr>
    </w:p>
    <w:p w:rsidR="00715283" w:rsidRPr="00715283" w:rsidRDefault="00715283" w:rsidP="00715283">
      <w:pPr>
        <w:pStyle w:val="Heading3"/>
        <w:rPr>
          <w:b w:val="0"/>
          <w:bCs w:val="0"/>
        </w:rPr>
      </w:pPr>
      <w:bookmarkStart w:id="28" w:name="_Toc47533831"/>
      <w:r>
        <w:lastRenderedPageBreak/>
        <w:t>Progress Monitoring, Meetings and</w:t>
      </w:r>
      <w:r>
        <w:rPr>
          <w:spacing w:val="-4"/>
        </w:rPr>
        <w:t xml:space="preserve"> </w:t>
      </w:r>
      <w:r>
        <w:t>Reports</w:t>
      </w:r>
      <w:bookmarkEnd w:id="28"/>
    </w:p>
    <w:p w:rsidR="00715283" w:rsidRDefault="00715283" w:rsidP="00C070B5">
      <w:pPr>
        <w:pStyle w:val="ListParagraph"/>
        <w:numPr>
          <w:ilvl w:val="0"/>
          <w:numId w:val="19"/>
        </w:numPr>
        <w:tabs>
          <w:tab w:val="left" w:pos="860"/>
        </w:tabs>
        <w:spacing w:before="4"/>
        <w:ind w:left="142" w:right="71" w:firstLine="1"/>
        <w:rPr>
          <w:rFonts w:ascii="Arial" w:eastAsia="Arial" w:hAnsi="Arial" w:cs="Arial"/>
          <w:szCs w:val="18"/>
        </w:rPr>
      </w:pPr>
      <w:r>
        <w:rPr>
          <w:rFonts w:ascii="Arial" w:eastAsia="Arial" w:hAnsi="Arial" w:cs="Arial"/>
          <w:szCs w:val="18"/>
        </w:rPr>
        <w:t>The Contractor shall attend progress meetings</w:t>
      </w:r>
      <w:r>
        <w:rPr>
          <w:rFonts w:ascii="Arial" w:eastAsia="Arial" w:hAnsi="Arial" w:cs="Arial"/>
          <w:spacing w:val="-15"/>
          <w:szCs w:val="18"/>
        </w:rPr>
        <w:t xml:space="preserve"> </w:t>
      </w:r>
      <w:r>
        <w:rPr>
          <w:rFonts w:ascii="Arial" w:eastAsia="Arial" w:hAnsi="Arial" w:cs="Arial"/>
          <w:szCs w:val="18"/>
        </w:rPr>
        <w:t>at the frequency or times (if any) specified in Schedule</w:t>
      </w:r>
      <w:r>
        <w:rPr>
          <w:rFonts w:ascii="Arial" w:eastAsia="Arial" w:hAnsi="Arial" w:cs="Arial"/>
          <w:spacing w:val="-11"/>
          <w:szCs w:val="18"/>
        </w:rPr>
        <w:t xml:space="preserve"> </w:t>
      </w:r>
      <w:r>
        <w:rPr>
          <w:rFonts w:ascii="Arial" w:eastAsia="Arial" w:hAnsi="Arial" w:cs="Arial"/>
          <w:szCs w:val="18"/>
        </w:rPr>
        <w:t>3 (Contract Data Sheet) and shall ensure that its</w:t>
      </w:r>
      <w:r>
        <w:rPr>
          <w:rFonts w:ascii="Arial" w:eastAsia="Arial" w:hAnsi="Arial" w:cs="Arial"/>
          <w:spacing w:val="-26"/>
          <w:szCs w:val="18"/>
        </w:rPr>
        <w:t xml:space="preserve"> </w:t>
      </w:r>
      <w:r>
        <w:rPr>
          <w:rFonts w:ascii="Arial" w:eastAsia="Arial" w:hAnsi="Arial" w:cs="Arial"/>
          <w:szCs w:val="18"/>
        </w:rPr>
        <w:t>Contractor’s Representatives are suitably qualified to attend</w:t>
      </w:r>
      <w:r>
        <w:rPr>
          <w:rFonts w:ascii="Arial" w:eastAsia="Arial" w:hAnsi="Arial" w:cs="Arial"/>
          <w:spacing w:val="-7"/>
          <w:szCs w:val="18"/>
        </w:rPr>
        <w:t xml:space="preserve"> </w:t>
      </w:r>
      <w:r>
        <w:rPr>
          <w:rFonts w:ascii="Arial" w:eastAsia="Arial" w:hAnsi="Arial" w:cs="Arial"/>
          <w:szCs w:val="18"/>
        </w:rPr>
        <w:t>such meetings.</w:t>
      </w:r>
    </w:p>
    <w:p w:rsidR="00715283" w:rsidRDefault="00715283" w:rsidP="00C070B5">
      <w:pPr>
        <w:pStyle w:val="ListParagraph"/>
        <w:numPr>
          <w:ilvl w:val="0"/>
          <w:numId w:val="19"/>
        </w:numPr>
        <w:tabs>
          <w:tab w:val="left" w:pos="860"/>
        </w:tabs>
        <w:ind w:left="142" w:right="8" w:firstLine="1"/>
        <w:rPr>
          <w:rFonts w:ascii="Arial" w:eastAsia="Arial" w:hAnsi="Arial" w:cs="Arial"/>
          <w:szCs w:val="18"/>
        </w:rPr>
      </w:pPr>
      <w:r>
        <w:rPr>
          <w:rFonts w:ascii="Arial" w:eastAsia="Arial" w:hAnsi="Arial" w:cs="Arial"/>
          <w:szCs w:val="18"/>
        </w:rPr>
        <w:t>The Contractor shall submit progress reports to</w:t>
      </w:r>
      <w:r>
        <w:rPr>
          <w:rFonts w:ascii="Arial" w:eastAsia="Arial" w:hAnsi="Arial" w:cs="Arial"/>
          <w:spacing w:val="-20"/>
          <w:szCs w:val="18"/>
        </w:rPr>
        <w:t xml:space="preserve"> </w:t>
      </w:r>
      <w:r>
        <w:rPr>
          <w:rFonts w:ascii="Arial" w:eastAsia="Arial" w:hAnsi="Arial" w:cs="Arial"/>
          <w:szCs w:val="18"/>
        </w:rPr>
        <w:t>the Authority’s Representatives at the times and in the format</w:t>
      </w:r>
      <w:r>
        <w:rPr>
          <w:rFonts w:ascii="Arial" w:eastAsia="Arial" w:hAnsi="Arial" w:cs="Arial"/>
          <w:spacing w:val="-25"/>
          <w:szCs w:val="18"/>
        </w:rPr>
        <w:t xml:space="preserve"> </w:t>
      </w:r>
      <w:r>
        <w:rPr>
          <w:rFonts w:ascii="Arial" w:eastAsia="Arial" w:hAnsi="Arial" w:cs="Arial"/>
          <w:szCs w:val="18"/>
        </w:rPr>
        <w:t>(if any) specified in Schedule 3 (Contract Data Sheet).</w:t>
      </w:r>
      <w:r>
        <w:rPr>
          <w:rFonts w:ascii="Arial" w:eastAsia="Arial" w:hAnsi="Arial" w:cs="Arial"/>
          <w:spacing w:val="-14"/>
          <w:szCs w:val="18"/>
        </w:rPr>
        <w:t xml:space="preserve"> </w:t>
      </w:r>
      <w:r>
        <w:rPr>
          <w:rFonts w:ascii="Arial" w:eastAsia="Arial" w:hAnsi="Arial" w:cs="Arial"/>
          <w:szCs w:val="18"/>
        </w:rPr>
        <w:t>The reports shall detail as a</w:t>
      </w:r>
      <w:r>
        <w:rPr>
          <w:rFonts w:ascii="Arial" w:eastAsia="Arial" w:hAnsi="Arial" w:cs="Arial"/>
          <w:spacing w:val="-5"/>
          <w:szCs w:val="18"/>
        </w:rPr>
        <w:t xml:space="preserve"> </w:t>
      </w:r>
      <w:r>
        <w:rPr>
          <w:rFonts w:ascii="Arial" w:eastAsia="Arial" w:hAnsi="Arial" w:cs="Arial"/>
          <w:szCs w:val="18"/>
        </w:rPr>
        <w:t>minimum:</w:t>
      </w:r>
    </w:p>
    <w:p w:rsidR="007C44F9" w:rsidRDefault="007C44F9" w:rsidP="00C070B5">
      <w:pPr>
        <w:pStyle w:val="ListParagraph"/>
        <w:numPr>
          <w:ilvl w:val="0"/>
          <w:numId w:val="20"/>
        </w:numPr>
        <w:tabs>
          <w:tab w:val="left" w:pos="1580"/>
        </w:tabs>
        <w:ind w:right="250"/>
        <w:rPr>
          <w:rFonts w:ascii="Arial" w:eastAsia="Arial" w:hAnsi="Arial" w:cs="Arial"/>
          <w:szCs w:val="18"/>
        </w:rPr>
      </w:pPr>
      <w:r>
        <w:rPr>
          <w:rFonts w:ascii="Arial"/>
        </w:rPr>
        <w:t>performance/Delivery of the</w:t>
      </w:r>
      <w:r>
        <w:rPr>
          <w:rFonts w:ascii="Arial"/>
          <w:spacing w:val="-13"/>
        </w:rPr>
        <w:t xml:space="preserve"> </w:t>
      </w:r>
      <w:r>
        <w:rPr>
          <w:rFonts w:ascii="Arial"/>
        </w:rPr>
        <w:t>Contractor Deliverables;</w:t>
      </w:r>
    </w:p>
    <w:p w:rsidR="007C44F9" w:rsidRDefault="007C44F9" w:rsidP="00C070B5">
      <w:pPr>
        <w:pStyle w:val="ListParagraph"/>
        <w:numPr>
          <w:ilvl w:val="0"/>
          <w:numId w:val="20"/>
        </w:numPr>
        <w:tabs>
          <w:tab w:val="left" w:pos="1580"/>
        </w:tabs>
        <w:spacing w:before="2" w:line="207" w:lineRule="exact"/>
        <w:ind w:right="250"/>
        <w:rPr>
          <w:rFonts w:ascii="Arial" w:eastAsia="Arial" w:hAnsi="Arial" w:cs="Arial"/>
          <w:szCs w:val="18"/>
        </w:rPr>
      </w:pPr>
      <w:r>
        <w:rPr>
          <w:rFonts w:ascii="Arial"/>
        </w:rPr>
        <w:t>risks and</w:t>
      </w:r>
      <w:r>
        <w:rPr>
          <w:rFonts w:ascii="Arial"/>
          <w:spacing w:val="1"/>
        </w:rPr>
        <w:t xml:space="preserve"> </w:t>
      </w:r>
      <w:r>
        <w:rPr>
          <w:rFonts w:ascii="Arial"/>
        </w:rPr>
        <w:t>opportunities;</w:t>
      </w:r>
    </w:p>
    <w:p w:rsidR="007C44F9" w:rsidRDefault="007C44F9" w:rsidP="00C070B5">
      <w:pPr>
        <w:pStyle w:val="ListParagraph"/>
        <w:numPr>
          <w:ilvl w:val="0"/>
          <w:numId w:val="20"/>
        </w:numPr>
        <w:tabs>
          <w:tab w:val="left" w:pos="1580"/>
        </w:tabs>
        <w:ind w:right="712"/>
        <w:rPr>
          <w:rFonts w:ascii="Arial" w:eastAsia="Arial" w:hAnsi="Arial" w:cs="Arial"/>
          <w:szCs w:val="18"/>
        </w:rPr>
      </w:pPr>
      <w:r>
        <w:rPr>
          <w:rFonts w:ascii="Arial"/>
        </w:rPr>
        <w:t>any other information specified</w:t>
      </w:r>
      <w:r>
        <w:rPr>
          <w:rFonts w:ascii="Arial"/>
          <w:spacing w:val="-15"/>
        </w:rPr>
        <w:t xml:space="preserve"> </w:t>
      </w:r>
      <w:r>
        <w:rPr>
          <w:rFonts w:ascii="Arial"/>
        </w:rPr>
        <w:t>in Schedule 3 (Contract Data Sheet);</w:t>
      </w:r>
      <w:r>
        <w:rPr>
          <w:rFonts w:ascii="Arial"/>
          <w:spacing w:val="-7"/>
        </w:rPr>
        <w:t xml:space="preserve"> </w:t>
      </w:r>
      <w:r>
        <w:rPr>
          <w:rFonts w:ascii="Arial"/>
        </w:rPr>
        <w:t>and</w:t>
      </w:r>
    </w:p>
    <w:p w:rsidR="007C44F9" w:rsidRDefault="007C44F9" w:rsidP="00C070B5">
      <w:pPr>
        <w:pStyle w:val="ListParagraph"/>
        <w:numPr>
          <w:ilvl w:val="0"/>
          <w:numId w:val="20"/>
        </w:numPr>
        <w:tabs>
          <w:tab w:val="left" w:pos="1580"/>
        </w:tabs>
        <w:ind w:right="729"/>
        <w:rPr>
          <w:rFonts w:ascii="Arial" w:eastAsia="Arial" w:hAnsi="Arial" w:cs="Arial"/>
          <w:szCs w:val="18"/>
        </w:rPr>
      </w:pPr>
      <w:r>
        <w:rPr>
          <w:rFonts w:ascii="Arial"/>
        </w:rPr>
        <w:t>any other information</w:t>
      </w:r>
      <w:r>
        <w:rPr>
          <w:rFonts w:ascii="Arial"/>
          <w:spacing w:val="-12"/>
        </w:rPr>
        <w:t xml:space="preserve"> </w:t>
      </w:r>
      <w:r>
        <w:rPr>
          <w:rFonts w:ascii="Arial"/>
        </w:rPr>
        <w:t>reasonably requested by the</w:t>
      </w:r>
      <w:r>
        <w:rPr>
          <w:rFonts w:ascii="Arial"/>
          <w:spacing w:val="-3"/>
        </w:rPr>
        <w:t xml:space="preserve"> </w:t>
      </w:r>
      <w:r>
        <w:rPr>
          <w:rFonts w:ascii="Arial"/>
        </w:rPr>
        <w:t>Authority.</w:t>
      </w:r>
    </w:p>
    <w:p w:rsidR="00715283" w:rsidRPr="00B53A21" w:rsidRDefault="00715283" w:rsidP="00715283">
      <w:pPr>
        <w:pStyle w:val="Heading3"/>
        <w:numPr>
          <w:ilvl w:val="0"/>
          <w:numId w:val="0"/>
        </w:numPr>
        <w:rPr>
          <w:b w:val="0"/>
          <w:bCs w:val="0"/>
        </w:rPr>
      </w:pPr>
    </w:p>
    <w:p w:rsidR="00715283" w:rsidRDefault="007C44F9" w:rsidP="00C92A85">
      <w:pPr>
        <w:pStyle w:val="Heading3"/>
        <w:numPr>
          <w:ilvl w:val="0"/>
          <w:numId w:val="0"/>
        </w:numPr>
        <w:ind w:left="102"/>
      </w:pPr>
      <w:bookmarkStart w:id="29" w:name="_Toc47533832"/>
      <w:r w:rsidRPr="00B53A21">
        <w:t>Supply of Contractor Deliverables</w:t>
      </w:r>
      <w:bookmarkEnd w:id="29"/>
    </w:p>
    <w:p w:rsidR="00C92A85" w:rsidRPr="00B53A21" w:rsidRDefault="00C92A85" w:rsidP="00C92A85">
      <w:pPr>
        <w:pStyle w:val="Heading3"/>
        <w:numPr>
          <w:ilvl w:val="0"/>
          <w:numId w:val="0"/>
        </w:numPr>
        <w:ind w:left="102"/>
      </w:pPr>
    </w:p>
    <w:p w:rsidR="007C44F9" w:rsidRDefault="007C44F9" w:rsidP="00ED1F46">
      <w:pPr>
        <w:pStyle w:val="Heading3"/>
      </w:pPr>
      <w:bookmarkStart w:id="30" w:name="_Toc47533833"/>
      <w:r>
        <w:t>Supply of Contractor Deliverables and</w:t>
      </w:r>
      <w:r>
        <w:rPr>
          <w:spacing w:val="-17"/>
        </w:rPr>
        <w:t xml:space="preserve"> </w:t>
      </w:r>
      <w:r>
        <w:t>Quality Assurance</w:t>
      </w:r>
      <w:bookmarkEnd w:id="30"/>
    </w:p>
    <w:p w:rsidR="002B2DEA" w:rsidRDefault="002B2DEA" w:rsidP="00C070B5">
      <w:pPr>
        <w:pStyle w:val="ListParagraph"/>
        <w:numPr>
          <w:ilvl w:val="0"/>
          <w:numId w:val="21"/>
        </w:numPr>
        <w:tabs>
          <w:tab w:val="left" w:pos="642"/>
        </w:tabs>
        <w:spacing w:before="4"/>
        <w:ind w:firstLine="0"/>
        <w:rPr>
          <w:rFonts w:ascii="Arial" w:eastAsia="Arial" w:hAnsi="Arial" w:cs="Arial"/>
          <w:szCs w:val="18"/>
        </w:rPr>
      </w:pPr>
      <w:r>
        <w:rPr>
          <w:rFonts w:ascii="Arial"/>
        </w:rPr>
        <w:t>The Contractor shall provide the</w:t>
      </w:r>
      <w:r>
        <w:rPr>
          <w:rFonts w:ascii="Arial"/>
          <w:spacing w:val="-1"/>
        </w:rPr>
        <w:t xml:space="preserve"> </w:t>
      </w:r>
      <w:r>
        <w:rPr>
          <w:rFonts w:ascii="Arial"/>
        </w:rPr>
        <w:t>Contractor Deliverables to the Authority, in accordance with</w:t>
      </w:r>
      <w:r>
        <w:rPr>
          <w:rFonts w:ascii="Arial"/>
          <w:spacing w:val="-6"/>
        </w:rPr>
        <w:t xml:space="preserve"> </w:t>
      </w:r>
      <w:r>
        <w:rPr>
          <w:rFonts w:ascii="Arial"/>
        </w:rPr>
        <w:t>the Schedule of Requirements and the Specification, and</w:t>
      </w:r>
      <w:r>
        <w:rPr>
          <w:rFonts w:ascii="Arial"/>
          <w:spacing w:val="-18"/>
        </w:rPr>
        <w:t xml:space="preserve"> </w:t>
      </w:r>
      <w:r>
        <w:rPr>
          <w:rFonts w:ascii="Arial"/>
        </w:rPr>
        <w:t>shall allocate sufficient resource to the provision of the</w:t>
      </w:r>
      <w:r>
        <w:rPr>
          <w:rFonts w:ascii="Arial"/>
          <w:spacing w:val="-22"/>
        </w:rPr>
        <w:t xml:space="preserve"> </w:t>
      </w:r>
      <w:r>
        <w:rPr>
          <w:rFonts w:ascii="Arial"/>
        </w:rPr>
        <w:t>Contractor Deliverables to enable it to comply with this</w:t>
      </w:r>
      <w:r>
        <w:rPr>
          <w:rFonts w:ascii="Arial"/>
          <w:spacing w:val="-11"/>
        </w:rPr>
        <w:t xml:space="preserve"> </w:t>
      </w:r>
      <w:r>
        <w:rPr>
          <w:rFonts w:ascii="Arial"/>
        </w:rPr>
        <w:t>obligation.</w:t>
      </w:r>
    </w:p>
    <w:p w:rsidR="002B2DEA" w:rsidRDefault="002B2DEA" w:rsidP="00C070B5">
      <w:pPr>
        <w:pStyle w:val="ListParagraph"/>
        <w:numPr>
          <w:ilvl w:val="0"/>
          <w:numId w:val="21"/>
        </w:numPr>
        <w:tabs>
          <w:tab w:val="left" w:pos="642"/>
        </w:tabs>
        <w:spacing w:before="2" w:line="207" w:lineRule="exact"/>
        <w:ind w:left="641" w:right="250" w:hanging="501"/>
        <w:rPr>
          <w:rFonts w:ascii="Arial" w:eastAsia="Arial" w:hAnsi="Arial" w:cs="Arial"/>
          <w:szCs w:val="18"/>
        </w:rPr>
      </w:pPr>
      <w:r>
        <w:rPr>
          <w:rFonts w:ascii="Arial"/>
        </w:rPr>
        <w:t>The Contractor shall:</w:t>
      </w:r>
    </w:p>
    <w:p w:rsidR="002B2DEA" w:rsidRPr="002B2DEA" w:rsidRDefault="002B2DEA" w:rsidP="00C070B5">
      <w:pPr>
        <w:pStyle w:val="ListParagraph"/>
        <w:numPr>
          <w:ilvl w:val="0"/>
          <w:numId w:val="22"/>
        </w:numPr>
      </w:pPr>
      <w:r w:rsidRPr="002B2DEA">
        <w:t>comply with any applicable quality assurance requirements specified in Schedule 3 (Contract Data Sheet) in providing the Contractor Deliverables; and</w:t>
      </w:r>
    </w:p>
    <w:p w:rsidR="002B2DEA" w:rsidRPr="002B2DEA" w:rsidRDefault="002B2DEA" w:rsidP="00C070B5">
      <w:pPr>
        <w:pStyle w:val="ListParagraph"/>
        <w:numPr>
          <w:ilvl w:val="0"/>
          <w:numId w:val="22"/>
        </w:numPr>
      </w:pPr>
      <w:r w:rsidRPr="002B2DEA">
        <w:t>discharge its obligations under the Contract with all due skill, care, diligence and operating practice by appropriately experienced, qualified and trained personnel.</w:t>
      </w:r>
    </w:p>
    <w:p w:rsidR="002B2DEA" w:rsidRDefault="002B2DEA" w:rsidP="00C070B5">
      <w:pPr>
        <w:pStyle w:val="ListParagraph"/>
        <w:numPr>
          <w:ilvl w:val="0"/>
          <w:numId w:val="21"/>
        </w:numPr>
        <w:tabs>
          <w:tab w:val="left" w:pos="642"/>
        </w:tabs>
        <w:spacing w:before="2"/>
        <w:ind w:right="17" w:firstLine="0"/>
        <w:rPr>
          <w:rFonts w:ascii="Arial" w:eastAsia="Arial" w:hAnsi="Arial" w:cs="Arial"/>
          <w:szCs w:val="18"/>
        </w:rPr>
      </w:pPr>
      <w:r>
        <w:rPr>
          <w:rFonts w:ascii="Arial"/>
        </w:rPr>
        <w:t xml:space="preserve">The provisions of clause </w:t>
      </w:r>
      <w:hyperlink w:anchor="_bookmark41" w:history="1">
        <w:r>
          <w:rPr>
            <w:rFonts w:ascii="Arial"/>
          </w:rPr>
          <w:t>21.b.</w:t>
        </w:r>
      </w:hyperlink>
      <w:r>
        <w:rPr>
          <w:rFonts w:ascii="Arial"/>
        </w:rPr>
        <w:t xml:space="preserve"> shall survive</w:t>
      </w:r>
      <w:r>
        <w:rPr>
          <w:rFonts w:ascii="Arial"/>
          <w:spacing w:val="-10"/>
        </w:rPr>
        <w:t xml:space="preserve"> </w:t>
      </w:r>
      <w:r>
        <w:rPr>
          <w:rFonts w:ascii="Arial"/>
        </w:rPr>
        <w:t>any performance, acceptance or payment pursuant to</w:t>
      </w:r>
      <w:r>
        <w:rPr>
          <w:rFonts w:ascii="Arial"/>
          <w:spacing w:val="-11"/>
        </w:rPr>
        <w:t xml:space="preserve"> </w:t>
      </w:r>
      <w:r>
        <w:rPr>
          <w:rFonts w:ascii="Arial"/>
        </w:rPr>
        <w:t>the Contract and shall extend to any remedial services</w:t>
      </w:r>
      <w:r>
        <w:rPr>
          <w:rFonts w:ascii="Arial"/>
          <w:spacing w:val="-21"/>
        </w:rPr>
        <w:t xml:space="preserve"> </w:t>
      </w:r>
      <w:r>
        <w:rPr>
          <w:rFonts w:ascii="Arial"/>
        </w:rPr>
        <w:t>provided by the</w:t>
      </w:r>
      <w:r>
        <w:rPr>
          <w:rFonts w:ascii="Arial"/>
          <w:spacing w:val="-1"/>
        </w:rPr>
        <w:t xml:space="preserve"> </w:t>
      </w:r>
      <w:r>
        <w:rPr>
          <w:rFonts w:ascii="Arial"/>
        </w:rPr>
        <w:t>Contractor.</w:t>
      </w:r>
    </w:p>
    <w:p w:rsidR="002B2DEA" w:rsidRDefault="002B2DEA" w:rsidP="00C070B5">
      <w:pPr>
        <w:pStyle w:val="ListParagraph"/>
        <w:numPr>
          <w:ilvl w:val="0"/>
          <w:numId w:val="21"/>
        </w:numPr>
        <w:tabs>
          <w:tab w:val="left" w:pos="642"/>
        </w:tabs>
        <w:spacing w:before="2" w:line="207" w:lineRule="exact"/>
        <w:ind w:left="641" w:right="250" w:hanging="501"/>
        <w:rPr>
          <w:rFonts w:ascii="Arial" w:eastAsia="Arial" w:hAnsi="Arial" w:cs="Arial"/>
          <w:szCs w:val="18"/>
        </w:rPr>
      </w:pPr>
      <w:r>
        <w:rPr>
          <w:rFonts w:ascii="Arial"/>
        </w:rPr>
        <w:t>The Contractor shall:</w:t>
      </w:r>
    </w:p>
    <w:p w:rsidR="002B2DEA" w:rsidRPr="002B2DEA" w:rsidRDefault="002B2DEA" w:rsidP="00C070B5">
      <w:pPr>
        <w:pStyle w:val="ListParagraph"/>
        <w:numPr>
          <w:ilvl w:val="0"/>
          <w:numId w:val="23"/>
        </w:numPr>
      </w:pPr>
      <w:r w:rsidRPr="002B2DEA">
        <w:t>observe, and ensure that the Contractor’s Team observe, all health and safety rules and regulations and any other security requirements that apply at any of the Authority’s premises;</w:t>
      </w:r>
    </w:p>
    <w:p w:rsidR="002B2DEA" w:rsidRPr="002B2DEA" w:rsidRDefault="002B2DEA" w:rsidP="00C070B5">
      <w:pPr>
        <w:pStyle w:val="ListParagraph"/>
        <w:numPr>
          <w:ilvl w:val="0"/>
          <w:numId w:val="23"/>
        </w:numPr>
      </w:pPr>
      <w:r w:rsidRPr="002B2DEA">
        <w:t>notify the Authority as soon as it becomes aware of any health and safety hazards or issues which arise in relation to the Contractor Deliverables; and</w:t>
      </w:r>
    </w:p>
    <w:p w:rsidR="002B2DEA" w:rsidRPr="002B2DEA" w:rsidRDefault="002B2DEA" w:rsidP="00C070B5">
      <w:pPr>
        <w:pStyle w:val="ListParagraph"/>
        <w:numPr>
          <w:ilvl w:val="0"/>
          <w:numId w:val="23"/>
        </w:numPr>
      </w:pPr>
      <w:r w:rsidRPr="002B2DEA">
        <w:t>before the date on which the Contractor Deliverables are to start, obtain, and at all times maintain, all necessary licences and consents in relation to the Contractor Deliverables.</w:t>
      </w:r>
    </w:p>
    <w:p w:rsidR="007C44F9" w:rsidRDefault="002B2DEA" w:rsidP="002B2DEA">
      <w:pPr>
        <w:pStyle w:val="Heading3"/>
      </w:pPr>
      <w:bookmarkStart w:id="31" w:name="_Toc47533834"/>
      <w:r>
        <w:t>Marking of Contractor</w:t>
      </w:r>
      <w:r>
        <w:rPr>
          <w:spacing w:val="-3"/>
        </w:rPr>
        <w:t xml:space="preserve"> </w:t>
      </w:r>
      <w:r>
        <w:t>Deliverables</w:t>
      </w:r>
      <w:bookmarkEnd w:id="31"/>
    </w:p>
    <w:p w:rsidR="002B2DEA" w:rsidRDefault="002B2DEA" w:rsidP="00C070B5">
      <w:pPr>
        <w:pStyle w:val="ListParagraph"/>
        <w:numPr>
          <w:ilvl w:val="0"/>
          <w:numId w:val="24"/>
        </w:numPr>
        <w:ind w:left="142" w:hanging="11"/>
        <w:rPr>
          <w:rFonts w:eastAsia="Arial" w:hAnsi="Arial" w:cs="Arial"/>
          <w:szCs w:val="18"/>
        </w:rPr>
      </w:pPr>
      <w:r>
        <w:rPr>
          <w:spacing w:val="-1"/>
        </w:rPr>
        <w:t>E</w:t>
      </w:r>
      <w:r>
        <w:t>a</w:t>
      </w:r>
      <w:r>
        <w:rPr>
          <w:spacing w:val="1"/>
        </w:rPr>
        <w:t>c</w:t>
      </w:r>
      <w:r>
        <w:t>h</w:t>
      </w:r>
      <w:r>
        <w:rPr>
          <w:spacing w:val="1"/>
        </w:rPr>
        <w:t xml:space="preserve"> </w:t>
      </w:r>
      <w:r>
        <w:rPr>
          <w:spacing w:val="-1"/>
        </w:rPr>
        <w:t>C</w:t>
      </w:r>
      <w:r>
        <w:rPr>
          <w:spacing w:val="-2"/>
        </w:rPr>
        <w:t>o</w:t>
      </w:r>
      <w:r>
        <w:t>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s</w:t>
      </w:r>
      <w:r>
        <w:t>hall</w:t>
      </w:r>
      <w:r>
        <w:rPr>
          <w:spacing w:val="-2"/>
        </w:rPr>
        <w:t xml:space="preserve"> </w:t>
      </w:r>
      <w:r>
        <w:t>be</w:t>
      </w:r>
      <w:r>
        <w:rPr>
          <w:spacing w:val="-2"/>
        </w:rPr>
        <w:t xml:space="preserve"> </w:t>
      </w:r>
      <w:r>
        <w:rPr>
          <w:spacing w:val="1"/>
        </w:rPr>
        <w:t>m</w:t>
      </w:r>
      <w:r>
        <w:t>ar</w:t>
      </w:r>
      <w:r>
        <w:rPr>
          <w:spacing w:val="-2"/>
        </w:rPr>
        <w:t>k</w:t>
      </w:r>
      <w:r>
        <w:t>ed</w:t>
      </w:r>
      <w:r>
        <w:rPr>
          <w:spacing w:val="-2"/>
        </w:rPr>
        <w:t xml:space="preserve"> </w:t>
      </w:r>
      <w:r>
        <w:t>in a</w:t>
      </w:r>
      <w:r>
        <w:rPr>
          <w:spacing w:val="1"/>
        </w:rPr>
        <w:t>c</w:t>
      </w:r>
      <w:r>
        <w:rPr>
          <w:spacing w:val="-2"/>
        </w:rPr>
        <w:t>c</w:t>
      </w:r>
      <w:r>
        <w:t>orda</w:t>
      </w:r>
      <w:r>
        <w:rPr>
          <w:spacing w:val="-2"/>
        </w:rPr>
        <w:t>n</w:t>
      </w:r>
      <w:r>
        <w:rPr>
          <w:spacing w:val="1"/>
        </w:rPr>
        <w:t>c</w:t>
      </w:r>
      <w:r>
        <w:t>e</w:t>
      </w:r>
      <w:r>
        <w:rPr>
          <w:spacing w:val="1"/>
        </w:rPr>
        <w:t xml:space="preserve"> </w:t>
      </w:r>
      <w:r>
        <w:rPr>
          <w:spacing w:val="-3"/>
        </w:rPr>
        <w:t>w</w:t>
      </w:r>
      <w:r>
        <w:t>ith</w:t>
      </w:r>
      <w:r>
        <w:rPr>
          <w:spacing w:val="1"/>
        </w:rPr>
        <w:t xml:space="preserve"> </w:t>
      </w:r>
      <w:r>
        <w:rPr>
          <w:spacing w:val="-2"/>
        </w:rPr>
        <w:t>t</w:t>
      </w:r>
      <w:r>
        <w:t>he</w:t>
      </w:r>
      <w:r>
        <w:rPr>
          <w:spacing w:val="1"/>
        </w:rPr>
        <w:t xml:space="preserve"> </w:t>
      </w:r>
      <w:r>
        <w:t>r</w:t>
      </w:r>
      <w:r>
        <w:rPr>
          <w:spacing w:val="-2"/>
        </w:rPr>
        <w:t>e</w:t>
      </w:r>
      <w:r>
        <w:t>qui</w:t>
      </w:r>
      <w:r>
        <w:rPr>
          <w:spacing w:val="-3"/>
        </w:rPr>
        <w:t>r</w:t>
      </w:r>
      <w:r>
        <w:t>e</w:t>
      </w:r>
      <w:r>
        <w:rPr>
          <w:spacing w:val="-2"/>
        </w:rPr>
        <w:t>m</w:t>
      </w:r>
      <w:r>
        <w:t>ents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S</w:t>
      </w:r>
      <w:r>
        <w:rPr>
          <w:spacing w:val="1"/>
        </w:rPr>
        <w:t>c</w:t>
      </w:r>
      <w:r>
        <w:t>h</w:t>
      </w:r>
      <w:r>
        <w:rPr>
          <w:spacing w:val="-2"/>
        </w:rPr>
        <w:t>e</w:t>
      </w:r>
      <w:r>
        <w:t>du</w:t>
      </w:r>
      <w:r>
        <w:rPr>
          <w:spacing w:val="-2"/>
        </w:rPr>
        <w:t>l</w:t>
      </w:r>
      <w:r>
        <w:t>e</w:t>
      </w:r>
      <w:r>
        <w:rPr>
          <w:spacing w:val="1"/>
        </w:rPr>
        <w:t xml:space="preserve"> </w:t>
      </w:r>
      <w:r>
        <w:t>3 (</w:t>
      </w:r>
      <w:r>
        <w:rPr>
          <w:spacing w:val="-1"/>
        </w:rPr>
        <w:t>C</w:t>
      </w:r>
      <w:r>
        <w:t>ontra</w:t>
      </w:r>
      <w:r>
        <w:rPr>
          <w:spacing w:val="-2"/>
        </w:rPr>
        <w:t>c</w:t>
      </w:r>
      <w:r>
        <w:t xml:space="preserve">t </w:t>
      </w:r>
      <w:r>
        <w:rPr>
          <w:spacing w:val="-1"/>
        </w:rPr>
        <w:t>D</w:t>
      </w:r>
      <w:r>
        <w:t>ata</w:t>
      </w:r>
      <w:r>
        <w:rPr>
          <w:spacing w:val="1"/>
        </w:rPr>
        <w:t xml:space="preserve"> </w:t>
      </w:r>
      <w:r>
        <w:rPr>
          <w:spacing w:val="-3"/>
        </w:rPr>
        <w:t>S</w:t>
      </w:r>
      <w:r>
        <w:t>heet</w:t>
      </w:r>
      <w:r>
        <w:rPr>
          <w:spacing w:val="-3"/>
        </w:rPr>
        <w:t>)</w:t>
      </w:r>
      <w:r>
        <w:t>, if</w:t>
      </w:r>
      <w:r>
        <w:rPr>
          <w:spacing w:val="-2"/>
        </w:rPr>
        <w:t xml:space="preserve"> </w:t>
      </w:r>
      <w:r>
        <w:t>no</w:t>
      </w:r>
      <w:r>
        <w:rPr>
          <w:spacing w:val="-2"/>
        </w:rPr>
        <w:t xml:space="preserve"> </w:t>
      </w:r>
      <w:r>
        <w:rPr>
          <w:spacing w:val="1"/>
        </w:rPr>
        <w:t>s</w:t>
      </w:r>
      <w:r>
        <w:rPr>
          <w:spacing w:val="-2"/>
        </w:rPr>
        <w:t>u</w:t>
      </w:r>
      <w:r>
        <w:rPr>
          <w:spacing w:val="1"/>
        </w:rPr>
        <w:t>c</w:t>
      </w:r>
      <w:r>
        <w:t>h</w:t>
      </w:r>
      <w:r>
        <w:rPr>
          <w:spacing w:val="1"/>
        </w:rPr>
        <w:t xml:space="preserve"> </w:t>
      </w:r>
      <w:r>
        <w:t>r</w:t>
      </w:r>
      <w:r>
        <w:rPr>
          <w:spacing w:val="-2"/>
        </w:rPr>
        <w:t>e</w:t>
      </w:r>
      <w:r>
        <w:t>quir</w:t>
      </w:r>
      <w:r>
        <w:rPr>
          <w:spacing w:val="-2"/>
        </w:rPr>
        <w:t>e</w:t>
      </w:r>
      <w:r>
        <w:rPr>
          <w:spacing w:val="1"/>
        </w:rPr>
        <w:t>m</w:t>
      </w:r>
      <w:r>
        <w:rPr>
          <w:spacing w:val="-2"/>
        </w:rPr>
        <w:t>e</w:t>
      </w:r>
      <w:r>
        <w:t xml:space="preserve">nt </w:t>
      </w:r>
      <w:r>
        <w:rPr>
          <w:spacing w:val="-2"/>
        </w:rPr>
        <w:t>i</w:t>
      </w:r>
      <w:r>
        <w:t>s</w:t>
      </w:r>
      <w:r>
        <w:rPr>
          <w:spacing w:val="1"/>
        </w:rPr>
        <w:t xml:space="preserve"> </w:t>
      </w:r>
      <w:r>
        <w:rPr>
          <w:spacing w:val="-2"/>
        </w:rPr>
        <w:t>s</w:t>
      </w:r>
      <w:r>
        <w:t>pe</w:t>
      </w:r>
      <w:r>
        <w:rPr>
          <w:spacing w:val="-2"/>
        </w:rPr>
        <w:t>c</w:t>
      </w:r>
      <w:r>
        <w:t>if</w:t>
      </w:r>
      <w:r>
        <w:rPr>
          <w:spacing w:val="-2"/>
        </w:rPr>
        <w:t>i</w:t>
      </w:r>
      <w:r>
        <w:t>ed, the</w:t>
      </w:r>
      <w:r>
        <w:rPr>
          <w:spacing w:val="1"/>
        </w:rPr>
        <w:t xml:space="preserve"> </w:t>
      </w:r>
      <w:r>
        <w:rPr>
          <w:spacing w:val="-1"/>
        </w:rPr>
        <w:t>C</w:t>
      </w:r>
      <w:r>
        <w:t>ont</w:t>
      </w:r>
      <w:r>
        <w:rPr>
          <w:spacing w:val="-3"/>
        </w:rPr>
        <w:t>r</w:t>
      </w:r>
      <w:r>
        <w:t>a</w:t>
      </w:r>
      <w:r>
        <w:rPr>
          <w:spacing w:val="1"/>
        </w:rPr>
        <w:t>c</w:t>
      </w:r>
      <w:r>
        <w:rPr>
          <w:spacing w:val="-3"/>
        </w:rPr>
        <w:t>t</w:t>
      </w:r>
      <w:r>
        <w:t xml:space="preserve">or </w:t>
      </w:r>
      <w:r>
        <w:rPr>
          <w:spacing w:val="-2"/>
        </w:rPr>
        <w:t>s</w:t>
      </w:r>
      <w:r>
        <w:t>ha</w:t>
      </w:r>
      <w:r>
        <w:rPr>
          <w:spacing w:val="-2"/>
        </w:rPr>
        <w:t>l</w:t>
      </w:r>
      <w:r>
        <w:t>l</w:t>
      </w:r>
      <w:r>
        <w:rPr>
          <w:spacing w:val="1"/>
        </w:rPr>
        <w:t xml:space="preserve"> </w:t>
      </w:r>
      <w:r>
        <w:rPr>
          <w:spacing w:val="-2"/>
        </w:rPr>
        <w:t>m</w:t>
      </w:r>
      <w:r>
        <w:t>ark</w:t>
      </w:r>
      <w:r>
        <w:rPr>
          <w:spacing w:val="-1"/>
        </w:rPr>
        <w:t xml:space="preserve"> </w:t>
      </w:r>
      <w:r>
        <w:t>ea</w:t>
      </w:r>
      <w:r>
        <w:rPr>
          <w:spacing w:val="-2"/>
        </w:rPr>
        <w:t>c</w:t>
      </w:r>
      <w:r>
        <w:t>h</w:t>
      </w:r>
      <w:r>
        <w:rPr>
          <w:spacing w:val="-2"/>
        </w:rPr>
        <w:t xml:space="preserve"> </w:t>
      </w:r>
      <w:r>
        <w:rPr>
          <w:spacing w:val="-1"/>
        </w:rPr>
        <w:t>C</w:t>
      </w:r>
      <w:r>
        <w:t>ontr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w:t>
      </w:r>
      <w:r>
        <w:rPr>
          <w:spacing w:val="1"/>
        </w:rPr>
        <w:t>c</w:t>
      </w:r>
      <w:r>
        <w:t>l</w:t>
      </w:r>
      <w:r>
        <w:rPr>
          <w:spacing w:val="-2"/>
        </w:rPr>
        <w:t>e</w:t>
      </w:r>
      <w:r>
        <w:t>arly and</w:t>
      </w:r>
      <w:r>
        <w:rPr>
          <w:spacing w:val="1"/>
        </w:rPr>
        <w:t xml:space="preserve"> </w:t>
      </w:r>
      <w:r>
        <w:rPr>
          <w:spacing w:val="-2"/>
        </w:rPr>
        <w:t>i</w:t>
      </w:r>
      <w:r>
        <w:t>nd</w:t>
      </w:r>
      <w:r>
        <w:rPr>
          <w:spacing w:val="-2"/>
        </w:rPr>
        <w:t>e</w:t>
      </w:r>
      <w:r>
        <w:t>li</w:t>
      </w:r>
      <w:r>
        <w:rPr>
          <w:spacing w:val="-2"/>
        </w:rPr>
        <w:t>b</w:t>
      </w:r>
      <w:r>
        <w:t>ly</w:t>
      </w:r>
      <w:r>
        <w:rPr>
          <w:spacing w:val="-1"/>
        </w:rPr>
        <w:t xml:space="preserve"> </w:t>
      </w:r>
      <w:r>
        <w:t>in</w:t>
      </w:r>
      <w:r>
        <w:rPr>
          <w:spacing w:val="1"/>
        </w:rPr>
        <w:t xml:space="preserve"> </w:t>
      </w:r>
      <w:r>
        <w:rPr>
          <w:spacing w:val="-2"/>
        </w:rPr>
        <w:t>a</w:t>
      </w:r>
      <w:r>
        <w:rPr>
          <w:spacing w:val="1"/>
        </w:rPr>
        <w:t>c</w:t>
      </w:r>
      <w:r>
        <w:rPr>
          <w:spacing w:val="-2"/>
        </w:rPr>
        <w:t>c</w:t>
      </w:r>
      <w:r>
        <w:t>orda</w:t>
      </w:r>
      <w:r>
        <w:rPr>
          <w:spacing w:val="-2"/>
        </w:rPr>
        <w:t>n</w:t>
      </w:r>
      <w:r>
        <w:rPr>
          <w:spacing w:val="1"/>
        </w:rPr>
        <w:t>c</w:t>
      </w:r>
      <w:r>
        <w:t>e</w:t>
      </w:r>
      <w:r>
        <w:rPr>
          <w:spacing w:val="1"/>
        </w:rPr>
        <w:t xml:space="preserve"> </w:t>
      </w:r>
      <w:r>
        <w:rPr>
          <w:spacing w:val="-3"/>
        </w:rPr>
        <w:t>w</w:t>
      </w:r>
      <w:r>
        <w:t>i</w:t>
      </w:r>
      <w:r>
        <w:rPr>
          <w:spacing w:val="-3"/>
        </w:rPr>
        <w:t>t</w:t>
      </w:r>
      <w:r>
        <w:t>h</w:t>
      </w:r>
      <w:r>
        <w:rPr>
          <w:spacing w:val="1"/>
        </w:rPr>
        <w:t xml:space="preserve"> </w:t>
      </w:r>
      <w:r>
        <w:t>the</w:t>
      </w:r>
      <w:r>
        <w:rPr>
          <w:spacing w:val="1"/>
        </w:rPr>
        <w:t xml:space="preserve"> </w:t>
      </w:r>
      <w:r>
        <w:rPr>
          <w:spacing w:val="-3"/>
        </w:rPr>
        <w:t>r</w:t>
      </w:r>
      <w:r>
        <w:t>eq</w:t>
      </w:r>
      <w:r>
        <w:rPr>
          <w:spacing w:val="-2"/>
        </w:rPr>
        <w:t>u</w:t>
      </w:r>
      <w:r>
        <w:t>ire</w:t>
      </w:r>
      <w:r>
        <w:rPr>
          <w:spacing w:val="-2"/>
        </w:rPr>
        <w:t>m</w:t>
      </w:r>
      <w:r>
        <w:t>en</w:t>
      </w:r>
      <w:r>
        <w:rPr>
          <w:spacing w:val="-3"/>
        </w:rPr>
        <w:t>t</w:t>
      </w:r>
      <w:r>
        <w:t>s</w:t>
      </w:r>
      <w:r>
        <w:rPr>
          <w:spacing w:val="1"/>
        </w:rPr>
        <w:t xml:space="preserve"> </w:t>
      </w:r>
      <w:r>
        <w:t>of</w:t>
      </w:r>
      <w:r>
        <w:rPr>
          <w:spacing w:val="-2"/>
        </w:rPr>
        <w:t xml:space="preserve"> </w:t>
      </w:r>
      <w:r>
        <w:t>the rele</w:t>
      </w:r>
      <w:r>
        <w:rPr>
          <w:spacing w:val="-2"/>
        </w:rPr>
        <w:t>v</w:t>
      </w:r>
      <w:r>
        <w:t xml:space="preserve">ant </w:t>
      </w:r>
      <w:r>
        <w:rPr>
          <w:spacing w:val="-1"/>
        </w:rPr>
        <w:t>DE</w:t>
      </w:r>
      <w:r>
        <w:t>F-S</w:t>
      </w:r>
      <w:r>
        <w:rPr>
          <w:spacing w:val="-2"/>
        </w:rPr>
        <w:t>T</w:t>
      </w:r>
      <w:r>
        <w:t>AN 05-</w:t>
      </w:r>
      <w:r>
        <w:rPr>
          <w:spacing w:val="-2"/>
        </w:rPr>
        <w:t>1</w:t>
      </w:r>
      <w:r>
        <w:t>32</w:t>
      </w:r>
      <w:r>
        <w:rPr>
          <w:spacing w:val="1"/>
        </w:rPr>
        <w:t xml:space="preserve"> </w:t>
      </w:r>
      <w:r>
        <w:rPr>
          <w:spacing w:val="-2"/>
        </w:rPr>
        <w:t>a</w:t>
      </w:r>
      <w:r>
        <w: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t</w:t>
      </w:r>
      <w:r>
        <w:t>he</w:t>
      </w:r>
      <w:r>
        <w:rPr>
          <w:spacing w:val="1"/>
        </w:rPr>
        <w:t xml:space="preserve"> </w:t>
      </w:r>
      <w:r>
        <w:rPr>
          <w:spacing w:val="-2"/>
        </w:rPr>
        <w:t>c</w:t>
      </w:r>
      <w:r>
        <w:t>ont</w:t>
      </w:r>
      <w:r>
        <w:rPr>
          <w:spacing w:val="-3"/>
        </w:rPr>
        <w:t>r</w:t>
      </w:r>
      <w:r>
        <w:t>a</w:t>
      </w:r>
      <w:r>
        <w:rPr>
          <w:spacing w:val="1"/>
        </w:rPr>
        <w:t>c</w:t>
      </w:r>
      <w:r>
        <w:t>t</w:t>
      </w:r>
      <w:r>
        <w:rPr>
          <w:spacing w:val="-2"/>
        </w:rPr>
        <w:t xml:space="preserve"> </w:t>
      </w:r>
      <w:r>
        <w:t xml:space="preserve">or </w:t>
      </w:r>
      <w:r>
        <w:rPr>
          <w:spacing w:val="1"/>
        </w:rPr>
        <w:t>s</w:t>
      </w:r>
      <w:r>
        <w:t>p</w:t>
      </w:r>
      <w:r>
        <w:rPr>
          <w:spacing w:val="-2"/>
        </w:rPr>
        <w:t>e</w:t>
      </w:r>
      <w:r>
        <w:rPr>
          <w:spacing w:val="1"/>
        </w:rPr>
        <w:t>c</w:t>
      </w:r>
      <w:r>
        <w:t>if</w:t>
      </w:r>
      <w:r>
        <w:rPr>
          <w:spacing w:val="-2"/>
        </w:rPr>
        <w:t>i</w:t>
      </w:r>
      <w:r>
        <w:rPr>
          <w:spacing w:val="1"/>
        </w:rPr>
        <w:t>c</w:t>
      </w:r>
      <w:r>
        <w:t>a</w:t>
      </w:r>
      <w:r>
        <w:rPr>
          <w:spacing w:val="-3"/>
        </w:rPr>
        <w:t>t</w:t>
      </w:r>
      <w:r>
        <w:t>ion.</w:t>
      </w:r>
      <w:r>
        <w:rPr>
          <w:spacing w:val="-2"/>
        </w:rPr>
        <w:t xml:space="preserve"> </w:t>
      </w:r>
      <w:r>
        <w:t>In</w:t>
      </w:r>
      <w:r>
        <w:rPr>
          <w:spacing w:val="1"/>
        </w:rPr>
        <w:t xml:space="preserve"> </w:t>
      </w:r>
      <w:r>
        <w:rPr>
          <w:spacing w:val="-3"/>
        </w:rPr>
        <w:t>t</w:t>
      </w:r>
      <w:r>
        <w:t>he</w:t>
      </w:r>
      <w:r>
        <w:rPr>
          <w:spacing w:val="1"/>
        </w:rPr>
        <w:t xml:space="preserve"> </w:t>
      </w:r>
      <w:r>
        <w:rPr>
          <w:spacing w:val="-2"/>
        </w:rPr>
        <w:t>a</w:t>
      </w:r>
      <w:r>
        <w:t>b</w:t>
      </w:r>
      <w:r>
        <w:rPr>
          <w:spacing w:val="1"/>
        </w:rPr>
        <w:t>s</w:t>
      </w:r>
      <w:r>
        <w:rPr>
          <w:spacing w:val="-2"/>
        </w:rPr>
        <w:t>e</w:t>
      </w:r>
      <w:r>
        <w:t>n</w:t>
      </w:r>
      <w:r>
        <w:rPr>
          <w:spacing w:val="1"/>
        </w:rPr>
        <w:t>c</w:t>
      </w:r>
      <w:r>
        <w:t>e</w:t>
      </w:r>
      <w:r>
        <w:rPr>
          <w:spacing w:val="-2"/>
        </w:rPr>
        <w:t xml:space="preserve"> o</w:t>
      </w:r>
      <w:r>
        <w:t xml:space="preserve">f </w:t>
      </w:r>
      <w:r>
        <w:rPr>
          <w:spacing w:val="1"/>
        </w:rPr>
        <w:t>s</w:t>
      </w:r>
      <w:r>
        <w:rPr>
          <w:spacing w:val="-2"/>
        </w:rPr>
        <w:t>u</w:t>
      </w:r>
      <w:r>
        <w:rPr>
          <w:spacing w:val="1"/>
        </w:rPr>
        <w:t>c</w:t>
      </w:r>
      <w:r>
        <w:t>h</w:t>
      </w:r>
      <w:r>
        <w:rPr>
          <w:spacing w:val="1"/>
        </w:rPr>
        <w:t xml:space="preserve"> </w:t>
      </w:r>
      <w:r>
        <w:t>r</w:t>
      </w:r>
      <w:r>
        <w:rPr>
          <w:spacing w:val="-2"/>
        </w:rPr>
        <w:t>e</w:t>
      </w:r>
      <w:r>
        <w:t>qui</w:t>
      </w:r>
      <w:r>
        <w:rPr>
          <w:spacing w:val="-3"/>
        </w:rPr>
        <w:t>r</w:t>
      </w:r>
      <w:r>
        <w:t>e</w:t>
      </w:r>
      <w:r>
        <w:rPr>
          <w:spacing w:val="1"/>
        </w:rPr>
        <w:t>m</w:t>
      </w:r>
      <w:r>
        <w:rPr>
          <w:spacing w:val="-2"/>
        </w:rPr>
        <w:t>e</w:t>
      </w:r>
      <w:r>
        <w:t>nt</w:t>
      </w:r>
      <w:r>
        <w:rPr>
          <w:spacing w:val="1"/>
        </w:rPr>
        <w:t>s</w:t>
      </w:r>
      <w:r>
        <w:t>,</w:t>
      </w:r>
      <w:r>
        <w:rPr>
          <w:spacing w:val="-2"/>
        </w:rPr>
        <w:t xml:space="preserve"> </w:t>
      </w:r>
      <w:r>
        <w:t xml:space="preserve">the </w:t>
      </w:r>
      <w:r>
        <w:rPr>
          <w:spacing w:val="-1"/>
        </w:rPr>
        <w:t>C</w:t>
      </w:r>
      <w:r>
        <w:t>ontra</w:t>
      </w:r>
      <w:r>
        <w:rPr>
          <w:spacing w:val="-2"/>
        </w:rPr>
        <w:t>c</w:t>
      </w:r>
      <w:r>
        <w:t xml:space="preserve">tor </w:t>
      </w:r>
      <w:r>
        <w:rPr>
          <w:spacing w:val="-1"/>
        </w:rPr>
        <w:t>D</w:t>
      </w:r>
      <w:r>
        <w:t>e</w:t>
      </w:r>
      <w:r>
        <w:rPr>
          <w:spacing w:val="-2"/>
        </w:rPr>
        <w:t>l</w:t>
      </w:r>
      <w:r>
        <w:t>i</w:t>
      </w:r>
      <w:r>
        <w:rPr>
          <w:spacing w:val="-2"/>
        </w:rPr>
        <w:t>v</w:t>
      </w:r>
      <w:r>
        <w:t>era</w:t>
      </w:r>
      <w:r>
        <w:rPr>
          <w:spacing w:val="-2"/>
        </w:rPr>
        <w:t>b</w:t>
      </w:r>
      <w:r>
        <w:t>les</w:t>
      </w:r>
      <w:r>
        <w:rPr>
          <w:spacing w:val="-1"/>
        </w:rPr>
        <w:t xml:space="preserve"> </w:t>
      </w:r>
      <w:r>
        <w:rPr>
          <w:spacing w:val="1"/>
        </w:rPr>
        <w:t>s</w:t>
      </w:r>
      <w:r>
        <w:rPr>
          <w:spacing w:val="-2"/>
        </w:rPr>
        <w:t>h</w:t>
      </w:r>
      <w:r>
        <w:t>all</w:t>
      </w:r>
      <w:r>
        <w:rPr>
          <w:spacing w:val="-2"/>
        </w:rPr>
        <w:t xml:space="preserve"> b</w:t>
      </w:r>
      <w:r>
        <w:t>e</w:t>
      </w:r>
      <w:r>
        <w:rPr>
          <w:spacing w:val="1"/>
        </w:rPr>
        <w:t xml:space="preserve"> m</w:t>
      </w:r>
      <w:r>
        <w:t>a</w:t>
      </w:r>
      <w:r>
        <w:rPr>
          <w:spacing w:val="-3"/>
        </w:rPr>
        <w:t>r</w:t>
      </w:r>
      <w:r>
        <w:rPr>
          <w:spacing w:val="1"/>
        </w:rPr>
        <w:t>k</w:t>
      </w:r>
      <w:r>
        <w:t>ed</w:t>
      </w:r>
      <w:r>
        <w:rPr>
          <w:spacing w:val="-2"/>
        </w:rPr>
        <w:t xml:space="preserve"> </w:t>
      </w:r>
      <w:r>
        <w:rPr>
          <w:spacing w:val="-3"/>
        </w:rPr>
        <w:t>w</w:t>
      </w:r>
      <w:r>
        <w:t>ith</w:t>
      </w:r>
      <w:r>
        <w:rPr>
          <w:spacing w:val="1"/>
        </w:rPr>
        <w:t xml:space="preserve"> </w:t>
      </w:r>
      <w:r>
        <w:t>the</w:t>
      </w:r>
      <w:r>
        <w:rPr>
          <w:spacing w:val="1"/>
        </w:rPr>
        <w:t xml:space="preserve"> </w:t>
      </w:r>
      <w:r>
        <w:rPr>
          <w:spacing w:val="-4"/>
        </w:rPr>
        <w:t>M</w:t>
      </w:r>
      <w:r>
        <w:rPr>
          <w:spacing w:val="-1"/>
        </w:rPr>
        <w:t>O</w:t>
      </w:r>
      <w:r>
        <w:t xml:space="preserve">D </w:t>
      </w:r>
      <w:r>
        <w:rPr>
          <w:spacing w:val="1"/>
        </w:rPr>
        <w:t>s</w:t>
      </w:r>
      <w:r>
        <w:t>to</w:t>
      </w:r>
      <w:r>
        <w:rPr>
          <w:spacing w:val="1"/>
        </w:rPr>
        <w:t>c</w:t>
      </w:r>
      <w:r>
        <w:t>k refere</w:t>
      </w:r>
      <w:r>
        <w:rPr>
          <w:spacing w:val="-2"/>
        </w:rPr>
        <w:t>n</w:t>
      </w:r>
      <w:r>
        <w:rPr>
          <w:spacing w:val="1"/>
        </w:rPr>
        <w:t>c</w:t>
      </w:r>
      <w:r>
        <w:t xml:space="preserve">e, </w:t>
      </w:r>
      <w:r>
        <w:rPr>
          <w:spacing w:val="-1"/>
        </w:rPr>
        <w:t>NA</w:t>
      </w:r>
      <w:r>
        <w:rPr>
          <w:spacing w:val="-2"/>
        </w:rPr>
        <w:t>T</w:t>
      </w:r>
      <w:r>
        <w:t>O</w:t>
      </w:r>
      <w:r>
        <w:rPr>
          <w:spacing w:val="-1"/>
        </w:rPr>
        <w:t xml:space="preserve"> S</w:t>
      </w:r>
      <w:r>
        <w:t>to</w:t>
      </w:r>
      <w:r>
        <w:rPr>
          <w:spacing w:val="-2"/>
        </w:rPr>
        <w:t>c</w:t>
      </w:r>
      <w:r>
        <w:t>k</w:t>
      </w:r>
      <w:r>
        <w:rPr>
          <w:spacing w:val="1"/>
        </w:rPr>
        <w:t xml:space="preserve"> </w:t>
      </w:r>
      <w:r>
        <w:rPr>
          <w:spacing w:val="-1"/>
        </w:rPr>
        <w:t>N</w:t>
      </w:r>
      <w:r>
        <w:t>u</w:t>
      </w:r>
      <w:r>
        <w:rPr>
          <w:spacing w:val="-2"/>
        </w:rPr>
        <w:t>mb</w:t>
      </w:r>
      <w:r>
        <w:t>er (</w:t>
      </w:r>
      <w:r>
        <w:rPr>
          <w:spacing w:val="-1"/>
        </w:rPr>
        <w:t>NSN</w:t>
      </w:r>
      <w:r>
        <w:t>) or a</w:t>
      </w:r>
      <w:r>
        <w:rPr>
          <w:spacing w:val="-2"/>
        </w:rPr>
        <w:t>l</w:t>
      </w:r>
      <w:r>
        <w:t>tern</w:t>
      </w:r>
      <w:r>
        <w:rPr>
          <w:spacing w:val="-2"/>
        </w:rPr>
        <w:t>a</w:t>
      </w:r>
      <w:r>
        <w:t>ti</w:t>
      </w:r>
      <w:r>
        <w:rPr>
          <w:spacing w:val="-2"/>
        </w:rPr>
        <w:t>v</w:t>
      </w:r>
      <w:r>
        <w:t>e refere</w:t>
      </w:r>
      <w:r>
        <w:rPr>
          <w:spacing w:val="-2"/>
        </w:rPr>
        <w:t>n</w:t>
      </w:r>
      <w:r>
        <w:rPr>
          <w:spacing w:val="1"/>
        </w:rPr>
        <w:t>c</w:t>
      </w:r>
      <w:r>
        <w:t>e</w:t>
      </w:r>
      <w:r>
        <w:rPr>
          <w:spacing w:val="-2"/>
        </w:rPr>
        <w:t xml:space="preserve"> </w:t>
      </w:r>
      <w:r>
        <w:t>nu</w:t>
      </w:r>
      <w:r>
        <w:rPr>
          <w:spacing w:val="-2"/>
        </w:rPr>
        <w:t>m</w:t>
      </w:r>
      <w:r>
        <w:t>ber</w:t>
      </w:r>
      <w:r>
        <w:rPr>
          <w:spacing w:val="-2"/>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2"/>
        </w:rPr>
        <w:t xml:space="preserve"> </w:t>
      </w:r>
      <w:r>
        <w:rPr>
          <w:spacing w:val="-1"/>
        </w:rPr>
        <w:t>S</w:t>
      </w:r>
      <w:r>
        <w:rPr>
          <w:spacing w:val="1"/>
        </w:rPr>
        <w:t>c</w:t>
      </w:r>
      <w:r>
        <w:t>he</w:t>
      </w:r>
      <w:r>
        <w:rPr>
          <w:spacing w:val="-2"/>
        </w:rPr>
        <w:t>d</w:t>
      </w:r>
      <w:r>
        <w:t>ule</w:t>
      </w:r>
      <w:r>
        <w:rPr>
          <w:spacing w:val="-2"/>
        </w:rPr>
        <w:t xml:space="preserve"> </w:t>
      </w:r>
      <w:r>
        <w:t>2</w:t>
      </w:r>
      <w:r>
        <w:rPr>
          <w:spacing w:val="1"/>
        </w:rPr>
        <w:t xml:space="preserve"> </w:t>
      </w:r>
      <w:r>
        <w:t>(</w:t>
      </w:r>
      <w:r>
        <w:rPr>
          <w:spacing w:val="-1"/>
        </w:rPr>
        <w:t>S</w:t>
      </w:r>
      <w:r>
        <w:rPr>
          <w:spacing w:val="-2"/>
        </w:rPr>
        <w:t>c</w:t>
      </w:r>
      <w:r>
        <w:t>hed</w:t>
      </w:r>
      <w:r>
        <w:rPr>
          <w:spacing w:val="-2"/>
        </w:rPr>
        <w:t>u</w:t>
      </w:r>
      <w:r>
        <w:t>le</w:t>
      </w:r>
      <w:r>
        <w:rPr>
          <w:spacing w:val="-2"/>
        </w:rPr>
        <w:t xml:space="preserve"> </w:t>
      </w:r>
      <w:r>
        <w:t xml:space="preserve">of </w:t>
      </w:r>
      <w:r>
        <w:rPr>
          <w:spacing w:val="-1"/>
        </w:rPr>
        <w:t>R</w:t>
      </w:r>
      <w:r>
        <w:t>equir</w:t>
      </w:r>
      <w:r>
        <w:rPr>
          <w:spacing w:val="-2"/>
        </w:rPr>
        <w:t>e</w:t>
      </w:r>
      <w:r>
        <w:rPr>
          <w:spacing w:val="1"/>
        </w:rPr>
        <w:t>m</w:t>
      </w:r>
      <w:r>
        <w:t>e</w:t>
      </w:r>
      <w:r>
        <w:rPr>
          <w:spacing w:val="-2"/>
        </w:rPr>
        <w:t>n</w:t>
      </w:r>
      <w:r>
        <w:t>t</w:t>
      </w:r>
      <w:r>
        <w:rPr>
          <w:spacing w:val="1"/>
        </w:rPr>
        <w:t>s</w:t>
      </w:r>
      <w:r>
        <w:t>).</w:t>
      </w:r>
    </w:p>
    <w:p w:rsidR="00CA1A53" w:rsidRPr="00CA1A53" w:rsidRDefault="00CA1A53" w:rsidP="00C070B5">
      <w:pPr>
        <w:pStyle w:val="ListParagraph"/>
        <w:numPr>
          <w:ilvl w:val="0"/>
          <w:numId w:val="24"/>
        </w:numPr>
        <w:ind w:left="142" w:hanging="11"/>
      </w:pPr>
      <w:r w:rsidRPr="00CA1A53">
        <w:t>Any marking method used shall not have a detrimental effect on the strength, serviceability or corrosion resistance of the Contractor Deliverables.</w:t>
      </w:r>
    </w:p>
    <w:p w:rsidR="002B2DEA" w:rsidRDefault="00CA1A53" w:rsidP="00C070B5">
      <w:pPr>
        <w:pStyle w:val="ListParagraph"/>
        <w:numPr>
          <w:ilvl w:val="0"/>
          <w:numId w:val="24"/>
        </w:numPr>
        <w:ind w:left="142" w:hanging="11"/>
      </w:pPr>
      <w:r w:rsidRPr="00CA1A53">
        <w:t>The marking shall include any serial numbers allocated to the Contractor Deliverable</w:t>
      </w:r>
    </w:p>
    <w:p w:rsidR="00CA1A53" w:rsidRDefault="00CA1A53" w:rsidP="00C070B5">
      <w:pPr>
        <w:pStyle w:val="ListParagraph"/>
        <w:numPr>
          <w:ilvl w:val="0"/>
          <w:numId w:val="24"/>
        </w:numPr>
        <w:ind w:left="142" w:hanging="11"/>
      </w:pPr>
      <w:r>
        <w:t>Where because of its size or nature it is not possible</w:t>
      </w:r>
      <w:r>
        <w:rPr>
          <w:spacing w:val="-21"/>
        </w:rPr>
        <w:t xml:space="preserve"> </w:t>
      </w:r>
      <w:r>
        <w:t>to mark a Contractor Deliverable with the required</w:t>
      </w:r>
      <w:r>
        <w:rPr>
          <w:spacing w:val="-18"/>
        </w:rPr>
        <w:t xml:space="preserve"> </w:t>
      </w:r>
      <w:r>
        <w:t>particulars, the required information should be included on the</w:t>
      </w:r>
      <w:r>
        <w:rPr>
          <w:spacing w:val="-16"/>
        </w:rPr>
        <w:t xml:space="preserve"> </w:t>
      </w:r>
      <w:r>
        <w:t>package or carton in which the Contractor Deliverable is packed,</w:t>
      </w:r>
      <w:r>
        <w:rPr>
          <w:spacing w:val="-17"/>
        </w:rPr>
        <w:t xml:space="preserve"> </w:t>
      </w:r>
      <w:r>
        <w:t xml:space="preserve">in accordance with condition </w:t>
      </w:r>
      <w:hyperlink w:anchor="_bookmark43" w:history="1">
        <w:r>
          <w:t>23</w:t>
        </w:r>
      </w:hyperlink>
      <w:r>
        <w:t xml:space="preserve"> (Packaging and</w:t>
      </w:r>
      <w:r>
        <w:rPr>
          <w:spacing w:val="-7"/>
        </w:rPr>
        <w:t xml:space="preserve"> </w:t>
      </w:r>
      <w:r>
        <w:t>Labelling (excluding Contractor Deliverables containing</w:t>
      </w:r>
      <w:r>
        <w:rPr>
          <w:spacing w:val="-23"/>
        </w:rPr>
        <w:t xml:space="preserve"> </w:t>
      </w:r>
      <w:r>
        <w:t>Munitions</w:t>
      </w:r>
      <w:r w:rsidR="00675657">
        <w:t>)</w:t>
      </w:r>
      <w:r>
        <w:t>).</w:t>
      </w:r>
    </w:p>
    <w:p w:rsidR="00CA1A53" w:rsidRDefault="00CA1A53" w:rsidP="00CA1A53">
      <w:pPr>
        <w:pStyle w:val="Heading3"/>
      </w:pPr>
      <w:bookmarkStart w:id="32" w:name="_Toc47533835"/>
      <w:r>
        <w:t>Packaging and Labelling (excluding Contractor Deliverables containing Munitions)</w:t>
      </w:r>
      <w:bookmarkEnd w:id="32"/>
    </w:p>
    <w:p w:rsidR="00CA1A53" w:rsidRDefault="00CA1A53" w:rsidP="00C070B5">
      <w:pPr>
        <w:pStyle w:val="ListParagraph"/>
        <w:numPr>
          <w:ilvl w:val="0"/>
          <w:numId w:val="25"/>
        </w:numPr>
        <w:tabs>
          <w:tab w:val="left" w:pos="642"/>
        </w:tabs>
        <w:spacing w:before="4" w:line="207" w:lineRule="exact"/>
        <w:ind w:right="150" w:firstLine="0"/>
        <w:jc w:val="left"/>
        <w:rPr>
          <w:rFonts w:ascii="Arial" w:eastAsia="Arial" w:hAnsi="Arial" w:cs="Arial"/>
          <w:szCs w:val="18"/>
        </w:rPr>
      </w:pPr>
      <w:r>
        <w:rPr>
          <w:rFonts w:ascii="Arial"/>
        </w:rPr>
        <w:t>Packaging responsibilities are as</w:t>
      </w:r>
      <w:r>
        <w:rPr>
          <w:rFonts w:ascii="Arial"/>
          <w:spacing w:val="-2"/>
        </w:rPr>
        <w:t xml:space="preserve"> </w:t>
      </w:r>
      <w:r>
        <w:rPr>
          <w:rFonts w:ascii="Arial"/>
        </w:rPr>
        <w:t>follows:</w:t>
      </w:r>
    </w:p>
    <w:p w:rsidR="00CA1A53" w:rsidRPr="00CA1A53" w:rsidRDefault="00CA1A53" w:rsidP="00C070B5">
      <w:pPr>
        <w:pStyle w:val="ListParagraph"/>
        <w:numPr>
          <w:ilvl w:val="0"/>
          <w:numId w:val="26"/>
        </w:numPr>
      </w:pPr>
      <w:r w:rsidRPr="00CA1A53">
        <w:t>The Contractor shall be responsible for providing Packaging which fully complies with the requirements of the Contract.</w:t>
      </w:r>
    </w:p>
    <w:p w:rsidR="00CA1A53" w:rsidRPr="00CA1A53" w:rsidRDefault="00CA1A53" w:rsidP="00C070B5">
      <w:pPr>
        <w:pStyle w:val="ListParagraph"/>
        <w:numPr>
          <w:ilvl w:val="0"/>
          <w:numId w:val="26"/>
        </w:numPr>
      </w:pPr>
      <w:r w:rsidRPr="00CA1A53">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rsidR="00CA1A53" w:rsidRPr="00CA1A53" w:rsidRDefault="00CA1A53" w:rsidP="00C070B5">
      <w:pPr>
        <w:pStyle w:val="ListParagraph"/>
        <w:numPr>
          <w:ilvl w:val="0"/>
          <w:numId w:val="26"/>
        </w:numPr>
      </w:pPr>
      <w:r w:rsidRPr="00CA1A53">
        <w:t>The Contractor shall ensure all relevant information necessary for the effective performance of the Contract is made available to all subcontractors.</w:t>
      </w:r>
    </w:p>
    <w:p w:rsidR="00CA1A53" w:rsidRPr="00CA1A53" w:rsidRDefault="00CA1A53" w:rsidP="00C070B5">
      <w:pPr>
        <w:pStyle w:val="ListParagraph"/>
        <w:numPr>
          <w:ilvl w:val="0"/>
          <w:numId w:val="26"/>
        </w:numPr>
      </w:pPr>
      <w:r w:rsidRPr="00CA1A53">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rsidR="00CA1A53" w:rsidRDefault="00CA1A53" w:rsidP="00C070B5">
      <w:pPr>
        <w:pStyle w:val="ListParagraph"/>
        <w:numPr>
          <w:ilvl w:val="0"/>
          <w:numId w:val="25"/>
        </w:numPr>
        <w:tabs>
          <w:tab w:val="left" w:pos="642"/>
        </w:tabs>
        <w:ind w:right="225" w:firstLine="0"/>
        <w:jc w:val="left"/>
        <w:rPr>
          <w:rFonts w:ascii="Arial" w:eastAsia="Arial" w:hAnsi="Arial" w:cs="Arial"/>
          <w:szCs w:val="18"/>
        </w:rPr>
      </w:pPr>
      <w:r>
        <w:rPr>
          <w:rFonts w:ascii="Arial"/>
        </w:rPr>
        <w:t>The Contractor shall supply Commercial</w:t>
      </w:r>
      <w:r>
        <w:rPr>
          <w:rFonts w:ascii="Arial"/>
          <w:spacing w:val="-10"/>
        </w:rPr>
        <w:t xml:space="preserve"> </w:t>
      </w:r>
      <w:r>
        <w:rPr>
          <w:rFonts w:ascii="Arial"/>
        </w:rPr>
        <w:t>Packaging meeting the standards and requirements of Def Stan</w:t>
      </w:r>
      <w:r>
        <w:rPr>
          <w:rFonts w:ascii="Arial"/>
          <w:spacing w:val="-23"/>
        </w:rPr>
        <w:t xml:space="preserve"> </w:t>
      </w:r>
      <w:r>
        <w:rPr>
          <w:rFonts w:ascii="Arial"/>
        </w:rPr>
        <w:t>81-041 (Part 1). In addition the following requirements</w:t>
      </w:r>
      <w:r>
        <w:rPr>
          <w:rFonts w:ascii="Arial"/>
          <w:spacing w:val="-10"/>
        </w:rPr>
        <w:t xml:space="preserve"> </w:t>
      </w:r>
      <w:r>
        <w:rPr>
          <w:rFonts w:ascii="Arial"/>
        </w:rPr>
        <w:t>apply:</w:t>
      </w:r>
    </w:p>
    <w:p w:rsidR="00CA1A53" w:rsidRPr="00CA1A53" w:rsidRDefault="00CA1A53" w:rsidP="00C070B5">
      <w:pPr>
        <w:pStyle w:val="ListParagraph"/>
        <w:numPr>
          <w:ilvl w:val="0"/>
          <w:numId w:val="27"/>
        </w:numPr>
      </w:pPr>
      <w:r w:rsidRPr="00CA1A53">
        <w:t>The Contractor shall provide Packaging which:</w:t>
      </w:r>
    </w:p>
    <w:p w:rsidR="00CA1A53" w:rsidRDefault="00CA1A53" w:rsidP="00C070B5">
      <w:pPr>
        <w:pStyle w:val="ListParagraph"/>
        <w:numPr>
          <w:ilvl w:val="2"/>
          <w:numId w:val="25"/>
        </w:numPr>
        <w:tabs>
          <w:tab w:val="left" w:pos="1581"/>
        </w:tabs>
        <w:ind w:right="248" w:firstLine="0"/>
        <w:rPr>
          <w:rFonts w:ascii="Arial" w:eastAsia="Arial" w:hAnsi="Arial" w:cs="Arial"/>
          <w:szCs w:val="18"/>
        </w:rPr>
      </w:pPr>
      <w:r>
        <w:rPr>
          <w:rFonts w:ascii="Arial"/>
        </w:rPr>
        <w:t>will ensure that each Contractor Deliverable may be transported and</w:t>
      </w:r>
      <w:r>
        <w:rPr>
          <w:rFonts w:ascii="Arial"/>
          <w:spacing w:val="-17"/>
        </w:rPr>
        <w:t xml:space="preserve"> </w:t>
      </w:r>
      <w:r>
        <w:rPr>
          <w:rFonts w:ascii="Arial"/>
        </w:rPr>
        <w:t>delivered to the consignee named in the Contract in</w:t>
      </w:r>
      <w:r>
        <w:rPr>
          <w:rFonts w:ascii="Arial"/>
          <w:spacing w:val="-14"/>
        </w:rPr>
        <w:t xml:space="preserve"> </w:t>
      </w:r>
      <w:r>
        <w:rPr>
          <w:rFonts w:ascii="Arial"/>
        </w:rPr>
        <w:t>an undamaged and serviceable condition;</w:t>
      </w:r>
      <w:r>
        <w:rPr>
          <w:rFonts w:ascii="Arial"/>
          <w:spacing w:val="-7"/>
        </w:rPr>
        <w:t xml:space="preserve"> </w:t>
      </w:r>
      <w:r>
        <w:rPr>
          <w:rFonts w:ascii="Arial"/>
        </w:rPr>
        <w:t>and</w:t>
      </w:r>
    </w:p>
    <w:p w:rsidR="00CA1A53" w:rsidRDefault="00CA1A53" w:rsidP="00C070B5">
      <w:pPr>
        <w:pStyle w:val="ListParagraph"/>
        <w:numPr>
          <w:ilvl w:val="2"/>
          <w:numId w:val="25"/>
        </w:numPr>
        <w:tabs>
          <w:tab w:val="left" w:pos="1581"/>
        </w:tabs>
        <w:ind w:right="210" w:firstLine="0"/>
        <w:rPr>
          <w:rFonts w:ascii="Arial" w:eastAsia="Arial" w:hAnsi="Arial" w:cs="Arial"/>
          <w:szCs w:val="18"/>
        </w:rPr>
      </w:pPr>
      <w:r>
        <w:rPr>
          <w:rFonts w:ascii="Arial"/>
        </w:rPr>
        <w:t>is labelled to enable the contents to</w:t>
      </w:r>
      <w:r>
        <w:rPr>
          <w:rFonts w:ascii="Arial"/>
          <w:spacing w:val="-9"/>
        </w:rPr>
        <w:t xml:space="preserve"> </w:t>
      </w:r>
      <w:r>
        <w:rPr>
          <w:rFonts w:ascii="Arial"/>
        </w:rPr>
        <w:t>be identified without need to breach the</w:t>
      </w:r>
      <w:r>
        <w:rPr>
          <w:rFonts w:ascii="Arial"/>
          <w:spacing w:val="-15"/>
        </w:rPr>
        <w:t xml:space="preserve"> </w:t>
      </w:r>
      <w:r>
        <w:rPr>
          <w:rFonts w:ascii="Arial"/>
        </w:rPr>
        <w:t>package; and</w:t>
      </w:r>
    </w:p>
    <w:p w:rsidR="00CA1A53" w:rsidRDefault="00CA1A53" w:rsidP="00C070B5">
      <w:pPr>
        <w:pStyle w:val="ListParagraph"/>
        <w:numPr>
          <w:ilvl w:val="2"/>
          <w:numId w:val="25"/>
        </w:numPr>
        <w:tabs>
          <w:tab w:val="left" w:pos="1581"/>
        </w:tabs>
        <w:ind w:right="415" w:firstLine="0"/>
        <w:rPr>
          <w:rFonts w:ascii="Arial" w:eastAsia="Arial" w:hAnsi="Arial" w:cs="Arial"/>
          <w:szCs w:val="18"/>
        </w:rPr>
      </w:pPr>
      <w:r>
        <w:rPr>
          <w:rFonts w:ascii="Arial"/>
        </w:rPr>
        <w:t>is compliant with statutory</w:t>
      </w:r>
      <w:r>
        <w:rPr>
          <w:rFonts w:ascii="Arial"/>
          <w:spacing w:val="-18"/>
        </w:rPr>
        <w:t xml:space="preserve"> </w:t>
      </w:r>
      <w:r>
        <w:rPr>
          <w:rFonts w:ascii="Arial"/>
        </w:rPr>
        <w:t>requirements and this</w:t>
      </w:r>
      <w:r>
        <w:rPr>
          <w:rFonts w:ascii="Arial"/>
          <w:spacing w:val="1"/>
        </w:rPr>
        <w:t xml:space="preserve"> </w:t>
      </w:r>
      <w:r>
        <w:rPr>
          <w:rFonts w:ascii="Arial"/>
        </w:rPr>
        <w:t>Condition.</w:t>
      </w:r>
    </w:p>
    <w:p w:rsidR="00CA1A53" w:rsidRPr="00CA1A53" w:rsidRDefault="00CA1A53" w:rsidP="00C070B5">
      <w:pPr>
        <w:pStyle w:val="ListParagraph"/>
        <w:numPr>
          <w:ilvl w:val="0"/>
          <w:numId w:val="27"/>
        </w:numPr>
      </w:pPr>
      <w:r w:rsidRPr="00CA1A53">
        <w:t xml:space="preserve">The Packaging used by the Contractor to supply identical or similar Contractor Deliverables to commercial customers or to the general public (i.e. point of sale packaging) will be acceptable, provided </w:t>
      </w:r>
      <w:r w:rsidRPr="00CA1A53">
        <w:lastRenderedPageBreak/>
        <w:t>that it complies with the following criteria:</w:t>
      </w:r>
    </w:p>
    <w:p w:rsidR="00CA1A53" w:rsidRPr="00CA1A53" w:rsidRDefault="00CA1A53" w:rsidP="00C070B5">
      <w:pPr>
        <w:pStyle w:val="ListParagraph"/>
        <w:numPr>
          <w:ilvl w:val="0"/>
          <w:numId w:val="28"/>
        </w:numPr>
        <w:tabs>
          <w:tab w:val="left" w:pos="1560"/>
        </w:tabs>
        <w:ind w:left="1276" w:hanging="11"/>
        <w:rPr>
          <w:rFonts w:ascii="Arial" w:hAnsi="Arial" w:cs="Arial"/>
        </w:rPr>
      </w:pPr>
      <w:r w:rsidRPr="00CA1A53">
        <w:rPr>
          <w:rFonts w:ascii="Arial" w:hAnsi="Arial" w:cs="Arial"/>
        </w:rPr>
        <w:t>reference in the Contract to a PPQ means the quantity of a Contractor Deliverable to be contained in an individual package, which has been selected as being the most suitable for issue(s) to the ultimate user;</w:t>
      </w:r>
    </w:p>
    <w:p w:rsidR="00CA1A53" w:rsidRPr="00CA1A53" w:rsidRDefault="00CA1A53" w:rsidP="00C070B5">
      <w:pPr>
        <w:pStyle w:val="ListParagraph"/>
        <w:numPr>
          <w:ilvl w:val="0"/>
          <w:numId w:val="28"/>
        </w:numPr>
        <w:tabs>
          <w:tab w:val="left" w:pos="1560"/>
        </w:tabs>
        <w:ind w:left="1276" w:hanging="11"/>
        <w:rPr>
          <w:rFonts w:ascii="Arial" w:hAnsi="Arial" w:cs="Arial"/>
        </w:rPr>
      </w:pPr>
      <w:r w:rsidRPr="00CA1A53">
        <w:rPr>
          <w:rFonts w:ascii="Arial" w:hAnsi="Arial" w:cs="Arial"/>
        </w:rPr>
        <w:t xml:space="preserve">Robust Contractor Deliverables, which by their nature require minimal or no packaging for commercial deliveries, shall be regarded as "PPQ packages" and shall be marked in accordance with Clauses </w:t>
      </w:r>
      <w:hyperlink w:anchor="_bookmark50" w:history="1">
        <w:r w:rsidRPr="00CA1A53">
          <w:rPr>
            <w:rFonts w:ascii="Arial" w:hAnsi="Arial" w:cs="Arial"/>
          </w:rPr>
          <w:t>23.i</w:t>
        </w:r>
      </w:hyperlink>
      <w:r w:rsidRPr="00CA1A53">
        <w:rPr>
          <w:rFonts w:ascii="Arial" w:hAnsi="Arial" w:cs="Arial"/>
        </w:rPr>
        <w:t xml:space="preserve"> to </w:t>
      </w:r>
      <w:hyperlink w:anchor="_bookmark52" w:history="1">
        <w:r w:rsidRPr="00CA1A53">
          <w:rPr>
            <w:rFonts w:ascii="Arial" w:hAnsi="Arial" w:cs="Arial"/>
          </w:rPr>
          <w:t>23.l.</w:t>
        </w:r>
      </w:hyperlink>
      <w:r w:rsidRPr="00CA1A53">
        <w:rPr>
          <w:rFonts w:ascii="Arial" w:hAnsi="Arial" w:cs="Arial"/>
        </w:rPr>
        <w:t xml:space="preserve"> References to "PPQ packages" in subsequent text shall be taken to include Robust Contractor Deliverables; and</w:t>
      </w:r>
    </w:p>
    <w:p w:rsidR="00CA1A53" w:rsidRPr="00CA1A53" w:rsidRDefault="00CA1A53" w:rsidP="00C070B5">
      <w:pPr>
        <w:pStyle w:val="ListParagraph"/>
        <w:numPr>
          <w:ilvl w:val="0"/>
          <w:numId w:val="28"/>
        </w:numPr>
        <w:tabs>
          <w:tab w:val="left" w:pos="1560"/>
        </w:tabs>
        <w:ind w:left="1276" w:hanging="11"/>
        <w:rPr>
          <w:rFonts w:ascii="Arial" w:hAnsi="Arial" w:cs="Arial"/>
        </w:rPr>
      </w:pPr>
      <w:r w:rsidRPr="00CA1A53">
        <w:rPr>
          <w:rFonts w:ascii="Arial" w:hAnsi="Arial" w:cs="Arial"/>
        </w:rPr>
        <w:t xml:space="preserve">for ease of handling, transportation and delivery, packages which contain identical Contractor Deliverables may be bulked and </w:t>
      </w:r>
      <w:r w:rsidR="00A768B5" w:rsidRPr="00CA1A53">
        <w:rPr>
          <w:rFonts w:ascii="Arial" w:hAnsi="Arial" w:cs="Arial"/>
        </w:rPr>
        <w:t>over packed</w:t>
      </w:r>
      <w:r w:rsidRPr="00CA1A53">
        <w:rPr>
          <w:rFonts w:ascii="Arial" w:hAnsi="Arial" w:cs="Arial"/>
        </w:rPr>
        <w:t xml:space="preserve">, in accordance with clauses </w:t>
      </w:r>
      <w:hyperlink w:anchor="_bookmark50" w:history="1">
        <w:r w:rsidRPr="00CA1A53">
          <w:rPr>
            <w:rFonts w:ascii="Arial" w:hAnsi="Arial" w:cs="Arial"/>
          </w:rPr>
          <w:t>23.i</w:t>
        </w:r>
      </w:hyperlink>
      <w:r w:rsidRPr="00CA1A53">
        <w:rPr>
          <w:rFonts w:ascii="Arial" w:hAnsi="Arial" w:cs="Arial"/>
        </w:rPr>
        <w:t xml:space="preserve"> to </w:t>
      </w:r>
      <w:hyperlink w:anchor="_bookmark51" w:history="1">
        <w:r w:rsidRPr="00CA1A53">
          <w:rPr>
            <w:rFonts w:ascii="Arial" w:hAnsi="Arial" w:cs="Arial"/>
          </w:rPr>
          <w:t>23.k.</w:t>
        </w:r>
      </w:hyperlink>
    </w:p>
    <w:p w:rsidR="00CA1A53" w:rsidRDefault="00CA1A53" w:rsidP="00C070B5">
      <w:pPr>
        <w:pStyle w:val="ListParagraph"/>
        <w:numPr>
          <w:ilvl w:val="0"/>
          <w:numId w:val="25"/>
        </w:numPr>
        <w:tabs>
          <w:tab w:val="left" w:pos="642"/>
        </w:tabs>
        <w:ind w:right="231" w:firstLine="0"/>
        <w:jc w:val="left"/>
        <w:rPr>
          <w:rFonts w:ascii="Arial" w:eastAsia="Arial" w:hAnsi="Arial" w:cs="Arial"/>
          <w:szCs w:val="18"/>
        </w:rPr>
      </w:pPr>
      <w:r>
        <w:rPr>
          <w:rFonts w:ascii="Arial"/>
        </w:rPr>
        <w:t>The Contractor shall ascertain whether the</w:t>
      </w:r>
      <w:r>
        <w:rPr>
          <w:rFonts w:ascii="Arial"/>
          <w:spacing w:val="-19"/>
        </w:rPr>
        <w:t xml:space="preserve"> </w:t>
      </w:r>
      <w:r>
        <w:rPr>
          <w:rFonts w:ascii="Arial"/>
        </w:rPr>
        <w:t>Contractor Deliverables being supplied are, or contain,</w:t>
      </w:r>
      <w:r>
        <w:rPr>
          <w:rFonts w:ascii="Arial"/>
          <w:spacing w:val="-14"/>
        </w:rPr>
        <w:t xml:space="preserve"> </w:t>
      </w:r>
      <w:r>
        <w:rPr>
          <w:rFonts w:ascii="Arial"/>
        </w:rPr>
        <w:t>Dangerous Goods, and shall supply the Dangerous Goods</w:t>
      </w:r>
      <w:r>
        <w:rPr>
          <w:rFonts w:ascii="Arial"/>
          <w:spacing w:val="-9"/>
        </w:rPr>
        <w:t xml:space="preserve"> </w:t>
      </w:r>
      <w:r>
        <w:rPr>
          <w:rFonts w:ascii="Arial"/>
        </w:rPr>
        <w:t>in accordance with:</w:t>
      </w:r>
    </w:p>
    <w:p w:rsidR="005B33DC" w:rsidRDefault="005B33DC" w:rsidP="00C070B5">
      <w:pPr>
        <w:pStyle w:val="ListParagraph"/>
        <w:numPr>
          <w:ilvl w:val="1"/>
          <w:numId w:val="25"/>
        </w:numPr>
        <w:tabs>
          <w:tab w:val="left" w:pos="1581"/>
        </w:tabs>
        <w:spacing w:line="206" w:lineRule="exact"/>
        <w:ind w:left="709" w:right="180" w:firstLine="0"/>
        <w:rPr>
          <w:rFonts w:ascii="Arial" w:eastAsia="Arial" w:hAnsi="Arial" w:cs="Arial"/>
          <w:szCs w:val="18"/>
        </w:rPr>
      </w:pPr>
      <w:r>
        <w:rPr>
          <w:rFonts w:ascii="Arial"/>
        </w:rPr>
        <w:t>The Health and Safety At Work Act</w:t>
      </w:r>
      <w:r>
        <w:rPr>
          <w:rFonts w:ascii="Arial"/>
          <w:spacing w:val="-12"/>
        </w:rPr>
        <w:t xml:space="preserve"> </w:t>
      </w:r>
      <w:r>
        <w:rPr>
          <w:rFonts w:ascii="Arial"/>
        </w:rPr>
        <w:t>1974</w:t>
      </w:r>
      <w:r w:rsidR="00283CDB">
        <w:rPr>
          <w:rFonts w:ascii="Arial"/>
        </w:rPr>
        <w:t xml:space="preserve"> (as amended);</w:t>
      </w:r>
    </w:p>
    <w:p w:rsidR="00283CDB" w:rsidRDefault="00283CDB" w:rsidP="00C070B5">
      <w:pPr>
        <w:pStyle w:val="ListParagraph"/>
        <w:numPr>
          <w:ilvl w:val="1"/>
          <w:numId w:val="25"/>
        </w:numPr>
        <w:tabs>
          <w:tab w:val="left" w:pos="1591"/>
        </w:tabs>
        <w:ind w:left="709" w:right="7" w:firstLine="0"/>
        <w:rPr>
          <w:rFonts w:ascii="Arial" w:eastAsia="Arial" w:hAnsi="Arial" w:cs="Arial"/>
          <w:szCs w:val="18"/>
        </w:rPr>
      </w:pPr>
      <w:r>
        <w:rPr>
          <w:rFonts w:ascii="Arial"/>
        </w:rPr>
        <w:t>The Classification Hazard Information</w:t>
      </w:r>
      <w:r>
        <w:rPr>
          <w:rFonts w:ascii="Arial"/>
          <w:spacing w:val="-16"/>
        </w:rPr>
        <w:t xml:space="preserve"> </w:t>
      </w:r>
      <w:r>
        <w:rPr>
          <w:rFonts w:ascii="Arial"/>
        </w:rPr>
        <w:t>and Packaging for Supply Regulations (CHIP4) 2009</w:t>
      </w:r>
      <w:r>
        <w:rPr>
          <w:rFonts w:ascii="Arial"/>
          <w:spacing w:val="-15"/>
        </w:rPr>
        <w:t xml:space="preserve"> </w:t>
      </w:r>
      <w:r>
        <w:rPr>
          <w:rFonts w:ascii="Arial"/>
        </w:rPr>
        <w:t>(as amended);</w:t>
      </w:r>
    </w:p>
    <w:p w:rsidR="00283CDB" w:rsidRDefault="00283CDB" w:rsidP="00C070B5">
      <w:pPr>
        <w:pStyle w:val="ListParagraph"/>
        <w:numPr>
          <w:ilvl w:val="1"/>
          <w:numId w:val="25"/>
        </w:numPr>
        <w:tabs>
          <w:tab w:val="left" w:pos="1591"/>
        </w:tabs>
        <w:spacing w:before="2"/>
        <w:ind w:left="709" w:right="617" w:firstLine="0"/>
        <w:rPr>
          <w:rFonts w:ascii="Arial" w:eastAsia="Arial" w:hAnsi="Arial" w:cs="Arial"/>
          <w:szCs w:val="18"/>
        </w:rPr>
      </w:pPr>
      <w:r>
        <w:rPr>
          <w:rFonts w:ascii="Arial"/>
        </w:rPr>
        <w:t>The REACH Regulations 2007</w:t>
      </w:r>
      <w:r>
        <w:rPr>
          <w:rFonts w:ascii="Arial"/>
          <w:spacing w:val="-11"/>
        </w:rPr>
        <w:t xml:space="preserve"> </w:t>
      </w:r>
      <w:r>
        <w:rPr>
          <w:rFonts w:ascii="Arial"/>
        </w:rPr>
        <w:t>(as amended);</w:t>
      </w:r>
      <w:r>
        <w:rPr>
          <w:rFonts w:ascii="Arial"/>
          <w:spacing w:val="-2"/>
        </w:rPr>
        <w:t xml:space="preserve"> </w:t>
      </w:r>
      <w:r>
        <w:rPr>
          <w:rFonts w:ascii="Arial"/>
        </w:rPr>
        <w:t>and</w:t>
      </w:r>
    </w:p>
    <w:p w:rsidR="00283CDB" w:rsidRDefault="00283CDB" w:rsidP="00C070B5">
      <w:pPr>
        <w:pStyle w:val="ListParagraph"/>
        <w:numPr>
          <w:ilvl w:val="1"/>
          <w:numId w:val="25"/>
        </w:numPr>
        <w:tabs>
          <w:tab w:val="left" w:pos="1591"/>
        </w:tabs>
        <w:ind w:left="709" w:right="259" w:firstLine="0"/>
        <w:rPr>
          <w:rFonts w:ascii="Arial" w:eastAsia="Arial" w:hAnsi="Arial" w:cs="Arial"/>
          <w:szCs w:val="18"/>
        </w:rPr>
      </w:pPr>
      <w:r>
        <w:rPr>
          <w:rFonts w:ascii="Arial"/>
        </w:rPr>
        <w:t>The Classification, Labelling</w:t>
      </w:r>
      <w:r>
        <w:rPr>
          <w:rFonts w:ascii="Arial"/>
          <w:spacing w:val="-6"/>
        </w:rPr>
        <w:t xml:space="preserve"> </w:t>
      </w:r>
      <w:r>
        <w:rPr>
          <w:rFonts w:ascii="Arial"/>
        </w:rPr>
        <w:t>and Packaging Regulations (CLP) 2009 (as</w:t>
      </w:r>
      <w:r>
        <w:rPr>
          <w:rFonts w:ascii="Arial"/>
          <w:spacing w:val="-19"/>
        </w:rPr>
        <w:t xml:space="preserve"> </w:t>
      </w:r>
      <w:r>
        <w:rPr>
          <w:rFonts w:ascii="Arial"/>
        </w:rPr>
        <w:t>amended).</w:t>
      </w:r>
    </w:p>
    <w:p w:rsidR="00283CDB" w:rsidRDefault="00283CDB" w:rsidP="00C070B5">
      <w:pPr>
        <w:pStyle w:val="ListParagraph"/>
        <w:numPr>
          <w:ilvl w:val="0"/>
          <w:numId w:val="25"/>
        </w:numPr>
        <w:tabs>
          <w:tab w:val="left" w:pos="602"/>
        </w:tabs>
        <w:spacing w:before="2"/>
        <w:ind w:left="100" w:right="186" w:firstLine="0"/>
        <w:jc w:val="left"/>
        <w:rPr>
          <w:rFonts w:ascii="Arial" w:eastAsia="Arial" w:hAnsi="Arial" w:cs="Arial"/>
          <w:szCs w:val="18"/>
        </w:rPr>
      </w:pPr>
      <w:r>
        <w:rPr>
          <w:rFonts w:ascii="Arial"/>
        </w:rPr>
        <w:t>The Contractor shall package the Dangerous</w:t>
      </w:r>
      <w:r>
        <w:rPr>
          <w:rFonts w:ascii="Arial"/>
          <w:spacing w:val="-20"/>
        </w:rPr>
        <w:t xml:space="preserve"> </w:t>
      </w:r>
      <w:r>
        <w:rPr>
          <w:rFonts w:ascii="Arial"/>
        </w:rPr>
        <w:t>Goods as limited quantities, excepted quantities or</w:t>
      </w:r>
      <w:r>
        <w:rPr>
          <w:rFonts w:ascii="Arial"/>
          <w:spacing w:val="-12"/>
        </w:rPr>
        <w:t xml:space="preserve"> </w:t>
      </w:r>
      <w:r>
        <w:rPr>
          <w:rFonts w:ascii="Arial"/>
        </w:rPr>
        <w:t>similar derogations, for UK or worldwide shipment by all modes</w:t>
      </w:r>
      <w:r>
        <w:rPr>
          <w:rFonts w:ascii="Arial"/>
          <w:spacing w:val="-21"/>
        </w:rPr>
        <w:t xml:space="preserve"> </w:t>
      </w:r>
      <w:r>
        <w:rPr>
          <w:rFonts w:ascii="Arial"/>
        </w:rPr>
        <w:t>of transport in accordance with the regulations relating to</w:t>
      </w:r>
      <w:r>
        <w:rPr>
          <w:rFonts w:ascii="Arial"/>
          <w:spacing w:val="-19"/>
        </w:rPr>
        <w:t xml:space="preserve"> </w:t>
      </w:r>
      <w:r>
        <w:rPr>
          <w:rFonts w:ascii="Arial"/>
        </w:rPr>
        <w:t>the Dangerous Goods</w:t>
      </w:r>
      <w:r>
        <w:rPr>
          <w:rFonts w:ascii="Arial"/>
          <w:spacing w:val="-1"/>
        </w:rPr>
        <w:t xml:space="preserve"> </w:t>
      </w:r>
      <w:r>
        <w:rPr>
          <w:rFonts w:ascii="Arial"/>
        </w:rPr>
        <w:t>and:</w:t>
      </w:r>
    </w:p>
    <w:p w:rsidR="00283CDB" w:rsidRDefault="00283CDB" w:rsidP="00C070B5">
      <w:pPr>
        <w:pStyle w:val="ListParagraph"/>
        <w:numPr>
          <w:ilvl w:val="1"/>
          <w:numId w:val="25"/>
        </w:numPr>
        <w:tabs>
          <w:tab w:val="left" w:pos="1541"/>
        </w:tabs>
        <w:spacing w:before="2"/>
        <w:ind w:left="666" w:right="239" w:firstLine="0"/>
        <w:rPr>
          <w:rFonts w:ascii="Arial" w:eastAsia="Arial" w:hAnsi="Arial" w:cs="Arial"/>
          <w:szCs w:val="18"/>
        </w:rPr>
      </w:pPr>
      <w:r>
        <w:rPr>
          <w:rFonts w:ascii="Arial"/>
        </w:rPr>
        <w:t>The Safety Of Lives At Sea</w:t>
      </w:r>
      <w:r>
        <w:rPr>
          <w:rFonts w:ascii="Arial"/>
          <w:spacing w:val="-17"/>
        </w:rPr>
        <w:t xml:space="preserve"> </w:t>
      </w:r>
      <w:r>
        <w:rPr>
          <w:rFonts w:ascii="Arial"/>
        </w:rPr>
        <w:t>Regulations (SOLAS) 1974 (as amended);</w:t>
      </w:r>
      <w:r>
        <w:rPr>
          <w:rFonts w:ascii="Arial"/>
          <w:spacing w:val="-4"/>
        </w:rPr>
        <w:t xml:space="preserve"> </w:t>
      </w:r>
      <w:r>
        <w:rPr>
          <w:rFonts w:ascii="Arial"/>
        </w:rPr>
        <w:t>and</w:t>
      </w:r>
    </w:p>
    <w:p w:rsidR="00283CDB" w:rsidRDefault="00BA1A99" w:rsidP="00C070B5">
      <w:pPr>
        <w:pStyle w:val="ListParagraph"/>
        <w:numPr>
          <w:ilvl w:val="1"/>
          <w:numId w:val="25"/>
        </w:numPr>
        <w:tabs>
          <w:tab w:val="left" w:pos="1541"/>
        </w:tabs>
        <w:spacing w:line="206" w:lineRule="exact"/>
        <w:ind w:left="1540" w:right="7"/>
        <w:rPr>
          <w:rFonts w:ascii="Arial" w:eastAsia="Arial" w:hAnsi="Arial" w:cs="Arial"/>
          <w:szCs w:val="18"/>
        </w:rPr>
      </w:pPr>
      <w:r>
        <w:rPr>
          <w:rFonts w:ascii="Arial"/>
        </w:rPr>
        <w:t>The Air Navigation (Amendment) Order 2019</w:t>
      </w:r>
      <w:r w:rsidR="00283CDB">
        <w:rPr>
          <w:rFonts w:ascii="Arial"/>
        </w:rPr>
        <w:t>.</w:t>
      </w:r>
    </w:p>
    <w:p w:rsidR="00283CDB" w:rsidRDefault="00283CDB" w:rsidP="00C070B5">
      <w:pPr>
        <w:pStyle w:val="ListParagraph"/>
        <w:numPr>
          <w:ilvl w:val="0"/>
          <w:numId w:val="25"/>
        </w:numPr>
        <w:tabs>
          <w:tab w:val="left" w:pos="284"/>
        </w:tabs>
        <w:ind w:left="142" w:right="75" w:firstLine="0"/>
        <w:jc w:val="left"/>
        <w:rPr>
          <w:rFonts w:ascii="Arial" w:eastAsia="Arial" w:hAnsi="Arial" w:cs="Arial"/>
          <w:szCs w:val="18"/>
        </w:rPr>
      </w:pPr>
      <w:r>
        <w:rPr>
          <w:rFonts w:ascii="Arial"/>
        </w:rPr>
        <w:t>As soon as possible, and in any event no later</w:t>
      </w:r>
      <w:r>
        <w:rPr>
          <w:rFonts w:ascii="Arial"/>
          <w:spacing w:val="-14"/>
        </w:rPr>
        <w:t xml:space="preserve"> </w:t>
      </w:r>
      <w:r>
        <w:rPr>
          <w:rFonts w:ascii="Arial"/>
        </w:rPr>
        <w:t>than one month before delivery is due, the Contractor</w:t>
      </w:r>
      <w:r>
        <w:rPr>
          <w:rFonts w:ascii="Arial"/>
          <w:spacing w:val="-23"/>
        </w:rPr>
        <w:t xml:space="preserve"> </w:t>
      </w:r>
      <w:r>
        <w:rPr>
          <w:rFonts w:ascii="Arial"/>
        </w:rPr>
        <w:t>shall provide a Safety Data Sheet in respect of</w:t>
      </w:r>
      <w:r>
        <w:rPr>
          <w:rFonts w:ascii="Arial"/>
          <w:spacing w:val="-11"/>
        </w:rPr>
        <w:t xml:space="preserve"> </w:t>
      </w:r>
      <w:r>
        <w:rPr>
          <w:rFonts w:ascii="Arial"/>
        </w:rPr>
        <w:t>each Dangerous Good in accordance with the</w:t>
      </w:r>
      <w:r>
        <w:rPr>
          <w:rFonts w:ascii="Arial"/>
          <w:spacing w:val="-4"/>
        </w:rPr>
        <w:t xml:space="preserve"> </w:t>
      </w:r>
      <w:r>
        <w:rPr>
          <w:rFonts w:ascii="Arial"/>
        </w:rPr>
        <w:t>REACH Regulations 2007 (as amended) and the Health</w:t>
      </w:r>
      <w:r>
        <w:rPr>
          <w:rFonts w:ascii="Arial"/>
          <w:spacing w:val="-14"/>
        </w:rPr>
        <w:t xml:space="preserve"> </w:t>
      </w:r>
      <w:r>
        <w:rPr>
          <w:rFonts w:ascii="Arial"/>
        </w:rPr>
        <w:t>and Safety At Work Act 1974 (as amended) and</w:t>
      </w:r>
      <w:r>
        <w:rPr>
          <w:rFonts w:ascii="Arial"/>
          <w:spacing w:val="-9"/>
        </w:rPr>
        <w:t xml:space="preserve"> </w:t>
      </w:r>
      <w:r>
        <w:rPr>
          <w:rFonts w:ascii="Arial"/>
        </w:rPr>
        <w:t>in</w:t>
      </w:r>
      <w:r>
        <w:rPr>
          <w:rFonts w:ascii="Arial"/>
          <w:spacing w:val="-2"/>
        </w:rPr>
        <w:t xml:space="preserve"> </w:t>
      </w:r>
      <w:r>
        <w:rPr>
          <w:rFonts w:ascii="Arial"/>
        </w:rPr>
        <w:t xml:space="preserve">accordance with condition </w:t>
      </w:r>
      <w:hyperlink w:anchor="_bookmark53" w:history="1">
        <w:r>
          <w:rPr>
            <w:rFonts w:ascii="Arial"/>
          </w:rPr>
          <w:t>24</w:t>
        </w:r>
      </w:hyperlink>
      <w:r>
        <w:rPr>
          <w:rFonts w:ascii="Arial"/>
        </w:rPr>
        <w:t xml:space="preserve"> (Supply of</w:t>
      </w:r>
      <w:r>
        <w:rPr>
          <w:rFonts w:ascii="Arial"/>
          <w:spacing w:val="-13"/>
        </w:rPr>
        <w:t xml:space="preserve"> </w:t>
      </w:r>
      <w:r>
        <w:rPr>
          <w:rFonts w:ascii="Arial"/>
        </w:rPr>
        <w:t>Hazardous Materials or Substances in Contractor</w:t>
      </w:r>
      <w:r>
        <w:rPr>
          <w:rFonts w:ascii="Arial"/>
          <w:spacing w:val="-13"/>
        </w:rPr>
        <w:t xml:space="preserve"> </w:t>
      </w:r>
      <w:r>
        <w:rPr>
          <w:rFonts w:ascii="Arial"/>
        </w:rPr>
        <w:t>Deliverables).</w:t>
      </w:r>
    </w:p>
    <w:p w:rsidR="00283CDB" w:rsidRDefault="00283CDB" w:rsidP="00C070B5">
      <w:pPr>
        <w:pStyle w:val="ListParagraph"/>
        <w:numPr>
          <w:ilvl w:val="0"/>
          <w:numId w:val="25"/>
        </w:numPr>
        <w:tabs>
          <w:tab w:val="left" w:pos="602"/>
        </w:tabs>
        <w:ind w:left="100" w:right="75" w:firstLine="0"/>
        <w:jc w:val="left"/>
        <w:rPr>
          <w:rFonts w:ascii="Arial" w:eastAsia="Arial" w:hAnsi="Arial" w:cs="Arial"/>
          <w:szCs w:val="18"/>
        </w:rPr>
      </w:pPr>
      <w:r>
        <w:rPr>
          <w:rFonts w:ascii="Arial"/>
        </w:rPr>
        <w:t>The Contractor shall comply with the requirements</w:t>
      </w:r>
      <w:r>
        <w:rPr>
          <w:rFonts w:ascii="Arial"/>
          <w:spacing w:val="-18"/>
        </w:rPr>
        <w:t xml:space="preserve"> </w:t>
      </w:r>
      <w:r>
        <w:rPr>
          <w:rFonts w:ascii="Arial"/>
        </w:rPr>
        <w:t xml:space="preserve">for the design of MLP which include clauses </w:t>
      </w:r>
      <w:hyperlink w:anchor="_bookmark44" w:history="1">
        <w:r>
          <w:rPr>
            <w:rFonts w:ascii="Arial"/>
          </w:rPr>
          <w:t>23.f</w:t>
        </w:r>
      </w:hyperlink>
      <w:r>
        <w:rPr>
          <w:rFonts w:ascii="Arial"/>
        </w:rPr>
        <w:t xml:space="preserve"> and </w:t>
      </w:r>
      <w:hyperlink w:anchor="_bookmark47" w:history="1">
        <w:r>
          <w:rPr>
            <w:rFonts w:ascii="Arial"/>
          </w:rPr>
          <w:t>23.g</w:t>
        </w:r>
      </w:hyperlink>
      <w:r>
        <w:rPr>
          <w:rFonts w:ascii="Arial"/>
          <w:spacing w:val="-17"/>
        </w:rPr>
        <w:t xml:space="preserve"> </w:t>
      </w:r>
      <w:r>
        <w:rPr>
          <w:rFonts w:ascii="Arial"/>
        </w:rPr>
        <w:t>as</w:t>
      </w:r>
      <w:r>
        <w:rPr>
          <w:rFonts w:ascii="Arial"/>
          <w:spacing w:val="-2"/>
        </w:rPr>
        <w:t xml:space="preserve"> </w:t>
      </w:r>
      <w:r>
        <w:rPr>
          <w:rFonts w:ascii="Arial"/>
        </w:rPr>
        <w:t>follows:</w:t>
      </w:r>
    </w:p>
    <w:p w:rsidR="00283CDB" w:rsidRDefault="00283CDB" w:rsidP="00C070B5">
      <w:pPr>
        <w:pStyle w:val="ListParagraph"/>
        <w:numPr>
          <w:ilvl w:val="1"/>
          <w:numId w:val="25"/>
        </w:numPr>
        <w:tabs>
          <w:tab w:val="left" w:pos="1540"/>
        </w:tabs>
        <w:ind w:left="666" w:firstLine="0"/>
        <w:rPr>
          <w:rFonts w:ascii="Arial" w:eastAsia="Arial" w:hAnsi="Arial" w:cs="Arial"/>
          <w:szCs w:val="18"/>
        </w:rPr>
      </w:pPr>
      <w:bookmarkStart w:id="33" w:name="_bookmark45"/>
      <w:bookmarkEnd w:id="33"/>
      <w:r>
        <w:rPr>
          <w:rFonts w:ascii="Arial"/>
        </w:rPr>
        <w:t>Where there is a requirement to design</w:t>
      </w:r>
      <w:r>
        <w:rPr>
          <w:rFonts w:ascii="Arial"/>
          <w:spacing w:val="-14"/>
        </w:rPr>
        <w:t xml:space="preserve"> </w:t>
      </w:r>
      <w:r>
        <w:rPr>
          <w:rFonts w:ascii="Arial"/>
        </w:rPr>
        <w:t>UK or NATO MLP, the work shall be undertaken by</w:t>
      </w:r>
      <w:r>
        <w:rPr>
          <w:rFonts w:ascii="Arial"/>
          <w:spacing w:val="-11"/>
        </w:rPr>
        <w:t xml:space="preserve"> </w:t>
      </w:r>
      <w:r>
        <w:rPr>
          <w:rFonts w:ascii="Arial"/>
        </w:rPr>
        <w:t>an MPAS registered organisation, or one that</w:t>
      </w:r>
      <w:r>
        <w:rPr>
          <w:rFonts w:ascii="Arial"/>
          <w:spacing w:val="-17"/>
        </w:rPr>
        <w:t xml:space="preserve"> </w:t>
      </w:r>
      <w:r>
        <w:rPr>
          <w:rFonts w:ascii="Arial"/>
        </w:rPr>
        <w:t>although non-registered is able to demonstrate to the</w:t>
      </w:r>
      <w:r>
        <w:rPr>
          <w:rFonts w:ascii="Arial"/>
          <w:spacing w:val="-19"/>
        </w:rPr>
        <w:t xml:space="preserve"> </w:t>
      </w:r>
      <w:r>
        <w:rPr>
          <w:rFonts w:ascii="Arial"/>
        </w:rPr>
        <w:t>Authority that its quality systems and military package</w:t>
      </w:r>
      <w:r>
        <w:rPr>
          <w:rFonts w:ascii="Arial"/>
          <w:spacing w:val="-11"/>
        </w:rPr>
        <w:t xml:space="preserve"> </w:t>
      </w:r>
      <w:r>
        <w:rPr>
          <w:rFonts w:ascii="Arial"/>
        </w:rPr>
        <w:t>design expertise are of an equivalent</w:t>
      </w:r>
      <w:r>
        <w:rPr>
          <w:rFonts w:ascii="Arial"/>
          <w:spacing w:val="-5"/>
        </w:rPr>
        <w:t xml:space="preserve"> </w:t>
      </w:r>
      <w:r>
        <w:rPr>
          <w:rFonts w:ascii="Arial"/>
        </w:rPr>
        <w:t>standard.</w:t>
      </w:r>
    </w:p>
    <w:p w:rsidR="00283CDB" w:rsidRDefault="00283CDB" w:rsidP="00C070B5">
      <w:pPr>
        <w:pStyle w:val="ListParagraph"/>
        <w:numPr>
          <w:ilvl w:val="2"/>
          <w:numId w:val="25"/>
        </w:numPr>
        <w:tabs>
          <w:tab w:val="left" w:pos="1540"/>
        </w:tabs>
        <w:spacing w:before="2"/>
        <w:ind w:left="1232" w:right="84" w:firstLine="0"/>
        <w:rPr>
          <w:rFonts w:ascii="Arial" w:eastAsia="Arial" w:hAnsi="Arial" w:cs="Arial"/>
          <w:szCs w:val="18"/>
        </w:rPr>
      </w:pPr>
      <w:r>
        <w:rPr>
          <w:rFonts w:ascii="Arial"/>
        </w:rPr>
        <w:t>The MPAS certification (for</w:t>
      </w:r>
      <w:r>
        <w:rPr>
          <w:rFonts w:ascii="Arial"/>
          <w:spacing w:val="-3"/>
        </w:rPr>
        <w:t xml:space="preserve"> </w:t>
      </w:r>
      <w:r>
        <w:rPr>
          <w:rFonts w:ascii="Arial"/>
        </w:rPr>
        <w:t>individual designers) and registration (for</w:t>
      </w:r>
      <w:r>
        <w:rPr>
          <w:rFonts w:ascii="Arial"/>
          <w:spacing w:val="-17"/>
        </w:rPr>
        <w:t xml:space="preserve"> </w:t>
      </w:r>
      <w:r>
        <w:rPr>
          <w:rFonts w:ascii="Arial"/>
        </w:rPr>
        <w:t>organisations) scheme details are available</w:t>
      </w:r>
      <w:r>
        <w:rPr>
          <w:rFonts w:ascii="Arial"/>
          <w:spacing w:val="-5"/>
        </w:rPr>
        <w:t xml:space="preserve"> </w:t>
      </w:r>
      <w:r>
        <w:rPr>
          <w:rFonts w:ascii="Arial"/>
        </w:rPr>
        <w:t>from:</w:t>
      </w:r>
    </w:p>
    <w:p w:rsidR="00283CDB" w:rsidRDefault="00283CDB" w:rsidP="00283CDB">
      <w:pPr>
        <w:pStyle w:val="BodyText"/>
        <w:spacing w:line="206" w:lineRule="exact"/>
        <w:ind w:left="1232" w:right="7"/>
      </w:pPr>
      <w:r>
        <w:t>DES SEOC</w:t>
      </w:r>
      <w:r>
        <w:rPr>
          <w:spacing w:val="-2"/>
        </w:rPr>
        <w:t xml:space="preserve"> </w:t>
      </w:r>
      <w:r>
        <w:t>SCP-SptEng-Pkg</w:t>
      </w:r>
    </w:p>
    <w:p w:rsidR="00283CDB" w:rsidRDefault="00283CDB" w:rsidP="00283CDB">
      <w:pPr>
        <w:pStyle w:val="BodyText"/>
        <w:spacing w:before="2"/>
        <w:ind w:left="1232" w:right="1696"/>
      </w:pPr>
      <w:r>
        <w:t>MOD Abbey</w:t>
      </w:r>
      <w:r>
        <w:rPr>
          <w:spacing w:val="-6"/>
        </w:rPr>
        <w:t xml:space="preserve"> </w:t>
      </w:r>
      <w:r>
        <w:t>Wood Bristol, BS34</w:t>
      </w:r>
      <w:r>
        <w:rPr>
          <w:spacing w:val="-2"/>
        </w:rPr>
        <w:t xml:space="preserve"> </w:t>
      </w:r>
      <w:r>
        <w:t>8JH</w:t>
      </w:r>
    </w:p>
    <w:p w:rsidR="00283CDB" w:rsidRDefault="00283CDB" w:rsidP="00283CDB">
      <w:pPr>
        <w:pStyle w:val="BodyText"/>
        <w:spacing w:line="206" w:lineRule="exact"/>
        <w:ind w:left="1232" w:right="7"/>
      </w:pPr>
      <w:r>
        <w:t>Tel.</w:t>
      </w:r>
      <w:r>
        <w:rPr>
          <w:spacing w:val="-9"/>
        </w:rPr>
        <w:t xml:space="preserve"> </w:t>
      </w:r>
      <w:r>
        <w:t>+44(0)30679-35353</w:t>
      </w:r>
    </w:p>
    <w:p w:rsidR="00283CDB" w:rsidRDefault="006C109F" w:rsidP="00283CDB">
      <w:pPr>
        <w:pStyle w:val="BodyText"/>
        <w:spacing w:line="207" w:lineRule="exact"/>
        <w:ind w:left="1232" w:right="7"/>
      </w:pPr>
      <w:hyperlink r:id="rId18">
        <w:r w:rsidR="00283CDB">
          <w:rPr>
            <w:color w:val="0000FF"/>
            <w:u w:val="single" w:color="0000FF"/>
          </w:rPr>
          <w:t>DESSEOCSCP-SptEng-PKg@mod.uk</w:t>
        </w:r>
      </w:hyperlink>
    </w:p>
    <w:p w:rsidR="00283CDB" w:rsidRDefault="00283CDB" w:rsidP="00C070B5">
      <w:pPr>
        <w:pStyle w:val="ListParagraph"/>
        <w:numPr>
          <w:ilvl w:val="2"/>
          <w:numId w:val="25"/>
        </w:numPr>
        <w:tabs>
          <w:tab w:val="left" w:pos="1541"/>
        </w:tabs>
        <w:ind w:left="1232" w:right="716" w:firstLine="0"/>
        <w:rPr>
          <w:rFonts w:ascii="Arial" w:eastAsia="Arial" w:hAnsi="Arial" w:cs="Arial"/>
          <w:szCs w:val="18"/>
        </w:rPr>
      </w:pPr>
      <w:r>
        <w:rPr>
          <w:rFonts w:ascii="Arial"/>
        </w:rPr>
        <w:t>The MPAS Documentation is</w:t>
      </w:r>
      <w:r>
        <w:rPr>
          <w:rFonts w:ascii="Arial"/>
          <w:spacing w:val="-10"/>
        </w:rPr>
        <w:t xml:space="preserve"> </w:t>
      </w:r>
      <w:r>
        <w:rPr>
          <w:rFonts w:ascii="Arial"/>
        </w:rPr>
        <w:t>also available on the DStan</w:t>
      </w:r>
      <w:r>
        <w:rPr>
          <w:rFonts w:ascii="Arial"/>
          <w:spacing w:val="-2"/>
        </w:rPr>
        <w:t xml:space="preserve"> </w:t>
      </w:r>
      <w:r>
        <w:rPr>
          <w:rFonts w:ascii="Arial"/>
        </w:rPr>
        <w:t>website.</w:t>
      </w:r>
    </w:p>
    <w:p w:rsidR="00283CDB" w:rsidRDefault="00283CDB" w:rsidP="00C070B5">
      <w:pPr>
        <w:pStyle w:val="ListParagraph"/>
        <w:numPr>
          <w:ilvl w:val="1"/>
          <w:numId w:val="25"/>
        </w:numPr>
        <w:tabs>
          <w:tab w:val="left" w:pos="1540"/>
        </w:tabs>
        <w:ind w:left="666" w:right="39" w:firstLine="0"/>
        <w:rPr>
          <w:rFonts w:ascii="Arial" w:eastAsia="Arial" w:hAnsi="Arial" w:cs="Arial"/>
          <w:szCs w:val="18"/>
        </w:rPr>
      </w:pPr>
      <w:r>
        <w:rPr>
          <w:rFonts w:ascii="Arial"/>
        </w:rPr>
        <w:t>MLP shall be designed to comply with</w:t>
      </w:r>
      <w:r>
        <w:rPr>
          <w:rFonts w:ascii="Arial"/>
          <w:spacing w:val="-13"/>
        </w:rPr>
        <w:t xml:space="preserve"> </w:t>
      </w:r>
      <w:r>
        <w:rPr>
          <w:rFonts w:ascii="Arial"/>
        </w:rPr>
        <w:t>the relevant requirements of Def Stan 81-041, and</w:t>
      </w:r>
      <w:r>
        <w:rPr>
          <w:rFonts w:ascii="Arial"/>
          <w:spacing w:val="-11"/>
        </w:rPr>
        <w:t xml:space="preserve"> </w:t>
      </w:r>
      <w:r>
        <w:rPr>
          <w:rFonts w:ascii="Arial"/>
        </w:rPr>
        <w:t>be capable of meeting the appropriate test</w:t>
      </w:r>
      <w:r>
        <w:rPr>
          <w:rFonts w:ascii="Arial"/>
          <w:spacing w:val="-22"/>
        </w:rPr>
        <w:t xml:space="preserve"> </w:t>
      </w:r>
      <w:r>
        <w:rPr>
          <w:rFonts w:ascii="Arial"/>
        </w:rPr>
        <w:t>requirements of Def Stan 81-041 (Part 3). Packaging designs</w:t>
      </w:r>
      <w:r>
        <w:rPr>
          <w:rFonts w:ascii="Arial"/>
          <w:spacing w:val="-19"/>
        </w:rPr>
        <w:t xml:space="preserve"> </w:t>
      </w:r>
      <w:r>
        <w:rPr>
          <w:rFonts w:ascii="Arial"/>
        </w:rPr>
        <w:t>shall be prepared on a SPIS, in accordance with Def</w:t>
      </w:r>
      <w:r>
        <w:rPr>
          <w:rFonts w:ascii="Arial"/>
          <w:spacing w:val="-15"/>
        </w:rPr>
        <w:t xml:space="preserve"> </w:t>
      </w:r>
      <w:r>
        <w:rPr>
          <w:rFonts w:ascii="Arial"/>
        </w:rPr>
        <w:t>Stan 81-041 (Part</w:t>
      </w:r>
      <w:r>
        <w:rPr>
          <w:rFonts w:ascii="Arial"/>
          <w:spacing w:val="-4"/>
        </w:rPr>
        <w:t xml:space="preserve"> </w:t>
      </w:r>
      <w:r>
        <w:rPr>
          <w:rFonts w:ascii="Arial"/>
        </w:rPr>
        <w:t>4).</w:t>
      </w:r>
    </w:p>
    <w:p w:rsidR="00283CDB" w:rsidRDefault="00283CDB" w:rsidP="00C070B5">
      <w:pPr>
        <w:pStyle w:val="ListParagraph"/>
        <w:numPr>
          <w:ilvl w:val="1"/>
          <w:numId w:val="25"/>
        </w:numPr>
        <w:tabs>
          <w:tab w:val="left" w:pos="1540"/>
        </w:tabs>
        <w:ind w:left="666" w:right="84" w:firstLine="0"/>
        <w:rPr>
          <w:rFonts w:ascii="Arial" w:eastAsia="Arial" w:hAnsi="Arial" w:cs="Arial"/>
          <w:szCs w:val="18"/>
        </w:rPr>
      </w:pPr>
      <w:r>
        <w:rPr>
          <w:rFonts w:ascii="Arial" w:eastAsia="Arial" w:hAnsi="Arial" w:cs="Arial"/>
          <w:szCs w:val="18"/>
        </w:rPr>
        <w:t>The Contractor shall ensure a search</w:t>
      </w:r>
      <w:r>
        <w:rPr>
          <w:rFonts w:ascii="Arial" w:eastAsia="Arial" w:hAnsi="Arial" w:cs="Arial"/>
          <w:spacing w:val="-8"/>
          <w:szCs w:val="18"/>
        </w:rPr>
        <w:t xml:space="preserve"> </w:t>
      </w:r>
      <w:r>
        <w:rPr>
          <w:rFonts w:ascii="Arial" w:eastAsia="Arial" w:hAnsi="Arial" w:cs="Arial"/>
          <w:szCs w:val="18"/>
        </w:rPr>
        <w:t>of the SPIS index (the ‘SPIN’) is carried out to</w:t>
      </w:r>
      <w:r>
        <w:rPr>
          <w:rFonts w:ascii="Arial" w:eastAsia="Arial" w:hAnsi="Arial" w:cs="Arial"/>
          <w:spacing w:val="-20"/>
          <w:szCs w:val="18"/>
        </w:rPr>
        <w:t xml:space="preserve"> </w:t>
      </w:r>
      <w:r>
        <w:rPr>
          <w:rFonts w:ascii="Arial" w:eastAsia="Arial" w:hAnsi="Arial" w:cs="Arial"/>
          <w:szCs w:val="18"/>
        </w:rPr>
        <w:t>establish the SPIS status of each requirement</w:t>
      </w:r>
      <w:r>
        <w:rPr>
          <w:rFonts w:ascii="Arial" w:eastAsia="Arial" w:hAnsi="Arial" w:cs="Arial"/>
          <w:spacing w:val="-5"/>
          <w:szCs w:val="18"/>
        </w:rPr>
        <w:t xml:space="preserve"> </w:t>
      </w:r>
      <w:r>
        <w:rPr>
          <w:rFonts w:ascii="Arial" w:eastAsia="Arial" w:hAnsi="Arial" w:cs="Arial"/>
          <w:szCs w:val="18"/>
        </w:rPr>
        <w:t>(using DEFFORM 129a ‘Application for Packaging</w:t>
      </w:r>
      <w:r>
        <w:rPr>
          <w:rFonts w:ascii="Arial" w:eastAsia="Arial" w:hAnsi="Arial" w:cs="Arial"/>
          <w:spacing w:val="-15"/>
          <w:szCs w:val="18"/>
        </w:rPr>
        <w:t xml:space="preserve"> </w:t>
      </w:r>
      <w:r>
        <w:rPr>
          <w:rFonts w:ascii="Arial" w:eastAsia="Arial" w:hAnsi="Arial" w:cs="Arial"/>
          <w:szCs w:val="18"/>
        </w:rPr>
        <w:t>Designs or their</w:t>
      </w:r>
      <w:r>
        <w:rPr>
          <w:rFonts w:ascii="Arial" w:eastAsia="Arial" w:hAnsi="Arial" w:cs="Arial"/>
          <w:spacing w:val="-1"/>
          <w:szCs w:val="18"/>
        </w:rPr>
        <w:t xml:space="preserve"> </w:t>
      </w:r>
      <w:r>
        <w:rPr>
          <w:rFonts w:ascii="Arial" w:eastAsia="Arial" w:hAnsi="Arial" w:cs="Arial"/>
          <w:szCs w:val="18"/>
        </w:rPr>
        <w:t>Status’).</w:t>
      </w:r>
    </w:p>
    <w:p w:rsidR="00283CDB" w:rsidRDefault="00283CDB" w:rsidP="00C070B5">
      <w:pPr>
        <w:pStyle w:val="ListParagraph"/>
        <w:numPr>
          <w:ilvl w:val="1"/>
          <w:numId w:val="25"/>
        </w:numPr>
        <w:tabs>
          <w:tab w:val="left" w:pos="1540"/>
        </w:tabs>
        <w:spacing w:before="2"/>
        <w:ind w:left="666" w:right="139" w:firstLine="0"/>
        <w:rPr>
          <w:rFonts w:ascii="Arial" w:eastAsia="Arial" w:hAnsi="Arial" w:cs="Arial"/>
          <w:szCs w:val="18"/>
        </w:rPr>
      </w:pPr>
      <w:r>
        <w:rPr>
          <w:rFonts w:ascii="Arial"/>
        </w:rPr>
        <w:t>New designs shall not be made</w:t>
      </w:r>
      <w:r>
        <w:rPr>
          <w:rFonts w:ascii="Arial"/>
          <w:spacing w:val="-12"/>
        </w:rPr>
        <w:t xml:space="preserve"> </w:t>
      </w:r>
      <w:r>
        <w:rPr>
          <w:rFonts w:ascii="Arial"/>
        </w:rPr>
        <w:t>where there is an existing usable SPIS, or one that may</w:t>
      </w:r>
      <w:r>
        <w:rPr>
          <w:rFonts w:ascii="Arial"/>
          <w:spacing w:val="-19"/>
        </w:rPr>
        <w:t xml:space="preserve"> </w:t>
      </w:r>
      <w:r>
        <w:rPr>
          <w:rFonts w:ascii="Arial"/>
        </w:rPr>
        <w:t>be easily</w:t>
      </w:r>
      <w:r>
        <w:rPr>
          <w:rFonts w:ascii="Arial"/>
          <w:spacing w:val="-2"/>
        </w:rPr>
        <w:t xml:space="preserve"> </w:t>
      </w:r>
      <w:r>
        <w:rPr>
          <w:rFonts w:ascii="Arial"/>
        </w:rPr>
        <w:t>modified.</w:t>
      </w:r>
    </w:p>
    <w:p w:rsidR="00283CDB" w:rsidRDefault="00283CDB" w:rsidP="00C070B5">
      <w:pPr>
        <w:pStyle w:val="ListParagraph"/>
        <w:numPr>
          <w:ilvl w:val="1"/>
          <w:numId w:val="25"/>
        </w:numPr>
        <w:tabs>
          <w:tab w:val="left" w:pos="1540"/>
        </w:tabs>
        <w:ind w:left="666" w:right="158" w:firstLine="0"/>
        <w:rPr>
          <w:rFonts w:ascii="Arial" w:eastAsia="Arial" w:hAnsi="Arial" w:cs="Arial"/>
          <w:szCs w:val="18"/>
        </w:rPr>
      </w:pPr>
      <w:r>
        <w:rPr>
          <w:rFonts w:ascii="Arial"/>
        </w:rPr>
        <w:t>Where there is a usable SFS, it shall</w:t>
      </w:r>
      <w:r>
        <w:rPr>
          <w:rFonts w:ascii="Arial"/>
          <w:spacing w:val="-12"/>
        </w:rPr>
        <w:t xml:space="preserve"> </w:t>
      </w:r>
      <w:r>
        <w:rPr>
          <w:rFonts w:ascii="Arial"/>
        </w:rPr>
        <w:t>be used in place of a SPIS design unless</w:t>
      </w:r>
      <w:r>
        <w:rPr>
          <w:rFonts w:ascii="Arial"/>
          <w:spacing w:val="-14"/>
        </w:rPr>
        <w:t xml:space="preserve"> </w:t>
      </w:r>
      <w:r>
        <w:rPr>
          <w:rFonts w:ascii="Arial"/>
        </w:rPr>
        <w:t>otherwise stated by the Contract. When an SFS is used</w:t>
      </w:r>
      <w:r>
        <w:rPr>
          <w:rFonts w:ascii="Arial"/>
          <w:spacing w:val="-13"/>
        </w:rPr>
        <w:t xml:space="preserve"> </w:t>
      </w:r>
      <w:r>
        <w:rPr>
          <w:rFonts w:ascii="Arial"/>
        </w:rPr>
        <w:t>or replaces a SPIS design, the Contractor shall</w:t>
      </w:r>
      <w:r>
        <w:rPr>
          <w:rFonts w:ascii="Arial"/>
          <w:spacing w:val="-20"/>
        </w:rPr>
        <w:t xml:space="preserve"> </w:t>
      </w:r>
      <w:r>
        <w:rPr>
          <w:rFonts w:ascii="Arial"/>
        </w:rPr>
        <w:t>upload this information on to SPIN in Adobe</w:t>
      </w:r>
      <w:r>
        <w:rPr>
          <w:rFonts w:ascii="Arial"/>
          <w:spacing w:val="-7"/>
        </w:rPr>
        <w:t xml:space="preserve"> </w:t>
      </w:r>
      <w:r>
        <w:rPr>
          <w:rFonts w:ascii="Arial"/>
        </w:rPr>
        <w:t>PDF.</w:t>
      </w:r>
    </w:p>
    <w:p w:rsidR="00283CDB" w:rsidRDefault="00283CDB" w:rsidP="00C070B5">
      <w:pPr>
        <w:pStyle w:val="ListParagraph"/>
        <w:numPr>
          <w:ilvl w:val="1"/>
          <w:numId w:val="25"/>
        </w:numPr>
        <w:tabs>
          <w:tab w:val="left" w:pos="1540"/>
        </w:tabs>
        <w:spacing w:before="2"/>
        <w:ind w:left="666" w:right="17" w:firstLine="0"/>
        <w:rPr>
          <w:rFonts w:ascii="Arial" w:eastAsia="Arial" w:hAnsi="Arial" w:cs="Arial"/>
          <w:szCs w:val="18"/>
        </w:rPr>
      </w:pPr>
      <w:bookmarkStart w:id="34" w:name="_bookmark46"/>
      <w:bookmarkEnd w:id="34"/>
      <w:r>
        <w:rPr>
          <w:rFonts w:ascii="Arial"/>
        </w:rPr>
        <w:t>All SPIS, new or modified (and</w:t>
      </w:r>
      <w:r>
        <w:rPr>
          <w:rFonts w:ascii="Arial"/>
          <w:spacing w:val="-17"/>
        </w:rPr>
        <w:t xml:space="preserve"> </w:t>
      </w:r>
      <w:r>
        <w:rPr>
          <w:rFonts w:ascii="Arial"/>
        </w:rPr>
        <w:t>associated documentation), shall, on completion, be uploaded</w:t>
      </w:r>
      <w:r>
        <w:rPr>
          <w:rFonts w:ascii="Arial"/>
          <w:spacing w:val="-20"/>
        </w:rPr>
        <w:t xml:space="preserve"> </w:t>
      </w:r>
      <w:r>
        <w:rPr>
          <w:rFonts w:ascii="Arial"/>
        </w:rPr>
        <w:t>by the Contractor on to SPIN.  The format shall</w:t>
      </w:r>
      <w:r>
        <w:rPr>
          <w:rFonts w:ascii="Arial"/>
          <w:spacing w:val="-3"/>
        </w:rPr>
        <w:t xml:space="preserve"> </w:t>
      </w:r>
      <w:r>
        <w:rPr>
          <w:rFonts w:ascii="Arial"/>
        </w:rPr>
        <w:t>be</w:t>
      </w:r>
      <w:r>
        <w:rPr>
          <w:rFonts w:ascii="Arial"/>
          <w:spacing w:val="-2"/>
        </w:rPr>
        <w:t xml:space="preserve"> </w:t>
      </w:r>
      <w:r>
        <w:rPr>
          <w:rFonts w:ascii="Arial"/>
        </w:rPr>
        <w:t>Adobe PDF.</w:t>
      </w:r>
    </w:p>
    <w:p w:rsidR="00283CDB" w:rsidRPr="00283CDB" w:rsidRDefault="00283CDB" w:rsidP="00C070B5">
      <w:pPr>
        <w:pStyle w:val="ListParagraph"/>
        <w:numPr>
          <w:ilvl w:val="1"/>
          <w:numId w:val="25"/>
        </w:numPr>
        <w:tabs>
          <w:tab w:val="left" w:pos="1540"/>
        </w:tabs>
        <w:spacing w:before="2"/>
        <w:ind w:left="666" w:right="101" w:firstLine="0"/>
        <w:rPr>
          <w:rFonts w:ascii="Arial" w:eastAsia="Arial" w:hAnsi="Arial" w:cs="Arial"/>
          <w:szCs w:val="18"/>
        </w:rPr>
      </w:pPr>
      <w:r>
        <w:rPr>
          <w:rFonts w:ascii="Arial"/>
        </w:rPr>
        <w:t>Where it is necessary to use an</w:t>
      </w:r>
      <w:r>
        <w:rPr>
          <w:rFonts w:ascii="Arial"/>
          <w:spacing w:val="-7"/>
        </w:rPr>
        <w:t xml:space="preserve"> </w:t>
      </w:r>
      <w:r>
        <w:rPr>
          <w:rFonts w:ascii="Arial"/>
        </w:rPr>
        <w:t>existing SPIS design, the Contractor shall ensure</w:t>
      </w:r>
      <w:r>
        <w:rPr>
          <w:rFonts w:ascii="Arial"/>
          <w:spacing w:val="-9"/>
        </w:rPr>
        <w:t xml:space="preserve"> </w:t>
      </w:r>
      <w:r>
        <w:rPr>
          <w:rFonts w:ascii="Arial"/>
        </w:rPr>
        <w:t>the Packaging manufacturer is a registered</w:t>
      </w:r>
      <w:r>
        <w:rPr>
          <w:rFonts w:ascii="Arial"/>
          <w:spacing w:val="-22"/>
        </w:rPr>
        <w:t xml:space="preserve"> </w:t>
      </w:r>
      <w:r>
        <w:rPr>
          <w:rFonts w:ascii="Arial"/>
        </w:rPr>
        <w:t xml:space="preserve">organisation in accordance with clause </w:t>
      </w:r>
      <w:hyperlink w:anchor="_bookmark45" w:history="1">
        <w:r>
          <w:rPr>
            <w:rFonts w:ascii="Arial"/>
          </w:rPr>
          <w:t>23.f (1)</w:t>
        </w:r>
      </w:hyperlink>
      <w:r>
        <w:rPr>
          <w:rFonts w:ascii="Arial"/>
        </w:rPr>
        <w:t xml:space="preserve"> above, or if</w:t>
      </w:r>
      <w:r>
        <w:rPr>
          <w:rFonts w:ascii="Arial"/>
          <w:spacing w:val="-12"/>
        </w:rPr>
        <w:t xml:space="preserve"> </w:t>
      </w:r>
      <w:r>
        <w:rPr>
          <w:rFonts w:ascii="Arial"/>
        </w:rPr>
        <w:t>un- registered, is compliant with MPAS ANNEX</w:t>
      </w:r>
      <w:r>
        <w:rPr>
          <w:rFonts w:ascii="Arial"/>
          <w:spacing w:val="-8"/>
        </w:rPr>
        <w:t xml:space="preserve"> </w:t>
      </w:r>
      <w:r>
        <w:rPr>
          <w:rFonts w:ascii="Arial"/>
        </w:rPr>
        <w:t>A Supplement (Code) M. The Contractor shall</w:t>
      </w:r>
      <w:r>
        <w:rPr>
          <w:rFonts w:ascii="Arial"/>
          <w:spacing w:val="-18"/>
        </w:rPr>
        <w:t xml:space="preserve"> </w:t>
      </w:r>
      <w:r>
        <w:rPr>
          <w:rFonts w:ascii="Arial"/>
        </w:rPr>
        <w:t>ensure, as far as possible, that the SPIS is up to</w:t>
      </w:r>
      <w:r>
        <w:rPr>
          <w:rFonts w:ascii="Arial"/>
          <w:spacing w:val="-13"/>
        </w:rPr>
        <w:t xml:space="preserve"> </w:t>
      </w:r>
      <w:r>
        <w:rPr>
          <w:rFonts w:ascii="Arial"/>
        </w:rPr>
        <w:t>date.</w:t>
      </w:r>
    </w:p>
    <w:p w:rsidR="00283CDB" w:rsidRDefault="00283CDB" w:rsidP="00C070B5">
      <w:pPr>
        <w:pStyle w:val="ListParagraph"/>
        <w:numPr>
          <w:ilvl w:val="1"/>
          <w:numId w:val="25"/>
        </w:numPr>
        <w:tabs>
          <w:tab w:val="left" w:pos="1540"/>
        </w:tabs>
        <w:spacing w:before="2"/>
        <w:ind w:left="666" w:right="101" w:firstLine="0"/>
        <w:rPr>
          <w:rFonts w:ascii="Arial" w:eastAsia="Arial" w:hAnsi="Arial" w:cs="Arial"/>
          <w:szCs w:val="18"/>
        </w:rPr>
      </w:pPr>
      <w:r>
        <w:rPr>
          <w:rFonts w:ascii="Arial"/>
        </w:rPr>
        <w:t>The documents supplied under</w:t>
      </w:r>
      <w:r>
        <w:rPr>
          <w:rFonts w:ascii="Arial"/>
          <w:spacing w:val="-4"/>
        </w:rPr>
        <w:t xml:space="preserve"> </w:t>
      </w:r>
      <w:r>
        <w:rPr>
          <w:rFonts w:ascii="Arial"/>
        </w:rPr>
        <w:t>clause</w:t>
      </w:r>
      <w:hyperlink w:anchor="_bookmark46" w:history="1">
        <w:r>
          <w:rPr>
            <w:rFonts w:ascii="Arial"/>
          </w:rPr>
          <w:t xml:space="preserve"> 23.f (6)</w:t>
        </w:r>
      </w:hyperlink>
      <w:r>
        <w:rPr>
          <w:rFonts w:ascii="Arial"/>
        </w:rPr>
        <w:t xml:space="preserve"> shall be considered as a contract</w:t>
      </w:r>
      <w:r>
        <w:rPr>
          <w:rFonts w:ascii="Arial"/>
          <w:spacing w:val="-11"/>
        </w:rPr>
        <w:t xml:space="preserve"> </w:t>
      </w:r>
      <w:r>
        <w:rPr>
          <w:rFonts w:ascii="Arial"/>
        </w:rPr>
        <w:t>data requirement and be subject to the terms of</w:t>
      </w:r>
      <w:r>
        <w:rPr>
          <w:rFonts w:ascii="Arial"/>
          <w:spacing w:val="-18"/>
        </w:rPr>
        <w:t xml:space="preserve"> </w:t>
      </w:r>
      <w:r>
        <w:rPr>
          <w:rFonts w:ascii="Arial"/>
        </w:rPr>
        <w:t>DEFCON 15 and DEFCON</w:t>
      </w:r>
      <w:r>
        <w:rPr>
          <w:rFonts w:ascii="Arial"/>
          <w:spacing w:val="1"/>
        </w:rPr>
        <w:t xml:space="preserve"> </w:t>
      </w:r>
      <w:r>
        <w:rPr>
          <w:rFonts w:ascii="Arial"/>
        </w:rPr>
        <w:t>21.</w:t>
      </w:r>
    </w:p>
    <w:p w:rsidR="00283CDB" w:rsidRDefault="00283CDB" w:rsidP="00C070B5">
      <w:pPr>
        <w:pStyle w:val="ListParagraph"/>
        <w:numPr>
          <w:ilvl w:val="0"/>
          <w:numId w:val="25"/>
        </w:numPr>
        <w:tabs>
          <w:tab w:val="left" w:pos="602"/>
        </w:tabs>
        <w:spacing w:before="2"/>
        <w:ind w:left="100" w:right="373" w:firstLine="0"/>
        <w:jc w:val="left"/>
        <w:rPr>
          <w:rFonts w:ascii="Arial" w:eastAsia="Arial" w:hAnsi="Arial" w:cs="Arial"/>
          <w:szCs w:val="18"/>
        </w:rPr>
      </w:pPr>
      <w:r>
        <w:rPr>
          <w:rFonts w:ascii="Arial"/>
        </w:rPr>
        <w:t>Unless otherwise stated in the Contract, one of</w:t>
      </w:r>
      <w:r>
        <w:rPr>
          <w:rFonts w:ascii="Arial"/>
          <w:spacing w:val="-17"/>
        </w:rPr>
        <w:t xml:space="preserve"> </w:t>
      </w:r>
      <w:r>
        <w:rPr>
          <w:rFonts w:ascii="Arial"/>
        </w:rPr>
        <w:t>the following procedures for the production of new or</w:t>
      </w:r>
      <w:r>
        <w:rPr>
          <w:rFonts w:ascii="Arial"/>
          <w:spacing w:val="-26"/>
        </w:rPr>
        <w:t xml:space="preserve"> </w:t>
      </w:r>
      <w:r>
        <w:rPr>
          <w:rFonts w:ascii="Arial"/>
        </w:rPr>
        <w:t>modified SPIS designs shall be</w:t>
      </w:r>
      <w:r>
        <w:rPr>
          <w:rFonts w:ascii="Arial"/>
          <w:spacing w:val="-2"/>
        </w:rPr>
        <w:t xml:space="preserve"> </w:t>
      </w:r>
      <w:r>
        <w:rPr>
          <w:rFonts w:ascii="Arial"/>
        </w:rPr>
        <w:t>applied:</w:t>
      </w:r>
    </w:p>
    <w:p w:rsidR="00283CDB" w:rsidRDefault="00283CDB" w:rsidP="00C070B5">
      <w:pPr>
        <w:pStyle w:val="ListParagraph"/>
        <w:numPr>
          <w:ilvl w:val="1"/>
          <w:numId w:val="25"/>
        </w:numPr>
        <w:tabs>
          <w:tab w:val="left" w:pos="1541"/>
        </w:tabs>
        <w:ind w:left="666" w:right="335" w:firstLine="0"/>
        <w:rPr>
          <w:rFonts w:ascii="Arial" w:eastAsia="Arial" w:hAnsi="Arial" w:cs="Arial"/>
          <w:szCs w:val="18"/>
        </w:rPr>
      </w:pPr>
      <w:r>
        <w:rPr>
          <w:rFonts w:ascii="Arial"/>
        </w:rPr>
        <w:t>If the Contractor or their subcontractor</w:t>
      </w:r>
      <w:r>
        <w:rPr>
          <w:rFonts w:ascii="Arial"/>
          <w:spacing w:val="-15"/>
        </w:rPr>
        <w:t xml:space="preserve"> </w:t>
      </w:r>
      <w:r>
        <w:rPr>
          <w:rFonts w:ascii="Arial"/>
        </w:rPr>
        <w:t>is the PDA they</w:t>
      </w:r>
      <w:r>
        <w:rPr>
          <w:rFonts w:ascii="Arial"/>
          <w:spacing w:val="-1"/>
        </w:rPr>
        <w:t xml:space="preserve"> </w:t>
      </w:r>
      <w:r>
        <w:rPr>
          <w:rFonts w:ascii="Arial"/>
        </w:rPr>
        <w:t>shall:</w:t>
      </w:r>
    </w:p>
    <w:p w:rsidR="00283CDB" w:rsidRDefault="00283CDB" w:rsidP="00C070B5">
      <w:pPr>
        <w:pStyle w:val="ListParagraph"/>
        <w:numPr>
          <w:ilvl w:val="2"/>
          <w:numId w:val="25"/>
        </w:numPr>
        <w:tabs>
          <w:tab w:val="left" w:pos="1541"/>
        </w:tabs>
        <w:ind w:left="1233" w:right="122" w:firstLine="0"/>
        <w:rPr>
          <w:rFonts w:ascii="Arial" w:eastAsia="Arial" w:hAnsi="Arial" w:cs="Arial"/>
          <w:szCs w:val="18"/>
        </w:rPr>
      </w:pPr>
      <w:bookmarkStart w:id="35" w:name="_bookmark48"/>
      <w:bookmarkEnd w:id="35"/>
      <w:r>
        <w:rPr>
          <w:rFonts w:ascii="Arial" w:eastAsia="Arial" w:hAnsi="Arial" w:cs="Arial"/>
          <w:szCs w:val="18"/>
        </w:rPr>
        <w:t>On receipt of instructions received from</w:t>
      </w:r>
      <w:r>
        <w:rPr>
          <w:rFonts w:ascii="Arial" w:eastAsia="Arial" w:hAnsi="Arial" w:cs="Arial"/>
          <w:spacing w:val="-13"/>
          <w:szCs w:val="18"/>
        </w:rPr>
        <w:t xml:space="preserve"> </w:t>
      </w:r>
      <w:r>
        <w:rPr>
          <w:rFonts w:ascii="Arial" w:eastAsia="Arial" w:hAnsi="Arial" w:cs="Arial"/>
          <w:szCs w:val="18"/>
        </w:rPr>
        <w:t>the Authority’s representative nominated in Box</w:t>
      </w:r>
      <w:r>
        <w:rPr>
          <w:rFonts w:ascii="Arial" w:eastAsia="Arial" w:hAnsi="Arial" w:cs="Arial"/>
          <w:spacing w:val="-16"/>
          <w:szCs w:val="18"/>
        </w:rPr>
        <w:t xml:space="preserve"> </w:t>
      </w:r>
      <w:r>
        <w:rPr>
          <w:rFonts w:ascii="Arial" w:eastAsia="Arial" w:hAnsi="Arial" w:cs="Arial"/>
          <w:szCs w:val="18"/>
        </w:rPr>
        <w:t>2 of DEFFORM 111 at Annex A to Schedule</w:t>
      </w:r>
      <w:r>
        <w:rPr>
          <w:rFonts w:ascii="Arial" w:eastAsia="Arial" w:hAnsi="Arial" w:cs="Arial"/>
          <w:spacing w:val="-11"/>
          <w:szCs w:val="18"/>
        </w:rPr>
        <w:t xml:space="preserve"> </w:t>
      </w:r>
      <w:r>
        <w:rPr>
          <w:rFonts w:ascii="Arial" w:eastAsia="Arial" w:hAnsi="Arial" w:cs="Arial"/>
          <w:szCs w:val="18"/>
        </w:rPr>
        <w:t>3 (Contract Data Sheet), prepare the</w:t>
      </w:r>
      <w:r>
        <w:rPr>
          <w:rFonts w:ascii="Arial" w:eastAsia="Arial" w:hAnsi="Arial" w:cs="Arial"/>
          <w:spacing w:val="-7"/>
          <w:szCs w:val="18"/>
        </w:rPr>
        <w:t xml:space="preserve"> </w:t>
      </w:r>
      <w:r>
        <w:rPr>
          <w:rFonts w:ascii="Arial" w:eastAsia="Arial" w:hAnsi="Arial" w:cs="Arial"/>
          <w:szCs w:val="18"/>
        </w:rPr>
        <w:t>required package design in accordance with</w:t>
      </w:r>
      <w:r>
        <w:rPr>
          <w:rFonts w:ascii="Arial" w:eastAsia="Arial" w:hAnsi="Arial" w:cs="Arial"/>
          <w:spacing w:val="26"/>
          <w:szCs w:val="18"/>
        </w:rPr>
        <w:t xml:space="preserve"> </w:t>
      </w:r>
      <w:r>
        <w:rPr>
          <w:rFonts w:ascii="Arial" w:eastAsia="Arial" w:hAnsi="Arial" w:cs="Arial"/>
          <w:szCs w:val="18"/>
        </w:rPr>
        <w:t>clause</w:t>
      </w:r>
      <w:hyperlink w:anchor="_bookmark44" w:history="1">
        <w:r>
          <w:rPr>
            <w:rFonts w:ascii="Arial" w:eastAsia="Arial" w:hAnsi="Arial" w:cs="Arial"/>
            <w:szCs w:val="18"/>
          </w:rPr>
          <w:t xml:space="preserve"> 23.f.</w:t>
        </w:r>
      </w:hyperlink>
    </w:p>
    <w:p w:rsidR="00283CDB" w:rsidRDefault="00283CDB" w:rsidP="00C070B5">
      <w:pPr>
        <w:pStyle w:val="ListParagraph"/>
        <w:numPr>
          <w:ilvl w:val="2"/>
          <w:numId w:val="25"/>
        </w:numPr>
        <w:tabs>
          <w:tab w:val="left" w:pos="1586"/>
        </w:tabs>
        <w:ind w:left="1233" w:right="449" w:firstLine="0"/>
        <w:rPr>
          <w:rFonts w:ascii="Arial" w:eastAsia="Arial" w:hAnsi="Arial" w:cs="Arial"/>
          <w:szCs w:val="18"/>
        </w:rPr>
      </w:pPr>
      <w:bookmarkStart w:id="36" w:name="_bookmark49"/>
      <w:bookmarkEnd w:id="36"/>
      <w:r>
        <w:rPr>
          <w:rFonts w:ascii="Arial"/>
        </w:rPr>
        <w:t>Where the Contractor or</w:t>
      </w:r>
      <w:r>
        <w:rPr>
          <w:rFonts w:ascii="Arial"/>
          <w:spacing w:val="-4"/>
        </w:rPr>
        <w:t xml:space="preserve"> </w:t>
      </w:r>
      <w:r>
        <w:rPr>
          <w:rFonts w:ascii="Arial"/>
        </w:rPr>
        <w:t>their subcontractor is registered they shall,</w:t>
      </w:r>
      <w:r>
        <w:rPr>
          <w:rFonts w:ascii="Arial"/>
          <w:spacing w:val="-10"/>
        </w:rPr>
        <w:t xml:space="preserve"> </w:t>
      </w:r>
      <w:r>
        <w:rPr>
          <w:rFonts w:ascii="Arial"/>
        </w:rPr>
        <w:t>on completion of any design work, provide</w:t>
      </w:r>
      <w:r>
        <w:rPr>
          <w:rFonts w:ascii="Arial"/>
          <w:spacing w:val="-18"/>
        </w:rPr>
        <w:t xml:space="preserve"> </w:t>
      </w:r>
      <w:r>
        <w:rPr>
          <w:rFonts w:ascii="Arial"/>
        </w:rPr>
        <w:t>the Authority with the following</w:t>
      </w:r>
      <w:r>
        <w:rPr>
          <w:rFonts w:ascii="Arial"/>
          <w:spacing w:val="-5"/>
        </w:rPr>
        <w:t xml:space="preserve"> </w:t>
      </w:r>
      <w:r>
        <w:rPr>
          <w:rFonts w:ascii="Arial"/>
        </w:rPr>
        <w:t>documents electronically:</w:t>
      </w:r>
    </w:p>
    <w:p w:rsidR="00283CDB" w:rsidRDefault="00283CDB" w:rsidP="00C070B5">
      <w:pPr>
        <w:pStyle w:val="ListParagraph"/>
        <w:numPr>
          <w:ilvl w:val="3"/>
          <w:numId w:val="25"/>
        </w:numPr>
        <w:tabs>
          <w:tab w:val="left" w:pos="1944"/>
        </w:tabs>
        <w:ind w:right="489" w:hanging="91"/>
        <w:rPr>
          <w:rFonts w:ascii="Arial" w:eastAsia="Arial" w:hAnsi="Arial" w:cs="Arial"/>
          <w:szCs w:val="18"/>
        </w:rPr>
      </w:pPr>
      <w:r>
        <w:rPr>
          <w:rFonts w:ascii="Arial"/>
        </w:rPr>
        <w:t>a list of all SPIS which have</w:t>
      </w:r>
      <w:r>
        <w:rPr>
          <w:rFonts w:ascii="Arial"/>
          <w:spacing w:val="-12"/>
        </w:rPr>
        <w:t xml:space="preserve"> </w:t>
      </w:r>
      <w:r>
        <w:rPr>
          <w:rFonts w:ascii="Arial"/>
        </w:rPr>
        <w:t>been prepared or revised against</w:t>
      </w:r>
      <w:r>
        <w:rPr>
          <w:rFonts w:ascii="Arial"/>
          <w:spacing w:val="-3"/>
        </w:rPr>
        <w:t xml:space="preserve"> </w:t>
      </w:r>
      <w:r>
        <w:rPr>
          <w:rFonts w:ascii="Arial"/>
        </w:rPr>
        <w:t>the Contract;</w:t>
      </w:r>
      <w:r>
        <w:rPr>
          <w:rFonts w:ascii="Arial"/>
          <w:spacing w:val="-1"/>
        </w:rPr>
        <w:t xml:space="preserve"> </w:t>
      </w:r>
      <w:r>
        <w:rPr>
          <w:rFonts w:ascii="Arial"/>
        </w:rPr>
        <w:t>and</w:t>
      </w:r>
    </w:p>
    <w:p w:rsidR="00283CDB" w:rsidRDefault="00283CDB" w:rsidP="00C070B5">
      <w:pPr>
        <w:pStyle w:val="ListParagraph"/>
        <w:numPr>
          <w:ilvl w:val="3"/>
          <w:numId w:val="25"/>
        </w:numPr>
        <w:tabs>
          <w:tab w:val="left" w:pos="1944"/>
        </w:tabs>
        <w:ind w:right="271" w:hanging="129"/>
        <w:rPr>
          <w:rFonts w:ascii="Arial" w:eastAsia="Arial" w:hAnsi="Arial" w:cs="Arial"/>
          <w:szCs w:val="18"/>
        </w:rPr>
      </w:pPr>
      <w:r>
        <w:rPr>
          <w:rFonts w:ascii="Arial"/>
        </w:rPr>
        <w:t>a copy of all new / revised</w:t>
      </w:r>
      <w:r>
        <w:rPr>
          <w:rFonts w:ascii="Arial"/>
          <w:spacing w:val="-8"/>
        </w:rPr>
        <w:t xml:space="preserve"> </w:t>
      </w:r>
      <w:r>
        <w:rPr>
          <w:rFonts w:ascii="Arial"/>
        </w:rPr>
        <w:t>SPIS, complete with all continuation</w:t>
      </w:r>
      <w:r>
        <w:rPr>
          <w:rFonts w:ascii="Arial"/>
          <w:spacing w:val="-10"/>
        </w:rPr>
        <w:t xml:space="preserve"> </w:t>
      </w:r>
      <w:r>
        <w:rPr>
          <w:rFonts w:ascii="Arial"/>
        </w:rPr>
        <w:t xml:space="preserve">sheets and associated </w:t>
      </w:r>
      <w:r>
        <w:rPr>
          <w:rFonts w:ascii="Arial"/>
        </w:rPr>
        <w:lastRenderedPageBreak/>
        <w:t>drawings,</w:t>
      </w:r>
      <w:r>
        <w:rPr>
          <w:rFonts w:ascii="Arial"/>
          <w:spacing w:val="-4"/>
        </w:rPr>
        <w:t xml:space="preserve"> </w:t>
      </w:r>
      <w:r>
        <w:rPr>
          <w:rFonts w:ascii="Arial"/>
        </w:rPr>
        <w:t>where applicable, to be uploaded onto</w:t>
      </w:r>
      <w:r>
        <w:rPr>
          <w:rFonts w:ascii="Arial"/>
          <w:spacing w:val="-15"/>
        </w:rPr>
        <w:t xml:space="preserve"> </w:t>
      </w:r>
      <w:r>
        <w:rPr>
          <w:rFonts w:ascii="Arial"/>
        </w:rPr>
        <w:t>SPIN.</w:t>
      </w:r>
    </w:p>
    <w:p w:rsidR="00283CDB" w:rsidRDefault="00283CDB" w:rsidP="00C070B5">
      <w:pPr>
        <w:pStyle w:val="ListParagraph"/>
        <w:numPr>
          <w:ilvl w:val="2"/>
          <w:numId w:val="25"/>
        </w:numPr>
        <w:tabs>
          <w:tab w:val="left" w:pos="1541"/>
        </w:tabs>
        <w:ind w:left="1233" w:right="230" w:firstLine="0"/>
        <w:rPr>
          <w:rFonts w:ascii="Arial" w:eastAsia="Arial" w:hAnsi="Arial" w:cs="Arial"/>
          <w:szCs w:val="18"/>
        </w:rPr>
      </w:pPr>
      <w:r>
        <w:rPr>
          <w:rFonts w:ascii="Arial"/>
        </w:rPr>
        <w:t>Where the PDA is not a</w:t>
      </w:r>
      <w:r>
        <w:rPr>
          <w:rFonts w:ascii="Arial"/>
          <w:spacing w:val="-1"/>
        </w:rPr>
        <w:t xml:space="preserve"> </w:t>
      </w:r>
      <w:r>
        <w:rPr>
          <w:rFonts w:ascii="Arial"/>
        </w:rPr>
        <w:t>registered organisation, then they shall obtain</w:t>
      </w:r>
      <w:r>
        <w:rPr>
          <w:rFonts w:ascii="Arial"/>
          <w:spacing w:val="-13"/>
        </w:rPr>
        <w:t xml:space="preserve"> </w:t>
      </w:r>
      <w:r>
        <w:rPr>
          <w:rFonts w:ascii="Arial"/>
        </w:rPr>
        <w:t>approval for their design from a registered</w:t>
      </w:r>
      <w:r>
        <w:rPr>
          <w:rFonts w:ascii="Arial"/>
          <w:spacing w:val="-17"/>
        </w:rPr>
        <w:t xml:space="preserve"> </w:t>
      </w:r>
      <w:r>
        <w:rPr>
          <w:rFonts w:ascii="Arial"/>
        </w:rPr>
        <w:t>organisation before proceeding, then follow</w:t>
      </w:r>
      <w:r>
        <w:rPr>
          <w:rFonts w:ascii="Arial"/>
          <w:spacing w:val="-8"/>
        </w:rPr>
        <w:t xml:space="preserve"> </w:t>
      </w:r>
      <w:r>
        <w:rPr>
          <w:rFonts w:ascii="Arial"/>
        </w:rPr>
        <w:t>clause</w:t>
      </w:r>
      <w:hyperlink w:anchor="_bookmark49" w:history="1">
        <w:r>
          <w:rPr>
            <w:rFonts w:ascii="Arial"/>
          </w:rPr>
          <w:t xml:space="preserve"> </w:t>
        </w:r>
        <w:r w:rsidR="00A768B5">
          <w:rPr>
            <w:rFonts w:ascii="Arial"/>
          </w:rPr>
          <w:t>23.g (</w:t>
        </w:r>
        <w:r>
          <w:rPr>
            <w:rFonts w:ascii="Arial"/>
          </w:rPr>
          <w:t>1</w:t>
        </w:r>
        <w:r w:rsidR="00A768B5">
          <w:rPr>
            <w:rFonts w:ascii="Arial"/>
          </w:rPr>
          <w:t>) (</w:t>
        </w:r>
        <w:r>
          <w:rPr>
            <w:rFonts w:ascii="Arial"/>
          </w:rPr>
          <w:t>b).</w:t>
        </w:r>
      </w:hyperlink>
    </w:p>
    <w:p w:rsidR="00283CDB" w:rsidRDefault="00283CDB" w:rsidP="00C070B5">
      <w:pPr>
        <w:pStyle w:val="ListParagraph"/>
        <w:numPr>
          <w:ilvl w:val="1"/>
          <w:numId w:val="25"/>
        </w:numPr>
        <w:tabs>
          <w:tab w:val="left" w:pos="1541"/>
        </w:tabs>
        <w:ind w:left="666" w:right="20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the PDA and is</w:t>
      </w:r>
      <w:r>
        <w:rPr>
          <w:rFonts w:ascii="Arial"/>
          <w:spacing w:val="-12"/>
        </w:rPr>
        <w:t xml:space="preserve"> </w:t>
      </w:r>
      <w:r>
        <w:rPr>
          <w:rFonts w:ascii="Arial"/>
        </w:rPr>
        <w:t>un-registered, they shall not produce, modify, or update</w:t>
      </w:r>
      <w:r>
        <w:rPr>
          <w:rFonts w:ascii="Arial"/>
          <w:spacing w:val="-11"/>
        </w:rPr>
        <w:t xml:space="preserve"> </w:t>
      </w:r>
      <w:r>
        <w:rPr>
          <w:rFonts w:ascii="Arial"/>
        </w:rPr>
        <w:t>SPIS designs. They shall obtain current SPIS</w:t>
      </w:r>
      <w:r>
        <w:rPr>
          <w:rFonts w:ascii="Arial"/>
          <w:spacing w:val="-15"/>
        </w:rPr>
        <w:t xml:space="preserve"> </w:t>
      </w:r>
      <w:r>
        <w:rPr>
          <w:rFonts w:ascii="Arial"/>
        </w:rPr>
        <w:t>design(s) from the Authority or a registered organisation</w:t>
      </w:r>
      <w:r>
        <w:rPr>
          <w:rFonts w:ascii="Arial"/>
          <w:spacing w:val="-21"/>
        </w:rPr>
        <w:t xml:space="preserve"> </w:t>
      </w:r>
      <w:r>
        <w:rPr>
          <w:rFonts w:ascii="Arial"/>
        </w:rPr>
        <w:t>before proceeding with manufacture of Packaging. To</w:t>
      </w:r>
      <w:r>
        <w:rPr>
          <w:rFonts w:ascii="Arial"/>
          <w:spacing w:val="-21"/>
        </w:rPr>
        <w:t xml:space="preserve"> </w:t>
      </w:r>
      <w:r>
        <w:rPr>
          <w:rFonts w:ascii="Arial"/>
        </w:rPr>
        <w:t>allow designs to be provided in ample time, they</w:t>
      </w:r>
      <w:r>
        <w:rPr>
          <w:rFonts w:ascii="Arial"/>
          <w:spacing w:val="-13"/>
        </w:rPr>
        <w:t xml:space="preserve"> </w:t>
      </w:r>
      <w:r>
        <w:rPr>
          <w:rFonts w:ascii="Arial"/>
        </w:rPr>
        <w:t>should apply for SPIS designs as soon as</w:t>
      </w:r>
      <w:r>
        <w:rPr>
          <w:rFonts w:ascii="Arial"/>
          <w:spacing w:val="-9"/>
        </w:rPr>
        <w:t xml:space="preserve"> </w:t>
      </w:r>
      <w:r>
        <w:rPr>
          <w:rFonts w:ascii="Arial"/>
        </w:rPr>
        <w:t>practicable.</w:t>
      </w:r>
    </w:p>
    <w:p w:rsidR="00283CDB" w:rsidRDefault="00283CDB" w:rsidP="00C070B5">
      <w:pPr>
        <w:pStyle w:val="ListParagraph"/>
        <w:numPr>
          <w:ilvl w:val="1"/>
          <w:numId w:val="25"/>
        </w:numPr>
        <w:tabs>
          <w:tab w:val="left" w:pos="1541"/>
        </w:tabs>
        <w:ind w:left="666" w:right="27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un-registered and has been</w:t>
      </w:r>
      <w:r>
        <w:rPr>
          <w:rFonts w:ascii="Arial"/>
          <w:spacing w:val="-14"/>
        </w:rPr>
        <w:t xml:space="preserve"> </w:t>
      </w:r>
      <w:r>
        <w:rPr>
          <w:rFonts w:ascii="Arial"/>
        </w:rPr>
        <w:t>given authority to produce, modify, and update</w:t>
      </w:r>
      <w:r>
        <w:rPr>
          <w:rFonts w:ascii="Arial"/>
          <w:spacing w:val="-7"/>
        </w:rPr>
        <w:t xml:space="preserve"> </w:t>
      </w:r>
      <w:r>
        <w:rPr>
          <w:rFonts w:ascii="Arial"/>
        </w:rPr>
        <w:t>SPIS designs by the Contract, he shall obtain approval</w:t>
      </w:r>
      <w:r>
        <w:rPr>
          <w:rFonts w:ascii="Arial"/>
          <w:spacing w:val="-18"/>
        </w:rPr>
        <w:t xml:space="preserve"> </w:t>
      </w:r>
      <w:r>
        <w:rPr>
          <w:rFonts w:ascii="Arial"/>
        </w:rPr>
        <w:t>for their design from a registered organisation</w:t>
      </w:r>
      <w:r>
        <w:rPr>
          <w:rFonts w:ascii="Arial"/>
          <w:spacing w:val="-16"/>
        </w:rPr>
        <w:t xml:space="preserve"> </w:t>
      </w:r>
      <w:r>
        <w:rPr>
          <w:rFonts w:ascii="Arial"/>
        </w:rPr>
        <w:t>using DEFFORM 129a before proceeding, then</w:t>
      </w:r>
      <w:r>
        <w:rPr>
          <w:rFonts w:ascii="Arial"/>
          <w:spacing w:val="-8"/>
        </w:rPr>
        <w:t xml:space="preserve"> </w:t>
      </w:r>
      <w:r>
        <w:rPr>
          <w:rFonts w:ascii="Arial"/>
        </w:rPr>
        <w:t>follow clause</w:t>
      </w:r>
      <w:r>
        <w:rPr>
          <w:rFonts w:ascii="Arial"/>
          <w:spacing w:val="-3"/>
        </w:rPr>
        <w:t xml:space="preserve"> </w:t>
      </w:r>
      <w:hyperlink w:anchor="_bookmark49" w:history="1">
        <w:r>
          <w:rPr>
            <w:rFonts w:ascii="Arial"/>
          </w:rPr>
          <w:t>23.g (1) (b).</w:t>
        </w:r>
      </w:hyperlink>
    </w:p>
    <w:p w:rsidR="00283CDB" w:rsidRDefault="00283CDB" w:rsidP="00C070B5">
      <w:pPr>
        <w:pStyle w:val="ListParagraph"/>
        <w:numPr>
          <w:ilvl w:val="1"/>
          <w:numId w:val="25"/>
        </w:numPr>
        <w:tabs>
          <w:tab w:val="left" w:pos="1541"/>
        </w:tabs>
        <w:ind w:left="666" w:right="239"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a PDA but is registered, he</w:t>
      </w:r>
      <w:r>
        <w:rPr>
          <w:rFonts w:ascii="Arial"/>
          <w:spacing w:val="-18"/>
        </w:rPr>
        <w:t xml:space="preserve"> </w:t>
      </w:r>
      <w:r>
        <w:rPr>
          <w:rFonts w:ascii="Arial"/>
        </w:rPr>
        <w:t xml:space="preserve">shall follow clauses </w:t>
      </w:r>
      <w:hyperlink w:anchor="_bookmark48" w:history="1">
        <w:r>
          <w:rPr>
            <w:rFonts w:ascii="Arial"/>
          </w:rPr>
          <w:t>23.g (1) (a)</w:t>
        </w:r>
      </w:hyperlink>
      <w:r>
        <w:rPr>
          <w:rFonts w:ascii="Arial"/>
        </w:rPr>
        <w:t xml:space="preserve"> and</w:t>
      </w:r>
      <w:r>
        <w:rPr>
          <w:rFonts w:ascii="Arial"/>
          <w:spacing w:val="-8"/>
        </w:rPr>
        <w:t xml:space="preserve"> </w:t>
      </w:r>
      <w:hyperlink w:anchor="_bookmark49" w:history="1">
        <w:r>
          <w:rPr>
            <w:rFonts w:ascii="Arial"/>
          </w:rPr>
          <w:t>23.g (1) (b).</w:t>
        </w:r>
      </w:hyperlink>
    </w:p>
    <w:p w:rsidR="00283CDB" w:rsidRDefault="00283CDB" w:rsidP="00C070B5">
      <w:pPr>
        <w:pStyle w:val="ListParagraph"/>
        <w:numPr>
          <w:ilvl w:val="0"/>
          <w:numId w:val="25"/>
        </w:numPr>
        <w:tabs>
          <w:tab w:val="left" w:pos="603"/>
        </w:tabs>
        <w:spacing w:before="2"/>
        <w:ind w:left="100" w:right="161" w:firstLine="0"/>
        <w:jc w:val="left"/>
        <w:rPr>
          <w:rFonts w:ascii="Arial" w:eastAsia="Arial" w:hAnsi="Arial" w:cs="Arial"/>
          <w:szCs w:val="18"/>
        </w:rPr>
      </w:pPr>
      <w:r>
        <w:rPr>
          <w:rFonts w:ascii="Arial"/>
        </w:rPr>
        <w:t>If special jigs, tooling etc., are required for</w:t>
      </w:r>
      <w:r>
        <w:rPr>
          <w:rFonts w:ascii="Arial"/>
          <w:spacing w:val="-10"/>
        </w:rPr>
        <w:t xml:space="preserve"> </w:t>
      </w:r>
      <w:r>
        <w:rPr>
          <w:rFonts w:ascii="Arial"/>
        </w:rPr>
        <w:t>the production of MLP, the Contractor shall obtain</w:t>
      </w:r>
      <w:r>
        <w:rPr>
          <w:rFonts w:ascii="Arial"/>
          <w:spacing w:val="-6"/>
        </w:rPr>
        <w:t xml:space="preserve"> </w:t>
      </w:r>
      <w:r>
        <w:rPr>
          <w:rFonts w:ascii="Arial"/>
        </w:rPr>
        <w:t>written approval from the Commercial Officer before providing</w:t>
      </w:r>
      <w:r>
        <w:rPr>
          <w:rFonts w:ascii="Arial"/>
          <w:spacing w:val="-22"/>
        </w:rPr>
        <w:t xml:space="preserve"> </w:t>
      </w:r>
      <w:r>
        <w:rPr>
          <w:rFonts w:ascii="Arial"/>
        </w:rPr>
        <w:t>them. Any approval given will be subject to the terms of</w:t>
      </w:r>
      <w:r>
        <w:rPr>
          <w:rFonts w:ascii="Arial"/>
          <w:spacing w:val="-18"/>
        </w:rPr>
        <w:t xml:space="preserve"> </w:t>
      </w:r>
      <w:r>
        <w:rPr>
          <w:rFonts w:ascii="Arial"/>
        </w:rPr>
        <w:t>DEFCON 23 (SC2) or equivalent condition, as</w:t>
      </w:r>
      <w:r>
        <w:rPr>
          <w:rFonts w:ascii="Arial"/>
          <w:spacing w:val="-5"/>
        </w:rPr>
        <w:t xml:space="preserve"> </w:t>
      </w:r>
      <w:r>
        <w:rPr>
          <w:rFonts w:ascii="Arial"/>
        </w:rPr>
        <w:t>appropriate.</w:t>
      </w:r>
    </w:p>
    <w:p w:rsidR="00283CDB" w:rsidRDefault="00283CDB" w:rsidP="00C070B5">
      <w:pPr>
        <w:pStyle w:val="ListParagraph"/>
        <w:numPr>
          <w:ilvl w:val="0"/>
          <w:numId w:val="25"/>
        </w:numPr>
        <w:tabs>
          <w:tab w:val="left" w:pos="602"/>
        </w:tabs>
        <w:ind w:left="100" w:right="239" w:firstLine="0"/>
        <w:jc w:val="left"/>
        <w:rPr>
          <w:rFonts w:ascii="Arial" w:eastAsia="Arial" w:hAnsi="Arial" w:cs="Arial"/>
          <w:szCs w:val="18"/>
        </w:rPr>
      </w:pPr>
      <w:r>
        <w:rPr>
          <w:rFonts w:ascii="Arial"/>
        </w:rPr>
        <w:t>In addition to any marking required by international</w:t>
      </w:r>
      <w:r>
        <w:rPr>
          <w:rFonts w:ascii="Arial"/>
          <w:spacing w:val="-21"/>
        </w:rPr>
        <w:t xml:space="preserve"> </w:t>
      </w:r>
      <w:r>
        <w:rPr>
          <w:rFonts w:ascii="Arial"/>
        </w:rPr>
        <w:t>or national legislation or regulations, the following</w:t>
      </w:r>
      <w:r>
        <w:rPr>
          <w:rFonts w:ascii="Arial"/>
          <w:spacing w:val="-15"/>
        </w:rPr>
        <w:t xml:space="preserve"> </w:t>
      </w:r>
      <w:r>
        <w:rPr>
          <w:rFonts w:ascii="Arial"/>
        </w:rPr>
        <w:t>package labelling and marking requirements</w:t>
      </w:r>
      <w:r>
        <w:rPr>
          <w:rFonts w:ascii="Arial"/>
          <w:spacing w:val="1"/>
        </w:rPr>
        <w:t xml:space="preserve"> </w:t>
      </w:r>
      <w:r>
        <w:rPr>
          <w:rFonts w:ascii="Arial"/>
        </w:rPr>
        <w:t>apply:</w:t>
      </w:r>
    </w:p>
    <w:p w:rsidR="00283CDB" w:rsidRDefault="00283CDB" w:rsidP="00C070B5">
      <w:pPr>
        <w:pStyle w:val="ListParagraph"/>
        <w:numPr>
          <w:ilvl w:val="1"/>
          <w:numId w:val="25"/>
        </w:numPr>
        <w:tabs>
          <w:tab w:val="left" w:pos="1541"/>
        </w:tabs>
        <w:spacing w:before="2"/>
        <w:ind w:left="666" w:right="146" w:firstLine="0"/>
        <w:rPr>
          <w:rFonts w:ascii="Arial" w:eastAsia="Arial" w:hAnsi="Arial" w:cs="Arial"/>
          <w:szCs w:val="18"/>
        </w:rPr>
      </w:pPr>
      <w:r>
        <w:rPr>
          <w:rFonts w:ascii="Arial"/>
        </w:rPr>
        <w:t>If the Contract specifies UK or NATO</w:t>
      </w:r>
      <w:r>
        <w:rPr>
          <w:rFonts w:ascii="Arial"/>
          <w:spacing w:val="-18"/>
        </w:rPr>
        <w:t xml:space="preserve"> </w:t>
      </w:r>
      <w:r>
        <w:rPr>
          <w:rFonts w:ascii="Arial"/>
        </w:rPr>
        <w:t>MPL, labelling and marking of the packages shall be</w:t>
      </w:r>
      <w:r>
        <w:rPr>
          <w:rFonts w:ascii="Arial"/>
          <w:spacing w:val="-10"/>
        </w:rPr>
        <w:t xml:space="preserve"> </w:t>
      </w:r>
      <w:r>
        <w:rPr>
          <w:rFonts w:ascii="Arial"/>
        </w:rPr>
        <w:t>in accordance with Def Stan 81-041 (Part 6) and</w:t>
      </w:r>
      <w:r>
        <w:rPr>
          <w:rFonts w:ascii="Arial"/>
          <w:spacing w:val="-11"/>
        </w:rPr>
        <w:t xml:space="preserve"> </w:t>
      </w:r>
      <w:r>
        <w:rPr>
          <w:rFonts w:ascii="Arial"/>
        </w:rPr>
        <w:t>this Condition as</w:t>
      </w:r>
      <w:r>
        <w:rPr>
          <w:rFonts w:ascii="Arial"/>
          <w:spacing w:val="-2"/>
        </w:rPr>
        <w:t xml:space="preserve"> </w:t>
      </w:r>
      <w:r>
        <w:rPr>
          <w:rFonts w:ascii="Arial"/>
        </w:rPr>
        <w:t>follows:</w:t>
      </w:r>
    </w:p>
    <w:p w:rsidR="00283CDB" w:rsidRDefault="00283CDB" w:rsidP="00C070B5">
      <w:pPr>
        <w:pStyle w:val="ListParagraph"/>
        <w:numPr>
          <w:ilvl w:val="2"/>
          <w:numId w:val="25"/>
        </w:numPr>
        <w:tabs>
          <w:tab w:val="left" w:pos="1541"/>
        </w:tabs>
        <w:spacing w:before="2"/>
        <w:ind w:left="1233" w:right="230" w:firstLine="0"/>
        <w:rPr>
          <w:rFonts w:ascii="Arial" w:eastAsia="Arial" w:hAnsi="Arial" w:cs="Arial"/>
          <w:szCs w:val="18"/>
        </w:rPr>
      </w:pPr>
      <w:r>
        <w:rPr>
          <w:rFonts w:ascii="Arial"/>
        </w:rPr>
        <w:t>Labels giving the mass of the package,</w:t>
      </w:r>
      <w:r>
        <w:rPr>
          <w:rFonts w:ascii="Arial"/>
          <w:spacing w:val="-15"/>
        </w:rPr>
        <w:t xml:space="preserve"> </w:t>
      </w:r>
      <w:r>
        <w:rPr>
          <w:rFonts w:ascii="Arial"/>
        </w:rPr>
        <w:t>in kilograms, shall be placed such that they</w:t>
      </w:r>
      <w:r>
        <w:rPr>
          <w:rFonts w:ascii="Arial"/>
          <w:spacing w:val="-16"/>
        </w:rPr>
        <w:t xml:space="preserve"> </w:t>
      </w:r>
      <w:r>
        <w:rPr>
          <w:rFonts w:ascii="Arial"/>
        </w:rPr>
        <w:t>may be clearly seen when the items are</w:t>
      </w:r>
      <w:r>
        <w:rPr>
          <w:rFonts w:ascii="Arial"/>
          <w:spacing w:val="-12"/>
        </w:rPr>
        <w:t xml:space="preserve"> </w:t>
      </w:r>
      <w:r>
        <w:rPr>
          <w:rFonts w:ascii="Arial"/>
        </w:rPr>
        <w:t>stacked during</w:t>
      </w:r>
      <w:r>
        <w:rPr>
          <w:rFonts w:ascii="Arial"/>
          <w:spacing w:val="-3"/>
        </w:rPr>
        <w:t xml:space="preserve"> </w:t>
      </w:r>
      <w:r>
        <w:rPr>
          <w:rFonts w:ascii="Arial"/>
        </w:rPr>
        <w:t>storage.</w:t>
      </w:r>
    </w:p>
    <w:p w:rsidR="00283CDB" w:rsidRDefault="00283CDB" w:rsidP="00C070B5">
      <w:pPr>
        <w:pStyle w:val="ListParagraph"/>
        <w:numPr>
          <w:ilvl w:val="2"/>
          <w:numId w:val="25"/>
        </w:numPr>
        <w:tabs>
          <w:tab w:val="left" w:pos="1541"/>
        </w:tabs>
        <w:spacing w:before="2"/>
        <w:ind w:left="1233" w:right="672" w:firstLine="0"/>
        <w:rPr>
          <w:rFonts w:ascii="Arial" w:eastAsia="Arial" w:hAnsi="Arial" w:cs="Arial"/>
          <w:szCs w:val="18"/>
        </w:rPr>
      </w:pPr>
      <w:r>
        <w:rPr>
          <w:rFonts w:ascii="Arial"/>
        </w:rPr>
        <w:t>Each consignment package shall</w:t>
      </w:r>
      <w:r>
        <w:rPr>
          <w:rFonts w:ascii="Arial"/>
          <w:spacing w:val="-10"/>
        </w:rPr>
        <w:t xml:space="preserve"> </w:t>
      </w:r>
      <w:r>
        <w:rPr>
          <w:rFonts w:ascii="Arial"/>
        </w:rPr>
        <w:t>be marked with details as follows:</w:t>
      </w:r>
    </w:p>
    <w:p w:rsidR="00283CDB" w:rsidRDefault="00283CDB" w:rsidP="00C070B5">
      <w:pPr>
        <w:pStyle w:val="ListParagraph"/>
        <w:numPr>
          <w:ilvl w:val="3"/>
          <w:numId w:val="25"/>
        </w:numPr>
        <w:tabs>
          <w:tab w:val="left" w:pos="1701"/>
        </w:tabs>
        <w:spacing w:line="206" w:lineRule="exact"/>
        <w:ind w:left="1701" w:right="239" w:firstLine="0"/>
        <w:rPr>
          <w:rFonts w:ascii="Arial" w:eastAsia="Arial" w:hAnsi="Arial" w:cs="Arial"/>
          <w:szCs w:val="18"/>
        </w:rPr>
      </w:pPr>
      <w:r>
        <w:rPr>
          <w:rFonts w:ascii="Arial"/>
        </w:rPr>
        <w:t>name and address of</w:t>
      </w:r>
      <w:r>
        <w:rPr>
          <w:rFonts w:ascii="Arial"/>
          <w:spacing w:val="-7"/>
        </w:rPr>
        <w:t xml:space="preserve"> </w:t>
      </w:r>
      <w:r>
        <w:rPr>
          <w:rFonts w:ascii="Arial"/>
        </w:rPr>
        <w:t>consignor;</w:t>
      </w:r>
    </w:p>
    <w:p w:rsidR="00283CDB" w:rsidRDefault="00283CDB" w:rsidP="00C070B5">
      <w:pPr>
        <w:pStyle w:val="ListParagraph"/>
        <w:numPr>
          <w:ilvl w:val="3"/>
          <w:numId w:val="25"/>
        </w:numPr>
        <w:tabs>
          <w:tab w:val="left" w:pos="1701"/>
        </w:tabs>
        <w:ind w:left="1701" w:right="291" w:firstLine="0"/>
        <w:rPr>
          <w:rFonts w:ascii="Arial" w:eastAsia="Arial" w:hAnsi="Arial" w:cs="Arial"/>
          <w:szCs w:val="18"/>
        </w:rPr>
      </w:pPr>
      <w:r>
        <w:rPr>
          <w:rFonts w:ascii="Arial"/>
        </w:rPr>
        <w:t>name and address of consignee</w:t>
      </w:r>
      <w:r>
        <w:rPr>
          <w:rFonts w:ascii="Arial"/>
          <w:spacing w:val="-14"/>
        </w:rPr>
        <w:t xml:space="preserve"> </w:t>
      </w:r>
      <w:r>
        <w:rPr>
          <w:rFonts w:ascii="Arial"/>
        </w:rPr>
        <w:t>(as stated in the Contract or</w:t>
      </w:r>
      <w:r>
        <w:rPr>
          <w:rFonts w:ascii="Arial"/>
          <w:spacing w:val="-7"/>
        </w:rPr>
        <w:t xml:space="preserve"> </w:t>
      </w:r>
      <w:r>
        <w:rPr>
          <w:rFonts w:ascii="Arial"/>
        </w:rPr>
        <w:t>order);</w:t>
      </w:r>
    </w:p>
    <w:p w:rsidR="00283CDB" w:rsidRDefault="00283CDB" w:rsidP="00C070B5">
      <w:pPr>
        <w:pStyle w:val="ListParagraph"/>
        <w:numPr>
          <w:ilvl w:val="3"/>
          <w:numId w:val="25"/>
        </w:numPr>
        <w:tabs>
          <w:tab w:val="left" w:pos="1701"/>
        </w:tabs>
        <w:spacing w:before="126"/>
        <w:ind w:left="1701" w:right="40" w:firstLine="0"/>
      </w:pPr>
      <w:r w:rsidRPr="002F62A8">
        <w:rPr>
          <w:rFonts w:ascii="Arial"/>
        </w:rPr>
        <w:t>destination where it differs from</w:t>
      </w:r>
      <w:r w:rsidRPr="002F62A8">
        <w:rPr>
          <w:rFonts w:ascii="Arial"/>
          <w:spacing w:val="-12"/>
        </w:rPr>
        <w:t xml:space="preserve"> </w:t>
      </w:r>
      <w:r w:rsidRPr="002F62A8">
        <w:rPr>
          <w:rFonts w:ascii="Arial"/>
        </w:rPr>
        <w:t>the consignee's address, normally</w:t>
      </w:r>
      <w:r w:rsidRPr="002F62A8">
        <w:rPr>
          <w:rFonts w:ascii="Arial"/>
          <w:spacing w:val="-14"/>
        </w:rPr>
        <w:t xml:space="preserve"> </w:t>
      </w:r>
      <w:r w:rsidRPr="002F62A8">
        <w:rPr>
          <w:rFonts w:ascii="Arial"/>
        </w:rPr>
        <w:t>either:</w:t>
      </w:r>
      <w:r w:rsidR="002F62A8">
        <w:rPr>
          <w:rFonts w:ascii="Arial"/>
        </w:rPr>
        <w:t xml:space="preserve"> </w:t>
      </w:r>
      <w:r>
        <w:t>(i). delivery destination / address;</w:t>
      </w:r>
      <w:r w:rsidRPr="002F62A8">
        <w:rPr>
          <w:spacing w:val="-19"/>
        </w:rPr>
        <w:t xml:space="preserve"> </w:t>
      </w:r>
      <w:r w:rsidR="002F62A8">
        <w:t xml:space="preserve">or (ii). </w:t>
      </w:r>
      <w:r>
        <w:t>transit destination, where</w:t>
      </w:r>
      <w:r w:rsidRPr="002F62A8">
        <w:rPr>
          <w:spacing w:val="-25"/>
        </w:rPr>
        <w:t xml:space="preserve"> </w:t>
      </w:r>
      <w:r>
        <w:t>delivery address is a point for aggregation</w:t>
      </w:r>
      <w:r w:rsidRPr="002F62A8">
        <w:rPr>
          <w:spacing w:val="-13"/>
        </w:rPr>
        <w:t xml:space="preserve"> </w:t>
      </w:r>
      <w:r>
        <w:t>/ disaggregation and / or</w:t>
      </w:r>
      <w:r w:rsidRPr="002F62A8">
        <w:rPr>
          <w:spacing w:val="-6"/>
        </w:rPr>
        <w:t xml:space="preserve"> </w:t>
      </w:r>
      <w:r>
        <w:t>onward shipment elsewhere, e.g.</w:t>
      </w:r>
      <w:r w:rsidRPr="002F62A8">
        <w:rPr>
          <w:spacing w:val="-8"/>
        </w:rPr>
        <w:t xml:space="preserve"> </w:t>
      </w:r>
      <w:r>
        <w:t>railway station, where that mode</w:t>
      </w:r>
      <w:r w:rsidRPr="002F62A8">
        <w:rPr>
          <w:spacing w:val="-2"/>
        </w:rPr>
        <w:t xml:space="preserve"> </w:t>
      </w:r>
      <w:r>
        <w:t>of transport is</w:t>
      </w:r>
      <w:r w:rsidRPr="002F62A8">
        <w:rPr>
          <w:spacing w:val="-6"/>
        </w:rPr>
        <w:t xml:space="preserve"> </w:t>
      </w:r>
      <w:r>
        <w:t>used;</w:t>
      </w:r>
    </w:p>
    <w:p w:rsidR="00283CDB" w:rsidRDefault="00283CDB" w:rsidP="00C070B5">
      <w:pPr>
        <w:pStyle w:val="ListParagraph"/>
        <w:numPr>
          <w:ilvl w:val="3"/>
          <w:numId w:val="25"/>
        </w:numPr>
        <w:tabs>
          <w:tab w:val="left" w:pos="1701"/>
        </w:tabs>
        <w:ind w:left="1701" w:right="28" w:firstLine="0"/>
      </w:pPr>
      <w:r>
        <w:rPr>
          <w:rFonts w:ascii="Arial"/>
        </w:rPr>
        <w:t xml:space="preserve">the unique order identifiers </w:t>
      </w:r>
      <w:r>
        <w:t>(i). If aggregated packages are</w:t>
      </w:r>
      <w:r w:rsidRPr="002F62A8">
        <w:rPr>
          <w:spacing w:val="13"/>
        </w:rPr>
        <w:t xml:space="preserve"> </w:t>
      </w:r>
      <w:r>
        <w:t>used, their consignment marking</w:t>
      </w:r>
      <w:r w:rsidRPr="002F62A8">
        <w:rPr>
          <w:spacing w:val="-9"/>
        </w:rPr>
        <w:t xml:space="preserve"> </w:t>
      </w:r>
      <w:r>
        <w:t>and identification requirements</w:t>
      </w:r>
      <w:r w:rsidRPr="002F62A8">
        <w:rPr>
          <w:spacing w:val="-4"/>
        </w:rPr>
        <w:t xml:space="preserve"> </w:t>
      </w:r>
      <w:r>
        <w:t>are stated at claus</w:t>
      </w:r>
      <w:hyperlink w:anchor="_bookmark52" w:history="1">
        <w:r>
          <w:t>e</w:t>
        </w:r>
        <w:r w:rsidRPr="002F62A8">
          <w:rPr>
            <w:spacing w:val="-7"/>
          </w:rPr>
          <w:t xml:space="preserve"> </w:t>
        </w:r>
        <w:r>
          <w:t>23.l.</w:t>
        </w:r>
      </w:hyperlink>
    </w:p>
    <w:p w:rsidR="002F62A8" w:rsidRDefault="002F62A8" w:rsidP="00C070B5">
      <w:pPr>
        <w:pStyle w:val="ListParagraph"/>
        <w:numPr>
          <w:ilvl w:val="1"/>
          <w:numId w:val="25"/>
        </w:numPr>
        <w:tabs>
          <w:tab w:val="left" w:pos="1560"/>
        </w:tabs>
        <w:ind w:left="686" w:right="6" w:firstLine="0"/>
        <w:rPr>
          <w:rFonts w:ascii="Arial" w:eastAsia="Arial" w:hAnsi="Arial" w:cs="Arial"/>
          <w:szCs w:val="18"/>
        </w:rPr>
      </w:pPr>
      <w:r>
        <w:rPr>
          <w:rFonts w:ascii="Arial"/>
        </w:rPr>
        <w:t>If the Contract specifies</w:t>
      </w:r>
      <w:r>
        <w:rPr>
          <w:rFonts w:ascii="Arial"/>
          <w:spacing w:val="-4"/>
        </w:rPr>
        <w:t xml:space="preserve"> </w:t>
      </w:r>
      <w:r>
        <w:rPr>
          <w:rFonts w:ascii="Arial"/>
        </w:rPr>
        <w:t>Commercial Packaging, an external surface of each PPQ</w:t>
      </w:r>
      <w:r>
        <w:rPr>
          <w:rFonts w:ascii="Arial"/>
          <w:spacing w:val="-20"/>
        </w:rPr>
        <w:t xml:space="preserve"> </w:t>
      </w:r>
      <w:r>
        <w:rPr>
          <w:rFonts w:ascii="Arial"/>
        </w:rPr>
        <w:t>package and each consignment package, if it contains</w:t>
      </w:r>
      <w:r>
        <w:rPr>
          <w:rFonts w:ascii="Arial"/>
          <w:spacing w:val="-23"/>
        </w:rPr>
        <w:t xml:space="preserve"> </w:t>
      </w:r>
      <w:r>
        <w:rPr>
          <w:rFonts w:ascii="Arial"/>
        </w:rPr>
        <w:t>identical PPQ packages, shall be marked, using details of</w:t>
      </w:r>
      <w:r>
        <w:rPr>
          <w:rFonts w:ascii="Arial"/>
          <w:spacing w:val="-16"/>
        </w:rPr>
        <w:t xml:space="preserve"> </w:t>
      </w:r>
      <w:r>
        <w:rPr>
          <w:rFonts w:ascii="Arial"/>
        </w:rPr>
        <w:t>the Contractor Deliverables as shown in the</w:t>
      </w:r>
      <w:r>
        <w:rPr>
          <w:rFonts w:ascii="Arial"/>
          <w:spacing w:val="-7"/>
        </w:rPr>
        <w:t xml:space="preserve"> </w:t>
      </w:r>
      <w:r>
        <w:rPr>
          <w:rFonts w:ascii="Arial"/>
        </w:rPr>
        <w:t>Contract schedule, to state the</w:t>
      </w:r>
      <w:r>
        <w:rPr>
          <w:rFonts w:ascii="Arial"/>
          <w:spacing w:val="1"/>
        </w:rPr>
        <w:t xml:space="preserve"> </w:t>
      </w:r>
      <w:r>
        <w:rPr>
          <w:rFonts w:ascii="Arial"/>
        </w:rPr>
        <w:t>following:</w:t>
      </w:r>
    </w:p>
    <w:p w:rsidR="002F62A8" w:rsidRDefault="002F62A8" w:rsidP="00C070B5">
      <w:pPr>
        <w:pStyle w:val="ListParagraph"/>
        <w:numPr>
          <w:ilvl w:val="2"/>
          <w:numId w:val="25"/>
        </w:numPr>
        <w:tabs>
          <w:tab w:val="left" w:pos="1561"/>
        </w:tabs>
        <w:spacing w:before="2" w:line="207" w:lineRule="exact"/>
        <w:ind w:left="1252" w:right="28" w:firstLine="0"/>
        <w:rPr>
          <w:rFonts w:ascii="Arial" w:eastAsia="Arial" w:hAnsi="Arial" w:cs="Arial"/>
          <w:szCs w:val="18"/>
        </w:rPr>
      </w:pPr>
      <w:r>
        <w:rPr>
          <w:rFonts w:ascii="Arial"/>
        </w:rPr>
        <w:t>description of the Contractor</w:t>
      </w:r>
      <w:r>
        <w:rPr>
          <w:rFonts w:ascii="Arial"/>
          <w:spacing w:val="-11"/>
        </w:rPr>
        <w:t xml:space="preserve"> </w:t>
      </w:r>
      <w:r>
        <w:rPr>
          <w:rFonts w:ascii="Arial"/>
        </w:rPr>
        <w:t>Deliverable;</w:t>
      </w:r>
    </w:p>
    <w:p w:rsidR="002F62A8" w:rsidRDefault="002F62A8" w:rsidP="00C070B5">
      <w:pPr>
        <w:pStyle w:val="ListParagraph"/>
        <w:numPr>
          <w:ilvl w:val="2"/>
          <w:numId w:val="25"/>
        </w:numPr>
        <w:tabs>
          <w:tab w:val="left" w:pos="1561"/>
        </w:tabs>
        <w:ind w:left="1252" w:right="129" w:firstLine="0"/>
        <w:rPr>
          <w:rFonts w:ascii="Arial" w:eastAsia="Arial" w:hAnsi="Arial" w:cs="Arial"/>
          <w:szCs w:val="18"/>
        </w:rPr>
      </w:pPr>
      <w:r>
        <w:rPr>
          <w:rFonts w:ascii="Arial"/>
        </w:rPr>
        <w:t>the full thirteen digit NATO Stock</w:t>
      </w:r>
      <w:r>
        <w:rPr>
          <w:rFonts w:ascii="Arial"/>
          <w:spacing w:val="-13"/>
        </w:rPr>
        <w:t xml:space="preserve"> </w:t>
      </w:r>
      <w:r>
        <w:rPr>
          <w:rFonts w:ascii="Arial"/>
        </w:rPr>
        <w:t>Number (NSN);</w:t>
      </w:r>
    </w:p>
    <w:p w:rsidR="002F62A8" w:rsidRDefault="002F62A8" w:rsidP="00C070B5">
      <w:pPr>
        <w:pStyle w:val="ListParagraph"/>
        <w:numPr>
          <w:ilvl w:val="2"/>
          <w:numId w:val="25"/>
        </w:numPr>
        <w:tabs>
          <w:tab w:val="left" w:pos="1561"/>
        </w:tabs>
        <w:spacing w:line="206" w:lineRule="exact"/>
        <w:ind w:left="1560" w:right="28"/>
        <w:rPr>
          <w:rFonts w:ascii="Arial" w:eastAsia="Arial" w:hAnsi="Arial" w:cs="Arial"/>
          <w:szCs w:val="18"/>
        </w:rPr>
      </w:pPr>
      <w:r>
        <w:rPr>
          <w:rFonts w:ascii="Arial"/>
        </w:rPr>
        <w:t>the PPQ;</w:t>
      </w:r>
    </w:p>
    <w:p w:rsidR="002F62A8" w:rsidRDefault="002F62A8" w:rsidP="00C070B5">
      <w:pPr>
        <w:pStyle w:val="ListParagraph"/>
        <w:numPr>
          <w:ilvl w:val="2"/>
          <w:numId w:val="25"/>
        </w:numPr>
        <w:tabs>
          <w:tab w:val="left" w:pos="1561"/>
        </w:tabs>
        <w:spacing w:before="2"/>
        <w:ind w:left="1252" w:right="326" w:firstLine="0"/>
        <w:rPr>
          <w:rFonts w:ascii="Arial" w:eastAsia="Arial" w:hAnsi="Arial" w:cs="Arial"/>
          <w:szCs w:val="18"/>
        </w:rPr>
      </w:pPr>
      <w:r>
        <w:rPr>
          <w:rFonts w:ascii="Arial"/>
        </w:rPr>
        <w:t>maker's part / catalogue, serial and /</w:t>
      </w:r>
      <w:r>
        <w:rPr>
          <w:rFonts w:ascii="Arial"/>
          <w:spacing w:val="-14"/>
        </w:rPr>
        <w:t xml:space="preserve"> </w:t>
      </w:r>
      <w:r>
        <w:rPr>
          <w:rFonts w:ascii="Arial"/>
        </w:rPr>
        <w:t>or batch number, as</w:t>
      </w:r>
      <w:r>
        <w:rPr>
          <w:rFonts w:ascii="Arial"/>
          <w:spacing w:val="-2"/>
        </w:rPr>
        <w:t xml:space="preserve"> </w:t>
      </w:r>
      <w:r>
        <w:rPr>
          <w:rFonts w:ascii="Arial"/>
        </w:rPr>
        <w:t>appropriate;</w:t>
      </w:r>
    </w:p>
    <w:p w:rsidR="002F62A8" w:rsidRDefault="002F62A8" w:rsidP="00C070B5">
      <w:pPr>
        <w:pStyle w:val="ListParagraph"/>
        <w:numPr>
          <w:ilvl w:val="2"/>
          <w:numId w:val="25"/>
        </w:numPr>
        <w:tabs>
          <w:tab w:val="left" w:pos="1561"/>
        </w:tabs>
        <w:ind w:left="1252" w:right="493" w:firstLine="0"/>
        <w:rPr>
          <w:rFonts w:ascii="Arial" w:eastAsia="Arial" w:hAnsi="Arial" w:cs="Arial"/>
          <w:szCs w:val="18"/>
        </w:rPr>
      </w:pPr>
      <w:r>
        <w:rPr>
          <w:rFonts w:ascii="Arial"/>
        </w:rPr>
        <w:t>the Contract and order number</w:t>
      </w:r>
      <w:r>
        <w:rPr>
          <w:rFonts w:ascii="Arial"/>
          <w:spacing w:val="-14"/>
        </w:rPr>
        <w:t xml:space="preserve"> </w:t>
      </w:r>
      <w:r>
        <w:rPr>
          <w:rFonts w:ascii="Arial"/>
        </w:rPr>
        <w:t>when applicable;</w:t>
      </w:r>
    </w:p>
    <w:p w:rsidR="002F62A8" w:rsidRDefault="002F62A8" w:rsidP="00C070B5">
      <w:pPr>
        <w:pStyle w:val="ListParagraph"/>
        <w:numPr>
          <w:ilvl w:val="2"/>
          <w:numId w:val="25"/>
        </w:numPr>
        <w:tabs>
          <w:tab w:val="left" w:pos="1561"/>
        </w:tabs>
        <w:spacing w:before="2"/>
        <w:ind w:left="1252" w:right="200" w:firstLine="0"/>
        <w:rPr>
          <w:rFonts w:ascii="Arial" w:eastAsia="Arial" w:hAnsi="Arial" w:cs="Arial"/>
          <w:szCs w:val="18"/>
        </w:rPr>
      </w:pPr>
      <w:r>
        <w:rPr>
          <w:rFonts w:ascii="Arial" w:eastAsia="Arial" w:hAnsi="Arial" w:cs="Arial"/>
          <w:szCs w:val="18"/>
        </w:rPr>
        <w:t>the words “Trade Package” in</w:t>
      </w:r>
      <w:r>
        <w:rPr>
          <w:rFonts w:ascii="Arial" w:eastAsia="Arial" w:hAnsi="Arial" w:cs="Arial"/>
          <w:spacing w:val="-4"/>
          <w:szCs w:val="18"/>
        </w:rPr>
        <w:t xml:space="preserve"> </w:t>
      </w:r>
      <w:r>
        <w:rPr>
          <w:rFonts w:ascii="Arial" w:eastAsia="Arial" w:hAnsi="Arial" w:cs="Arial"/>
          <w:szCs w:val="18"/>
        </w:rPr>
        <w:t>bold lettering, marked in BLUE in respect of</w:t>
      </w:r>
      <w:r>
        <w:rPr>
          <w:rFonts w:ascii="Arial" w:eastAsia="Arial" w:hAnsi="Arial" w:cs="Arial"/>
          <w:spacing w:val="-18"/>
          <w:szCs w:val="18"/>
        </w:rPr>
        <w:t xml:space="preserve"> </w:t>
      </w:r>
      <w:r>
        <w:rPr>
          <w:rFonts w:ascii="Arial" w:eastAsia="Arial" w:hAnsi="Arial" w:cs="Arial"/>
          <w:szCs w:val="18"/>
        </w:rPr>
        <w:t>trade packages, and BLACK in respect of</w:t>
      </w:r>
      <w:r>
        <w:rPr>
          <w:rFonts w:ascii="Arial" w:eastAsia="Arial" w:hAnsi="Arial" w:cs="Arial"/>
          <w:spacing w:val="-11"/>
          <w:szCs w:val="18"/>
        </w:rPr>
        <w:t xml:space="preserve"> </w:t>
      </w:r>
      <w:r>
        <w:rPr>
          <w:rFonts w:ascii="Arial" w:eastAsia="Arial" w:hAnsi="Arial" w:cs="Arial"/>
          <w:szCs w:val="18"/>
        </w:rPr>
        <w:t>export trade packages;</w:t>
      </w:r>
    </w:p>
    <w:p w:rsidR="002F62A8" w:rsidRDefault="002F62A8" w:rsidP="00C070B5">
      <w:pPr>
        <w:pStyle w:val="ListParagraph"/>
        <w:numPr>
          <w:ilvl w:val="2"/>
          <w:numId w:val="25"/>
        </w:numPr>
        <w:tabs>
          <w:tab w:val="left" w:pos="1561"/>
        </w:tabs>
        <w:spacing w:before="2" w:line="207" w:lineRule="exact"/>
        <w:ind w:left="1560" w:right="28"/>
        <w:rPr>
          <w:rFonts w:ascii="Arial" w:eastAsia="Arial" w:hAnsi="Arial" w:cs="Arial"/>
          <w:szCs w:val="18"/>
        </w:rPr>
      </w:pPr>
      <w:r>
        <w:rPr>
          <w:rFonts w:ascii="Arial"/>
        </w:rPr>
        <w:t>shelf life of item where</w:t>
      </w:r>
      <w:r>
        <w:rPr>
          <w:rFonts w:ascii="Arial"/>
          <w:spacing w:val="-3"/>
        </w:rPr>
        <w:t xml:space="preserve"> </w:t>
      </w:r>
      <w:r>
        <w:rPr>
          <w:rFonts w:ascii="Arial"/>
        </w:rPr>
        <w:t>applicable;</w:t>
      </w:r>
    </w:p>
    <w:p w:rsidR="002F62A8" w:rsidRDefault="002F62A8" w:rsidP="00C070B5">
      <w:pPr>
        <w:pStyle w:val="ListParagraph"/>
        <w:numPr>
          <w:ilvl w:val="2"/>
          <w:numId w:val="25"/>
        </w:numPr>
        <w:tabs>
          <w:tab w:val="left" w:pos="1561"/>
        </w:tabs>
        <w:ind w:left="1252" w:firstLine="0"/>
        <w:rPr>
          <w:rFonts w:ascii="Arial" w:eastAsia="Arial" w:hAnsi="Arial" w:cs="Arial"/>
          <w:szCs w:val="18"/>
        </w:rPr>
      </w:pPr>
      <w:r>
        <w:rPr>
          <w:rFonts w:ascii="Arial"/>
        </w:rPr>
        <w:t>for rubber items or items containing</w:t>
      </w:r>
      <w:r>
        <w:rPr>
          <w:rFonts w:ascii="Arial"/>
          <w:spacing w:val="-15"/>
        </w:rPr>
        <w:t xml:space="preserve"> </w:t>
      </w:r>
      <w:r>
        <w:rPr>
          <w:rFonts w:ascii="Arial"/>
        </w:rPr>
        <w:t>rubber,</w:t>
      </w:r>
      <w:r>
        <w:rPr>
          <w:rFonts w:ascii="Arial"/>
          <w:spacing w:val="-2"/>
        </w:rPr>
        <w:t xml:space="preserve"> </w:t>
      </w:r>
      <w:r>
        <w:rPr>
          <w:rFonts w:ascii="Arial"/>
        </w:rPr>
        <w:t>the quarter and year of vulcanisation</w:t>
      </w:r>
      <w:r>
        <w:rPr>
          <w:rFonts w:ascii="Arial"/>
          <w:spacing w:val="-7"/>
        </w:rPr>
        <w:t xml:space="preserve"> </w:t>
      </w:r>
      <w:r>
        <w:rPr>
          <w:rFonts w:ascii="Arial"/>
        </w:rPr>
        <w:t>or manufacture of the rubber product</w:t>
      </w:r>
      <w:r>
        <w:rPr>
          <w:rFonts w:ascii="Arial"/>
          <w:spacing w:val="-6"/>
        </w:rPr>
        <w:t xml:space="preserve"> </w:t>
      </w:r>
      <w:r>
        <w:rPr>
          <w:rFonts w:ascii="Arial"/>
        </w:rPr>
        <w:t>or component (marked in accordance with</w:t>
      </w:r>
      <w:r>
        <w:rPr>
          <w:rFonts w:ascii="Arial"/>
          <w:spacing w:val="-7"/>
        </w:rPr>
        <w:t xml:space="preserve"> </w:t>
      </w:r>
      <w:r>
        <w:rPr>
          <w:rFonts w:ascii="Arial"/>
        </w:rPr>
        <w:t>Def Stan 81-041);</w:t>
      </w:r>
    </w:p>
    <w:p w:rsidR="002F62A8" w:rsidRDefault="002F62A8" w:rsidP="00C070B5">
      <w:pPr>
        <w:pStyle w:val="ListParagraph"/>
        <w:numPr>
          <w:ilvl w:val="2"/>
          <w:numId w:val="25"/>
        </w:numPr>
        <w:tabs>
          <w:tab w:val="left" w:pos="1561"/>
        </w:tabs>
        <w:ind w:left="1252" w:right="147" w:firstLine="0"/>
        <w:rPr>
          <w:rFonts w:ascii="Arial" w:eastAsia="Arial" w:hAnsi="Arial" w:cs="Arial"/>
          <w:szCs w:val="18"/>
        </w:rPr>
      </w:pPr>
      <w:r>
        <w:rPr>
          <w:rFonts w:ascii="Arial"/>
        </w:rPr>
        <w:t>any statutory hazard markings and</w:t>
      </w:r>
      <w:r>
        <w:rPr>
          <w:rFonts w:ascii="Arial"/>
          <w:spacing w:val="-9"/>
        </w:rPr>
        <w:t xml:space="preserve"> </w:t>
      </w:r>
      <w:r>
        <w:rPr>
          <w:rFonts w:ascii="Arial"/>
        </w:rPr>
        <w:t>any handling markings, including the mass of</w:t>
      </w:r>
      <w:r>
        <w:rPr>
          <w:rFonts w:ascii="Arial"/>
          <w:spacing w:val="-18"/>
        </w:rPr>
        <w:t xml:space="preserve"> </w:t>
      </w:r>
      <w:r>
        <w:rPr>
          <w:rFonts w:ascii="Arial"/>
        </w:rPr>
        <w:t>any package which exceeds 3kg gross;</w:t>
      </w:r>
      <w:r>
        <w:rPr>
          <w:rFonts w:ascii="Arial"/>
          <w:spacing w:val="-5"/>
        </w:rPr>
        <w:t xml:space="preserve"> </w:t>
      </w:r>
      <w:r>
        <w:rPr>
          <w:rFonts w:ascii="Arial"/>
        </w:rPr>
        <w:t>and</w:t>
      </w:r>
    </w:p>
    <w:p w:rsidR="002F62A8" w:rsidRDefault="002F62A8" w:rsidP="00C070B5">
      <w:pPr>
        <w:pStyle w:val="ListParagraph"/>
        <w:numPr>
          <w:ilvl w:val="2"/>
          <w:numId w:val="25"/>
        </w:numPr>
        <w:tabs>
          <w:tab w:val="left" w:pos="1561"/>
        </w:tabs>
        <w:ind w:left="1252" w:right="291" w:firstLine="0"/>
        <w:rPr>
          <w:rFonts w:ascii="Arial" w:eastAsia="Arial" w:hAnsi="Arial" w:cs="Arial"/>
          <w:szCs w:val="18"/>
        </w:rPr>
      </w:pPr>
      <w:r>
        <w:rPr>
          <w:rFonts w:ascii="Arial"/>
        </w:rPr>
        <w:t>any additional markings specified in</w:t>
      </w:r>
      <w:r>
        <w:rPr>
          <w:rFonts w:ascii="Arial"/>
          <w:spacing w:val="-16"/>
        </w:rPr>
        <w:t xml:space="preserve"> </w:t>
      </w:r>
      <w:r>
        <w:rPr>
          <w:rFonts w:ascii="Arial"/>
        </w:rPr>
        <w:t>the Contract.</w:t>
      </w:r>
    </w:p>
    <w:p w:rsidR="002F62A8" w:rsidRDefault="002F62A8" w:rsidP="00C070B5">
      <w:pPr>
        <w:pStyle w:val="ListParagraph"/>
        <w:numPr>
          <w:ilvl w:val="0"/>
          <w:numId w:val="25"/>
        </w:numPr>
        <w:tabs>
          <w:tab w:val="left" w:pos="622"/>
        </w:tabs>
        <w:ind w:left="120" w:right="130" w:firstLine="0"/>
        <w:jc w:val="left"/>
        <w:rPr>
          <w:rFonts w:ascii="Arial" w:eastAsia="Arial" w:hAnsi="Arial" w:cs="Arial"/>
          <w:szCs w:val="18"/>
        </w:rPr>
      </w:pPr>
      <w:r>
        <w:rPr>
          <w:rFonts w:ascii="Arial"/>
        </w:rPr>
        <w:t>Bar code marking shall be applied to the</w:t>
      </w:r>
      <w:r>
        <w:rPr>
          <w:rFonts w:ascii="Arial"/>
          <w:spacing w:val="-11"/>
        </w:rPr>
        <w:t xml:space="preserve"> </w:t>
      </w:r>
      <w:r>
        <w:rPr>
          <w:rFonts w:ascii="Arial"/>
        </w:rPr>
        <w:t>external surface of each consignment package and to each</w:t>
      </w:r>
      <w:r>
        <w:rPr>
          <w:rFonts w:ascii="Arial"/>
          <w:spacing w:val="-9"/>
        </w:rPr>
        <w:t xml:space="preserve"> </w:t>
      </w:r>
      <w:r>
        <w:rPr>
          <w:rFonts w:ascii="Arial"/>
        </w:rPr>
        <w:t>PPQ package contained therein. The default symbology shall</w:t>
      </w:r>
      <w:r>
        <w:rPr>
          <w:rFonts w:ascii="Arial"/>
          <w:spacing w:val="-25"/>
        </w:rPr>
        <w:t xml:space="preserve"> </w:t>
      </w:r>
      <w:r>
        <w:rPr>
          <w:rFonts w:ascii="Arial"/>
        </w:rPr>
        <w:t>be as specified in Def Stan 81-041 (Part 6). As a minimum</w:t>
      </w:r>
      <w:r>
        <w:rPr>
          <w:rFonts w:ascii="Arial"/>
          <w:spacing w:val="-20"/>
        </w:rPr>
        <w:t xml:space="preserve"> </w:t>
      </w:r>
      <w:r>
        <w:rPr>
          <w:rFonts w:ascii="Arial"/>
        </w:rPr>
        <w:t>the following information shall be marked on</w:t>
      </w:r>
      <w:r>
        <w:rPr>
          <w:rFonts w:ascii="Arial"/>
          <w:spacing w:val="-12"/>
        </w:rPr>
        <w:t xml:space="preserve"> </w:t>
      </w:r>
      <w:r>
        <w:rPr>
          <w:rFonts w:ascii="Arial"/>
        </w:rPr>
        <w:t>packages:</w:t>
      </w:r>
    </w:p>
    <w:p w:rsidR="002F62A8" w:rsidRDefault="002F62A8" w:rsidP="00C070B5">
      <w:pPr>
        <w:pStyle w:val="ListParagraph"/>
        <w:numPr>
          <w:ilvl w:val="1"/>
          <w:numId w:val="25"/>
        </w:numPr>
        <w:tabs>
          <w:tab w:val="left" w:pos="1560"/>
        </w:tabs>
        <w:spacing w:line="206" w:lineRule="exact"/>
        <w:ind w:left="686" w:right="28" w:firstLine="0"/>
        <w:rPr>
          <w:rFonts w:ascii="Arial" w:eastAsia="Arial" w:hAnsi="Arial" w:cs="Arial"/>
          <w:szCs w:val="18"/>
        </w:rPr>
      </w:pPr>
      <w:r>
        <w:rPr>
          <w:rFonts w:ascii="Arial"/>
        </w:rPr>
        <w:t>the full 13-digit</w:t>
      </w:r>
      <w:r>
        <w:rPr>
          <w:rFonts w:ascii="Arial"/>
          <w:spacing w:val="1"/>
        </w:rPr>
        <w:t xml:space="preserve"> </w:t>
      </w:r>
      <w:r>
        <w:rPr>
          <w:rFonts w:ascii="Arial"/>
        </w:rPr>
        <w:t>NSN;</w:t>
      </w:r>
    </w:p>
    <w:p w:rsidR="002F62A8" w:rsidRDefault="002F62A8" w:rsidP="00C070B5">
      <w:pPr>
        <w:pStyle w:val="ListParagraph"/>
        <w:numPr>
          <w:ilvl w:val="1"/>
          <w:numId w:val="25"/>
        </w:numPr>
        <w:tabs>
          <w:tab w:val="left" w:pos="1560"/>
        </w:tabs>
        <w:spacing w:before="2" w:line="207" w:lineRule="exact"/>
        <w:ind w:left="1560" w:right="28"/>
        <w:rPr>
          <w:rFonts w:ascii="Arial" w:eastAsia="Arial" w:hAnsi="Arial" w:cs="Arial"/>
          <w:szCs w:val="18"/>
        </w:rPr>
      </w:pPr>
      <w:r>
        <w:rPr>
          <w:rFonts w:ascii="Arial"/>
        </w:rPr>
        <w:t>denomination of quantity (D of</w:t>
      </w:r>
      <w:r>
        <w:rPr>
          <w:rFonts w:ascii="Arial"/>
          <w:spacing w:val="-6"/>
        </w:rPr>
        <w:t xml:space="preserve"> </w:t>
      </w:r>
      <w:r>
        <w:rPr>
          <w:rFonts w:ascii="Arial"/>
        </w:rPr>
        <w:t>Q);</w:t>
      </w:r>
    </w:p>
    <w:p w:rsidR="002F62A8" w:rsidRDefault="002F62A8" w:rsidP="00C070B5">
      <w:pPr>
        <w:pStyle w:val="ListParagraph"/>
        <w:numPr>
          <w:ilvl w:val="1"/>
          <w:numId w:val="25"/>
        </w:numPr>
        <w:tabs>
          <w:tab w:val="left" w:pos="1560"/>
        </w:tabs>
        <w:spacing w:line="206" w:lineRule="exact"/>
        <w:ind w:left="1559" w:right="28" w:hanging="873"/>
        <w:rPr>
          <w:rFonts w:ascii="Arial" w:eastAsia="Arial" w:hAnsi="Arial" w:cs="Arial"/>
          <w:szCs w:val="18"/>
        </w:rPr>
      </w:pPr>
      <w:r>
        <w:rPr>
          <w:rFonts w:ascii="Arial"/>
        </w:rPr>
        <w:t>actual quantity (quantity in</w:t>
      </w:r>
      <w:r>
        <w:rPr>
          <w:rFonts w:ascii="Arial"/>
          <w:spacing w:val="-5"/>
        </w:rPr>
        <w:t xml:space="preserve"> </w:t>
      </w:r>
      <w:r>
        <w:rPr>
          <w:rFonts w:ascii="Arial"/>
        </w:rPr>
        <w:t>package);</w:t>
      </w:r>
    </w:p>
    <w:p w:rsidR="002F62A8" w:rsidRDefault="002F62A8" w:rsidP="00C070B5">
      <w:pPr>
        <w:pStyle w:val="ListParagraph"/>
        <w:numPr>
          <w:ilvl w:val="1"/>
          <w:numId w:val="25"/>
        </w:numPr>
        <w:tabs>
          <w:tab w:val="left" w:pos="1560"/>
        </w:tabs>
        <w:ind w:left="686" w:right="446" w:firstLine="0"/>
        <w:rPr>
          <w:rFonts w:ascii="Arial" w:eastAsia="Arial" w:hAnsi="Arial" w:cs="Arial"/>
          <w:szCs w:val="18"/>
        </w:rPr>
      </w:pPr>
      <w:r>
        <w:rPr>
          <w:rFonts w:ascii="Arial"/>
        </w:rPr>
        <w:t>manufacturer's serial number and /</w:t>
      </w:r>
      <w:r>
        <w:rPr>
          <w:rFonts w:ascii="Arial"/>
          <w:spacing w:val="-14"/>
        </w:rPr>
        <w:t xml:space="preserve"> </w:t>
      </w:r>
      <w:r>
        <w:rPr>
          <w:rFonts w:ascii="Arial"/>
        </w:rPr>
        <w:t>or batch number, if one has been allocated;</w:t>
      </w:r>
      <w:r>
        <w:rPr>
          <w:rFonts w:ascii="Arial"/>
          <w:spacing w:val="-15"/>
        </w:rPr>
        <w:t xml:space="preserve"> </w:t>
      </w:r>
      <w:r>
        <w:rPr>
          <w:rFonts w:ascii="Arial"/>
        </w:rPr>
        <w:t>and</w:t>
      </w:r>
    </w:p>
    <w:p w:rsidR="002F62A8" w:rsidRDefault="002F62A8" w:rsidP="00C070B5">
      <w:pPr>
        <w:pStyle w:val="ListParagraph"/>
        <w:numPr>
          <w:ilvl w:val="1"/>
          <w:numId w:val="25"/>
        </w:numPr>
        <w:tabs>
          <w:tab w:val="left" w:pos="1560"/>
        </w:tabs>
        <w:spacing w:before="2"/>
        <w:ind w:left="686" w:right="720" w:firstLine="0"/>
        <w:rPr>
          <w:rFonts w:ascii="Arial" w:eastAsia="Arial" w:hAnsi="Arial" w:cs="Arial"/>
          <w:szCs w:val="18"/>
        </w:rPr>
      </w:pPr>
      <w:r>
        <w:rPr>
          <w:rFonts w:ascii="Arial"/>
        </w:rPr>
        <w:t>any unique</w:t>
      </w:r>
      <w:r>
        <w:rPr>
          <w:rFonts w:ascii="Arial"/>
          <w:spacing w:val="-10"/>
        </w:rPr>
        <w:t xml:space="preserve"> </w:t>
      </w:r>
      <w:r>
        <w:rPr>
          <w:rFonts w:ascii="Arial"/>
        </w:rPr>
        <w:t>order identifier provided to the Contractor.</w:t>
      </w:r>
    </w:p>
    <w:p w:rsidR="00B5623F" w:rsidRDefault="00B5623F" w:rsidP="00C070B5">
      <w:pPr>
        <w:pStyle w:val="ListParagraph"/>
        <w:numPr>
          <w:ilvl w:val="0"/>
          <w:numId w:val="25"/>
        </w:numPr>
        <w:tabs>
          <w:tab w:val="left" w:pos="622"/>
        </w:tabs>
        <w:ind w:left="119" w:right="40" w:firstLine="0"/>
        <w:jc w:val="left"/>
        <w:rPr>
          <w:rFonts w:ascii="Arial" w:eastAsia="Arial" w:hAnsi="Arial" w:cs="Arial"/>
          <w:szCs w:val="18"/>
        </w:rPr>
      </w:pPr>
      <w:r>
        <w:rPr>
          <w:rFonts w:ascii="Arial"/>
        </w:rPr>
        <w:t>Requirements for positioning bar codes in relation</w:t>
      </w:r>
      <w:r>
        <w:rPr>
          <w:rFonts w:ascii="Arial"/>
          <w:spacing w:val="-17"/>
        </w:rPr>
        <w:t xml:space="preserve"> </w:t>
      </w:r>
      <w:r>
        <w:rPr>
          <w:rFonts w:ascii="Arial"/>
        </w:rPr>
        <w:t>to related text, as well as positioning on package etc.,</w:t>
      </w:r>
      <w:r>
        <w:rPr>
          <w:rFonts w:ascii="Arial"/>
          <w:spacing w:val="-9"/>
        </w:rPr>
        <w:t xml:space="preserve"> </w:t>
      </w:r>
      <w:r>
        <w:rPr>
          <w:rFonts w:ascii="Arial"/>
        </w:rPr>
        <w:t>are defined in Def Stan 81-041 (Part 6). If size of the bar</w:t>
      </w:r>
      <w:r>
        <w:rPr>
          <w:rFonts w:ascii="Arial"/>
          <w:spacing w:val="-17"/>
        </w:rPr>
        <w:t xml:space="preserve"> </w:t>
      </w:r>
      <w:r>
        <w:rPr>
          <w:rFonts w:ascii="Arial"/>
        </w:rPr>
        <w:t>code does not allow a label to be directly attached, then a tag</w:t>
      </w:r>
      <w:r>
        <w:rPr>
          <w:rFonts w:ascii="Arial"/>
          <w:spacing w:val="-25"/>
        </w:rPr>
        <w:t xml:space="preserve"> </w:t>
      </w:r>
      <w:r>
        <w:rPr>
          <w:rFonts w:ascii="Arial"/>
        </w:rPr>
        <w:t>may be used. Any difficulties over size or positioning of</w:t>
      </w:r>
      <w:r>
        <w:rPr>
          <w:rFonts w:ascii="Arial"/>
          <w:spacing w:val="-23"/>
        </w:rPr>
        <w:t xml:space="preserve"> </w:t>
      </w:r>
      <w:r>
        <w:rPr>
          <w:rFonts w:ascii="Arial"/>
        </w:rPr>
        <w:t>barcode markings shall initially be referred to the</w:t>
      </w:r>
      <w:r>
        <w:rPr>
          <w:rFonts w:ascii="Arial"/>
          <w:spacing w:val="-11"/>
        </w:rPr>
        <w:t xml:space="preserve"> </w:t>
      </w:r>
      <w:r>
        <w:rPr>
          <w:rFonts w:ascii="Arial"/>
        </w:rPr>
        <w:t>organisation nominated in Box 3 of DEFFORM 111 at Annex A</w:t>
      </w:r>
      <w:r>
        <w:rPr>
          <w:rFonts w:ascii="Arial"/>
          <w:spacing w:val="-13"/>
        </w:rPr>
        <w:t xml:space="preserve"> </w:t>
      </w:r>
      <w:r>
        <w:rPr>
          <w:rFonts w:ascii="Arial"/>
        </w:rPr>
        <w:t>to Schedule 3 (Contract Data</w:t>
      </w:r>
      <w:r>
        <w:rPr>
          <w:rFonts w:ascii="Arial"/>
          <w:spacing w:val="-3"/>
        </w:rPr>
        <w:t xml:space="preserve"> </w:t>
      </w:r>
      <w:r>
        <w:rPr>
          <w:rFonts w:ascii="Arial"/>
        </w:rPr>
        <w:t>Sheet).</w:t>
      </w:r>
    </w:p>
    <w:p w:rsidR="00B5623F" w:rsidRDefault="00B5623F" w:rsidP="00C070B5">
      <w:pPr>
        <w:pStyle w:val="ListParagraph"/>
        <w:numPr>
          <w:ilvl w:val="0"/>
          <w:numId w:val="25"/>
        </w:numPr>
        <w:tabs>
          <w:tab w:val="left" w:pos="622"/>
        </w:tabs>
        <w:ind w:left="119" w:right="169" w:firstLine="0"/>
        <w:jc w:val="left"/>
        <w:rPr>
          <w:rFonts w:ascii="Arial" w:eastAsia="Arial" w:hAnsi="Arial" w:cs="Arial"/>
          <w:szCs w:val="18"/>
        </w:rPr>
      </w:pPr>
      <w:r>
        <w:rPr>
          <w:rFonts w:ascii="Arial"/>
        </w:rPr>
        <w:t>The requirements for the consignment of</w:t>
      </w:r>
      <w:r>
        <w:rPr>
          <w:rFonts w:ascii="Arial"/>
          <w:spacing w:val="-20"/>
        </w:rPr>
        <w:t xml:space="preserve"> </w:t>
      </w:r>
      <w:r>
        <w:rPr>
          <w:rFonts w:ascii="Arial"/>
        </w:rPr>
        <w:t>aggregated packages are as</w:t>
      </w:r>
      <w:r>
        <w:rPr>
          <w:rFonts w:ascii="Arial"/>
          <w:spacing w:val="2"/>
        </w:rPr>
        <w:t xml:space="preserve"> </w:t>
      </w:r>
      <w:r>
        <w:rPr>
          <w:rFonts w:ascii="Arial"/>
        </w:rPr>
        <w:t>follows:</w:t>
      </w:r>
    </w:p>
    <w:p w:rsidR="00B5623F" w:rsidRDefault="00B5623F" w:rsidP="00C070B5">
      <w:pPr>
        <w:pStyle w:val="ListParagraph"/>
        <w:numPr>
          <w:ilvl w:val="1"/>
          <w:numId w:val="25"/>
        </w:numPr>
        <w:tabs>
          <w:tab w:val="left" w:pos="1560"/>
        </w:tabs>
        <w:spacing w:before="2"/>
        <w:ind w:left="686" w:right="63" w:firstLine="0"/>
        <w:rPr>
          <w:rFonts w:ascii="Arial" w:eastAsia="Arial" w:hAnsi="Arial" w:cs="Arial"/>
          <w:szCs w:val="18"/>
        </w:rPr>
      </w:pPr>
      <w:r>
        <w:rPr>
          <w:rFonts w:ascii="Arial"/>
        </w:rPr>
        <w:t>With the exception of packages</w:t>
      </w:r>
      <w:r>
        <w:rPr>
          <w:rFonts w:ascii="Arial"/>
          <w:spacing w:val="-17"/>
        </w:rPr>
        <w:t xml:space="preserve"> </w:t>
      </w:r>
      <w:r>
        <w:rPr>
          <w:rFonts w:ascii="Arial"/>
        </w:rPr>
        <w:t>containing</w:t>
      </w:r>
      <w:r>
        <w:rPr>
          <w:rFonts w:ascii="Arial"/>
          <w:spacing w:val="-2"/>
        </w:rPr>
        <w:t xml:space="preserve"> </w:t>
      </w:r>
      <w:r>
        <w:rPr>
          <w:rFonts w:ascii="Arial"/>
        </w:rPr>
        <w:t>Dangerous Goods, over-packing for delivery to</w:t>
      </w:r>
      <w:r>
        <w:rPr>
          <w:rFonts w:ascii="Arial"/>
          <w:spacing w:val="-11"/>
        </w:rPr>
        <w:t xml:space="preserve"> </w:t>
      </w:r>
      <w:r>
        <w:rPr>
          <w:rFonts w:ascii="Arial"/>
        </w:rPr>
        <w:t>the consignee shown in the Contract may be used by</w:t>
      </w:r>
      <w:r>
        <w:rPr>
          <w:rFonts w:ascii="Arial"/>
          <w:spacing w:val="-16"/>
        </w:rPr>
        <w:t xml:space="preserve"> </w:t>
      </w:r>
      <w:r>
        <w:rPr>
          <w:rFonts w:ascii="Arial"/>
        </w:rPr>
        <w:t>the consignor to aggregate a number of packages</w:t>
      </w:r>
      <w:r>
        <w:rPr>
          <w:rFonts w:ascii="Arial"/>
          <w:spacing w:val="-12"/>
        </w:rPr>
        <w:t xml:space="preserve"> </w:t>
      </w:r>
      <w:r>
        <w:rPr>
          <w:rFonts w:ascii="Arial"/>
        </w:rPr>
        <w:t>to different Packaging levels, provided that the</w:t>
      </w:r>
      <w:r>
        <w:rPr>
          <w:rFonts w:ascii="Arial"/>
          <w:spacing w:val="-19"/>
        </w:rPr>
        <w:t xml:space="preserve"> </w:t>
      </w:r>
      <w:r>
        <w:rPr>
          <w:rFonts w:ascii="Arial"/>
        </w:rPr>
        <w:t>package contains Contractor Deliverables of only one NSN</w:t>
      </w:r>
      <w:r>
        <w:rPr>
          <w:rFonts w:ascii="Arial"/>
          <w:spacing w:val="-17"/>
        </w:rPr>
        <w:t xml:space="preserve"> </w:t>
      </w:r>
      <w:r>
        <w:rPr>
          <w:rFonts w:ascii="Arial"/>
        </w:rPr>
        <w:t>or class group. Over-packing shall be in the</w:t>
      </w:r>
      <w:r>
        <w:rPr>
          <w:rFonts w:ascii="Arial"/>
          <w:spacing w:val="-13"/>
        </w:rPr>
        <w:t xml:space="preserve"> </w:t>
      </w:r>
      <w:r>
        <w:rPr>
          <w:rFonts w:ascii="Arial"/>
        </w:rPr>
        <w:t xml:space="preserve">cheapest </w:t>
      </w:r>
      <w:r>
        <w:t>commercial form consistent with ease of handling</w:t>
      </w:r>
      <w:r>
        <w:rPr>
          <w:spacing w:val="-21"/>
        </w:rPr>
        <w:t xml:space="preserve"> </w:t>
      </w:r>
      <w:r>
        <w:t>and protection of over-packed</w:t>
      </w:r>
      <w:r>
        <w:rPr>
          <w:spacing w:val="-11"/>
        </w:rPr>
        <w:t xml:space="preserve"> </w:t>
      </w:r>
      <w:r>
        <w:t>items.</w:t>
      </w:r>
    </w:p>
    <w:p w:rsidR="00B5623F" w:rsidRDefault="00B5623F" w:rsidP="00C070B5">
      <w:pPr>
        <w:pStyle w:val="ListParagraph"/>
        <w:numPr>
          <w:ilvl w:val="1"/>
          <w:numId w:val="25"/>
        </w:numPr>
        <w:tabs>
          <w:tab w:val="left" w:pos="1560"/>
        </w:tabs>
        <w:ind w:left="685" w:right="264" w:firstLine="0"/>
        <w:rPr>
          <w:rFonts w:ascii="Arial" w:eastAsia="Arial" w:hAnsi="Arial" w:cs="Arial"/>
          <w:szCs w:val="18"/>
        </w:rPr>
      </w:pPr>
      <w:r>
        <w:rPr>
          <w:rFonts w:ascii="Arial"/>
        </w:rPr>
        <w:t>Two adjacent sides of the outer</w:t>
      </w:r>
      <w:r>
        <w:rPr>
          <w:rFonts w:ascii="Arial"/>
          <w:spacing w:val="-17"/>
        </w:rPr>
        <w:t xml:space="preserve"> </w:t>
      </w:r>
      <w:r>
        <w:rPr>
          <w:rFonts w:ascii="Arial"/>
        </w:rPr>
        <w:t>container shall be clearly marked to show the</w:t>
      </w:r>
      <w:r>
        <w:rPr>
          <w:rFonts w:ascii="Arial"/>
          <w:spacing w:val="-10"/>
        </w:rPr>
        <w:t xml:space="preserve"> </w:t>
      </w:r>
      <w:r>
        <w:rPr>
          <w:rFonts w:ascii="Arial"/>
        </w:rPr>
        <w:t>following:</w:t>
      </w:r>
    </w:p>
    <w:p w:rsidR="00B5623F" w:rsidRDefault="00B5623F" w:rsidP="00C070B5">
      <w:pPr>
        <w:pStyle w:val="ListParagraph"/>
        <w:numPr>
          <w:ilvl w:val="2"/>
          <w:numId w:val="25"/>
        </w:numPr>
        <w:tabs>
          <w:tab w:val="left" w:pos="1560"/>
        </w:tabs>
        <w:spacing w:before="2" w:line="207" w:lineRule="exact"/>
        <w:ind w:left="1252" w:right="163" w:firstLine="0"/>
        <w:rPr>
          <w:rFonts w:ascii="Arial" w:eastAsia="Arial" w:hAnsi="Arial" w:cs="Arial"/>
          <w:szCs w:val="18"/>
        </w:rPr>
      </w:pPr>
      <w:r>
        <w:rPr>
          <w:rFonts w:ascii="Arial"/>
        </w:rPr>
        <w:lastRenderedPageBreak/>
        <w:t>class group</w:t>
      </w:r>
      <w:r>
        <w:rPr>
          <w:rFonts w:ascii="Arial"/>
          <w:spacing w:val="-4"/>
        </w:rPr>
        <w:t xml:space="preserve"> </w:t>
      </w:r>
      <w:r>
        <w:rPr>
          <w:rFonts w:ascii="Arial"/>
        </w:rPr>
        <w:t>number;</w:t>
      </w:r>
    </w:p>
    <w:p w:rsidR="00B5623F" w:rsidRDefault="00B5623F" w:rsidP="00C070B5">
      <w:pPr>
        <w:pStyle w:val="ListParagraph"/>
        <w:numPr>
          <w:ilvl w:val="2"/>
          <w:numId w:val="25"/>
        </w:numPr>
        <w:tabs>
          <w:tab w:val="left" w:pos="1560"/>
        </w:tabs>
        <w:spacing w:line="206" w:lineRule="exact"/>
        <w:ind w:left="1559" w:right="163" w:hanging="307"/>
        <w:rPr>
          <w:rFonts w:ascii="Arial" w:eastAsia="Arial" w:hAnsi="Arial" w:cs="Arial"/>
          <w:szCs w:val="18"/>
        </w:rPr>
      </w:pPr>
      <w:r>
        <w:rPr>
          <w:rFonts w:ascii="Arial"/>
        </w:rPr>
        <w:t>name and address of</w:t>
      </w:r>
      <w:r>
        <w:rPr>
          <w:rFonts w:ascii="Arial"/>
          <w:spacing w:val="-7"/>
        </w:rPr>
        <w:t xml:space="preserve"> </w:t>
      </w:r>
      <w:r>
        <w:rPr>
          <w:rFonts w:ascii="Arial"/>
        </w:rPr>
        <w:t>consignor;</w:t>
      </w:r>
    </w:p>
    <w:p w:rsidR="00B5623F" w:rsidRDefault="00B5623F" w:rsidP="00C070B5">
      <w:pPr>
        <w:pStyle w:val="ListParagraph"/>
        <w:numPr>
          <w:ilvl w:val="2"/>
          <w:numId w:val="25"/>
        </w:numPr>
        <w:tabs>
          <w:tab w:val="left" w:pos="1560"/>
        </w:tabs>
        <w:ind w:left="1252" w:right="151" w:firstLine="0"/>
        <w:rPr>
          <w:rFonts w:ascii="Arial" w:eastAsia="Arial" w:hAnsi="Arial" w:cs="Arial"/>
          <w:szCs w:val="18"/>
        </w:rPr>
      </w:pPr>
      <w:r>
        <w:rPr>
          <w:rFonts w:ascii="Arial"/>
        </w:rPr>
        <w:t>name and address of consignee (as</w:t>
      </w:r>
      <w:r>
        <w:rPr>
          <w:rFonts w:ascii="Arial"/>
          <w:spacing w:val="-14"/>
        </w:rPr>
        <w:t xml:space="preserve"> </w:t>
      </w:r>
      <w:r>
        <w:rPr>
          <w:rFonts w:ascii="Arial"/>
        </w:rPr>
        <w:t>stated on the Contract or</w:t>
      </w:r>
      <w:r>
        <w:rPr>
          <w:rFonts w:ascii="Arial"/>
          <w:spacing w:val="-4"/>
        </w:rPr>
        <w:t xml:space="preserve"> </w:t>
      </w:r>
      <w:r>
        <w:rPr>
          <w:rFonts w:ascii="Arial"/>
        </w:rPr>
        <w:t>Order);</w:t>
      </w:r>
    </w:p>
    <w:p w:rsidR="00B5623F" w:rsidRDefault="00B5623F" w:rsidP="00C070B5">
      <w:pPr>
        <w:pStyle w:val="ListParagraph"/>
        <w:numPr>
          <w:ilvl w:val="2"/>
          <w:numId w:val="25"/>
        </w:numPr>
        <w:tabs>
          <w:tab w:val="left" w:pos="1560"/>
        </w:tabs>
        <w:spacing w:before="2"/>
        <w:ind w:left="1252" w:right="163" w:firstLine="0"/>
        <w:rPr>
          <w:rFonts w:ascii="Arial" w:eastAsia="Arial" w:hAnsi="Arial" w:cs="Arial"/>
          <w:szCs w:val="18"/>
        </w:rPr>
      </w:pPr>
      <w:r>
        <w:rPr>
          <w:rFonts w:ascii="Arial"/>
        </w:rPr>
        <w:t>destination if it differs from the</w:t>
      </w:r>
      <w:r>
        <w:rPr>
          <w:rFonts w:ascii="Arial"/>
          <w:spacing w:val="-20"/>
        </w:rPr>
        <w:t xml:space="preserve"> </w:t>
      </w:r>
      <w:r>
        <w:rPr>
          <w:rFonts w:ascii="Arial"/>
        </w:rPr>
        <w:t>consignee's address, normally</w:t>
      </w:r>
      <w:r>
        <w:rPr>
          <w:rFonts w:ascii="Arial"/>
          <w:spacing w:val="-4"/>
        </w:rPr>
        <w:t xml:space="preserve"> </w:t>
      </w:r>
      <w:r>
        <w:rPr>
          <w:rFonts w:ascii="Arial"/>
        </w:rPr>
        <w:t>either:</w:t>
      </w:r>
    </w:p>
    <w:p w:rsidR="00B5623F" w:rsidRDefault="00B5623F" w:rsidP="00C070B5">
      <w:pPr>
        <w:pStyle w:val="ListParagraph"/>
        <w:numPr>
          <w:ilvl w:val="3"/>
          <w:numId w:val="25"/>
        </w:numPr>
        <w:tabs>
          <w:tab w:val="left" w:pos="1964"/>
        </w:tabs>
        <w:spacing w:line="206" w:lineRule="exact"/>
        <w:ind w:left="1821" w:right="163" w:hanging="91"/>
        <w:rPr>
          <w:rFonts w:ascii="Arial" w:eastAsia="Arial" w:hAnsi="Arial" w:cs="Arial"/>
          <w:szCs w:val="18"/>
        </w:rPr>
      </w:pPr>
      <w:r>
        <w:rPr>
          <w:rFonts w:ascii="Arial"/>
        </w:rPr>
        <w:t>delivery destination / address;</w:t>
      </w:r>
      <w:r>
        <w:rPr>
          <w:rFonts w:ascii="Arial"/>
          <w:spacing w:val="-7"/>
        </w:rPr>
        <w:t xml:space="preserve"> </w:t>
      </w:r>
      <w:r>
        <w:rPr>
          <w:rFonts w:ascii="Arial"/>
        </w:rPr>
        <w:t>or</w:t>
      </w:r>
    </w:p>
    <w:p w:rsidR="00B5623F" w:rsidRDefault="00B5623F" w:rsidP="00C070B5">
      <w:pPr>
        <w:pStyle w:val="ListParagraph"/>
        <w:numPr>
          <w:ilvl w:val="3"/>
          <w:numId w:val="25"/>
        </w:numPr>
        <w:tabs>
          <w:tab w:val="left" w:pos="1964"/>
        </w:tabs>
        <w:ind w:left="1821" w:right="435" w:hanging="130"/>
        <w:rPr>
          <w:rFonts w:ascii="Arial" w:eastAsia="Arial" w:hAnsi="Arial" w:cs="Arial"/>
          <w:szCs w:val="18"/>
        </w:rPr>
      </w:pPr>
      <w:r>
        <w:rPr>
          <w:rFonts w:ascii="Arial"/>
        </w:rPr>
        <w:t>transit destination, if the</w:t>
      </w:r>
      <w:r>
        <w:rPr>
          <w:rFonts w:ascii="Arial"/>
          <w:spacing w:val="-11"/>
        </w:rPr>
        <w:t xml:space="preserve"> </w:t>
      </w:r>
      <w:r>
        <w:rPr>
          <w:rFonts w:ascii="Arial"/>
        </w:rPr>
        <w:t>delivery address is a point of aggregation</w:t>
      </w:r>
      <w:r>
        <w:rPr>
          <w:rFonts w:ascii="Arial"/>
          <w:spacing w:val="-8"/>
        </w:rPr>
        <w:t xml:space="preserve"> </w:t>
      </w:r>
      <w:r>
        <w:rPr>
          <w:rFonts w:ascii="Arial"/>
        </w:rPr>
        <w:t>/ disaggregation and / or</w:t>
      </w:r>
      <w:r>
        <w:rPr>
          <w:rFonts w:ascii="Arial"/>
          <w:spacing w:val="-5"/>
        </w:rPr>
        <w:t xml:space="preserve"> </w:t>
      </w:r>
      <w:r>
        <w:rPr>
          <w:rFonts w:ascii="Arial"/>
        </w:rPr>
        <w:t>onward shipment e.g. railway station,</w:t>
      </w:r>
      <w:r>
        <w:rPr>
          <w:rFonts w:ascii="Arial"/>
          <w:spacing w:val="-16"/>
        </w:rPr>
        <w:t xml:space="preserve"> </w:t>
      </w:r>
      <w:r>
        <w:rPr>
          <w:rFonts w:ascii="Arial"/>
        </w:rPr>
        <w:t>where that mode of transport is</w:t>
      </w:r>
      <w:r>
        <w:rPr>
          <w:rFonts w:ascii="Arial"/>
          <w:spacing w:val="-9"/>
        </w:rPr>
        <w:t xml:space="preserve"> </w:t>
      </w:r>
      <w:r>
        <w:rPr>
          <w:rFonts w:ascii="Arial"/>
        </w:rPr>
        <w:t>used;</w:t>
      </w:r>
    </w:p>
    <w:p w:rsidR="00B5623F" w:rsidRPr="00522CA5" w:rsidRDefault="00B5623F" w:rsidP="00C070B5">
      <w:pPr>
        <w:pStyle w:val="ListParagraph"/>
        <w:numPr>
          <w:ilvl w:val="2"/>
          <w:numId w:val="25"/>
        </w:numPr>
        <w:tabs>
          <w:tab w:val="left" w:pos="1561"/>
        </w:tabs>
        <w:spacing w:line="206" w:lineRule="exact"/>
        <w:ind w:left="1560" w:right="163"/>
        <w:rPr>
          <w:rFonts w:ascii="Arial" w:eastAsia="Arial" w:hAnsi="Arial" w:cs="Arial"/>
          <w:szCs w:val="18"/>
        </w:rPr>
      </w:pPr>
      <w:r w:rsidRPr="00522CA5">
        <w:rPr>
          <w:rFonts w:ascii="Arial"/>
        </w:rPr>
        <w:t xml:space="preserve"> The consignee's copy of</w:t>
      </w:r>
      <w:r w:rsidRPr="00522CA5">
        <w:rPr>
          <w:rFonts w:ascii="Arial"/>
          <w:spacing w:val="-10"/>
        </w:rPr>
        <w:t xml:space="preserve"> </w:t>
      </w:r>
      <w:r w:rsidRPr="00522CA5">
        <w:rPr>
          <w:rFonts w:ascii="Arial"/>
        </w:rPr>
        <w:t>each delivery note shall be placed in the case</w:t>
      </w:r>
      <w:r w:rsidRPr="00522CA5">
        <w:rPr>
          <w:rFonts w:ascii="Arial"/>
          <w:spacing w:val="-9"/>
        </w:rPr>
        <w:t xml:space="preserve"> </w:t>
      </w:r>
      <w:r w:rsidRPr="00522CA5">
        <w:rPr>
          <w:rFonts w:ascii="Arial"/>
        </w:rPr>
        <w:t>/ container. If the Contractor Deliverables</w:t>
      </w:r>
      <w:r w:rsidRPr="004167BB">
        <w:rPr>
          <w:rFonts w:ascii="Arial"/>
          <w:spacing w:val="-18"/>
        </w:rPr>
        <w:t xml:space="preserve"> </w:t>
      </w:r>
      <w:r w:rsidRPr="004167BB">
        <w:rPr>
          <w:rFonts w:ascii="Arial"/>
        </w:rPr>
        <w:t>listed</w:t>
      </w:r>
      <w:r w:rsidRPr="00522CA5">
        <w:rPr>
          <w:rFonts w:ascii="Arial"/>
          <w:spacing w:val="-2"/>
        </w:rPr>
        <w:t xml:space="preserve"> </w:t>
      </w:r>
      <w:r w:rsidRPr="00522CA5">
        <w:rPr>
          <w:rFonts w:ascii="Arial"/>
        </w:rPr>
        <w:t>in the delivery note are packed in</w:t>
      </w:r>
      <w:r w:rsidRPr="00522CA5">
        <w:rPr>
          <w:rFonts w:ascii="Arial"/>
          <w:spacing w:val="-9"/>
        </w:rPr>
        <w:t xml:space="preserve"> </w:t>
      </w:r>
      <w:r w:rsidRPr="00522CA5">
        <w:rPr>
          <w:rFonts w:ascii="Arial"/>
        </w:rPr>
        <w:t>several cases, the consignee's copy shall be placed</w:t>
      </w:r>
      <w:r w:rsidRPr="00522CA5">
        <w:rPr>
          <w:rFonts w:ascii="Arial"/>
          <w:spacing w:val="-17"/>
        </w:rPr>
        <w:t xml:space="preserve"> </w:t>
      </w:r>
      <w:r w:rsidRPr="00522CA5">
        <w:rPr>
          <w:rFonts w:ascii="Arial"/>
        </w:rPr>
        <w:t>in the first case and a separate list detailing</w:t>
      </w:r>
      <w:r w:rsidRPr="00522CA5">
        <w:rPr>
          <w:rFonts w:ascii="Arial"/>
          <w:spacing w:val="-11"/>
        </w:rPr>
        <w:t xml:space="preserve"> </w:t>
      </w:r>
      <w:r w:rsidRPr="00522CA5">
        <w:rPr>
          <w:rFonts w:ascii="Arial"/>
        </w:rPr>
        <w:t>the contents shall be prepared for each case</w:t>
      </w:r>
      <w:r w:rsidRPr="00522CA5">
        <w:rPr>
          <w:rFonts w:ascii="Arial"/>
          <w:spacing w:val="-17"/>
        </w:rPr>
        <w:t xml:space="preserve"> </w:t>
      </w:r>
      <w:r w:rsidRPr="00522CA5">
        <w:rPr>
          <w:rFonts w:ascii="Arial"/>
        </w:rPr>
        <w:t>after the first and placed in the case to which</w:t>
      </w:r>
      <w:r w:rsidRPr="00522CA5">
        <w:rPr>
          <w:rFonts w:ascii="Arial"/>
          <w:spacing w:val="-14"/>
        </w:rPr>
        <w:t xml:space="preserve"> </w:t>
      </w:r>
      <w:r w:rsidRPr="00522CA5">
        <w:rPr>
          <w:rFonts w:ascii="Arial"/>
        </w:rPr>
        <w:t>it relates. Each case is to be numbered</w:t>
      </w:r>
      <w:r w:rsidRPr="00522CA5">
        <w:rPr>
          <w:rFonts w:ascii="Arial"/>
          <w:spacing w:val="-6"/>
        </w:rPr>
        <w:t xml:space="preserve"> </w:t>
      </w:r>
      <w:r w:rsidRPr="00522CA5">
        <w:rPr>
          <w:rFonts w:ascii="Arial"/>
        </w:rPr>
        <w:t>to indicate both the number of the case and</w:t>
      </w:r>
      <w:r w:rsidRPr="00522CA5">
        <w:rPr>
          <w:rFonts w:ascii="Arial"/>
          <w:spacing w:val="-11"/>
        </w:rPr>
        <w:t xml:space="preserve"> </w:t>
      </w:r>
      <w:r w:rsidRPr="00522CA5">
        <w:rPr>
          <w:rFonts w:ascii="Arial"/>
        </w:rPr>
        <w:t>the total number of cases concerned e.g. 1/3,</w:t>
      </w:r>
      <w:r w:rsidRPr="00522CA5">
        <w:rPr>
          <w:rFonts w:ascii="Arial"/>
          <w:spacing w:val="-16"/>
        </w:rPr>
        <w:t xml:space="preserve"> </w:t>
      </w:r>
      <w:r w:rsidRPr="00522CA5">
        <w:rPr>
          <w:rFonts w:ascii="Arial"/>
        </w:rPr>
        <w:t>2/3, 3/3; and;</w:t>
      </w:r>
      <w:r w:rsidRPr="00522CA5">
        <w:rPr>
          <w:rFonts w:ascii="Arial"/>
          <w:spacing w:val="-9"/>
        </w:rPr>
        <w:t xml:space="preserve"> </w:t>
      </w:r>
    </w:p>
    <w:p w:rsidR="00B5623F" w:rsidRDefault="00B5623F" w:rsidP="00C070B5">
      <w:pPr>
        <w:pStyle w:val="ListParagraph"/>
        <w:numPr>
          <w:ilvl w:val="2"/>
          <w:numId w:val="25"/>
        </w:numPr>
        <w:tabs>
          <w:tab w:val="left" w:pos="1561"/>
        </w:tabs>
        <w:ind w:left="1252" w:right="452" w:firstLine="0"/>
        <w:rPr>
          <w:rFonts w:ascii="Arial" w:eastAsia="Arial" w:hAnsi="Arial" w:cs="Arial"/>
          <w:szCs w:val="18"/>
        </w:rPr>
      </w:pPr>
      <w:r>
        <w:rPr>
          <w:rFonts w:ascii="Arial"/>
        </w:rPr>
        <w:t>any statutory hazard markings and</w:t>
      </w:r>
      <w:r>
        <w:rPr>
          <w:rFonts w:ascii="Arial"/>
          <w:spacing w:val="-13"/>
        </w:rPr>
        <w:t xml:space="preserve"> </w:t>
      </w:r>
      <w:r>
        <w:rPr>
          <w:rFonts w:ascii="Arial"/>
        </w:rPr>
        <w:t>any handling</w:t>
      </w:r>
      <w:r>
        <w:rPr>
          <w:rFonts w:ascii="Arial"/>
          <w:spacing w:val="-3"/>
        </w:rPr>
        <w:t xml:space="preserve"> </w:t>
      </w:r>
      <w:r>
        <w:rPr>
          <w:rFonts w:ascii="Arial"/>
        </w:rPr>
        <w:t>markings.</w:t>
      </w:r>
    </w:p>
    <w:p w:rsidR="008238D8" w:rsidRDefault="008238D8" w:rsidP="00C070B5">
      <w:pPr>
        <w:pStyle w:val="ListParagraph"/>
        <w:numPr>
          <w:ilvl w:val="0"/>
          <w:numId w:val="25"/>
        </w:numPr>
        <w:tabs>
          <w:tab w:val="left" w:pos="622"/>
        </w:tabs>
        <w:spacing w:before="2"/>
        <w:ind w:left="120" w:right="233" w:firstLine="0"/>
        <w:jc w:val="left"/>
        <w:rPr>
          <w:rFonts w:ascii="Arial" w:eastAsia="Arial" w:hAnsi="Arial" w:cs="Arial"/>
          <w:szCs w:val="18"/>
        </w:rPr>
      </w:pPr>
      <w:r>
        <w:rPr>
          <w:rFonts w:ascii="Arial"/>
        </w:rPr>
        <w:t>Authorisation of the Contractor to</w:t>
      </w:r>
      <w:r>
        <w:rPr>
          <w:rFonts w:ascii="Arial"/>
          <w:spacing w:val="-6"/>
        </w:rPr>
        <w:t xml:space="preserve"> </w:t>
      </w:r>
      <w:r>
        <w:rPr>
          <w:rFonts w:ascii="Arial"/>
        </w:rPr>
        <w:t>undertake Packaging design, or to use a packaging design, that</w:t>
      </w:r>
      <w:r>
        <w:rPr>
          <w:rFonts w:ascii="Arial"/>
          <w:spacing w:val="-21"/>
        </w:rPr>
        <w:t xml:space="preserve"> </w:t>
      </w:r>
      <w:r>
        <w:rPr>
          <w:rFonts w:ascii="Arial"/>
        </w:rPr>
        <w:t>was not part of the original requirement under the Contract,</w:t>
      </w:r>
      <w:r>
        <w:rPr>
          <w:rFonts w:ascii="Arial"/>
          <w:spacing w:val="-25"/>
        </w:rPr>
        <w:t xml:space="preserve"> </w:t>
      </w:r>
      <w:r>
        <w:rPr>
          <w:rFonts w:ascii="Arial"/>
        </w:rPr>
        <w:t>shall be considered as an alteration to the specification</w:t>
      </w:r>
      <w:r>
        <w:rPr>
          <w:rFonts w:ascii="Arial"/>
          <w:spacing w:val="-11"/>
        </w:rPr>
        <w:t xml:space="preserve"> </w:t>
      </w:r>
      <w:r>
        <w:rPr>
          <w:rFonts w:ascii="Arial"/>
        </w:rPr>
        <w:t>in</w:t>
      </w:r>
      <w:r>
        <w:rPr>
          <w:rFonts w:ascii="Arial"/>
          <w:spacing w:val="-2"/>
        </w:rPr>
        <w:t xml:space="preserve"> </w:t>
      </w:r>
      <w:r>
        <w:rPr>
          <w:rFonts w:ascii="Arial"/>
        </w:rPr>
        <w:t xml:space="preserve">accordance with condition </w:t>
      </w:r>
      <w:hyperlink w:anchor="_bookmark13" w:history="1">
        <w:r>
          <w:rPr>
            <w:rFonts w:ascii="Arial"/>
          </w:rPr>
          <w:t>7</w:t>
        </w:r>
      </w:hyperlink>
      <w:r>
        <w:rPr>
          <w:rFonts w:ascii="Arial"/>
        </w:rPr>
        <w:t xml:space="preserve"> (Variations to</w:t>
      </w:r>
      <w:r>
        <w:rPr>
          <w:rFonts w:ascii="Arial"/>
          <w:spacing w:val="-13"/>
        </w:rPr>
        <w:t xml:space="preserve"> </w:t>
      </w:r>
      <w:r>
        <w:rPr>
          <w:rFonts w:ascii="Arial"/>
        </w:rPr>
        <w:t>Specification).</w:t>
      </w:r>
    </w:p>
    <w:p w:rsidR="008238D8" w:rsidRDefault="008238D8" w:rsidP="00C070B5">
      <w:pPr>
        <w:pStyle w:val="ListParagraph"/>
        <w:numPr>
          <w:ilvl w:val="0"/>
          <w:numId w:val="25"/>
        </w:numPr>
        <w:tabs>
          <w:tab w:val="left" w:pos="622"/>
        </w:tabs>
        <w:ind w:left="120" w:right="171" w:firstLine="0"/>
        <w:jc w:val="left"/>
        <w:rPr>
          <w:rFonts w:ascii="Arial" w:eastAsia="Arial" w:hAnsi="Arial" w:cs="Arial"/>
          <w:szCs w:val="18"/>
        </w:rPr>
      </w:pPr>
      <w:r>
        <w:rPr>
          <w:rFonts w:ascii="Arial"/>
        </w:rPr>
        <w:t>The Contractor shall ensure that timber and</w:t>
      </w:r>
      <w:r>
        <w:rPr>
          <w:rFonts w:ascii="Arial"/>
          <w:spacing w:val="-10"/>
        </w:rPr>
        <w:t xml:space="preserve"> </w:t>
      </w:r>
      <w:r>
        <w:rPr>
          <w:rFonts w:ascii="Arial"/>
        </w:rPr>
        <w:t>wood- containing products supplied under the Contract comply</w:t>
      </w:r>
      <w:r>
        <w:rPr>
          <w:rFonts w:ascii="Arial"/>
          <w:spacing w:val="-24"/>
        </w:rPr>
        <w:t xml:space="preserve"> </w:t>
      </w:r>
      <w:r>
        <w:rPr>
          <w:rFonts w:ascii="Arial"/>
        </w:rPr>
        <w:t xml:space="preserve">with the provisions of condition </w:t>
      </w:r>
      <w:hyperlink w:anchor="_bookmark59" w:history="1">
        <w:r>
          <w:rPr>
            <w:rFonts w:ascii="Arial"/>
          </w:rPr>
          <w:t>25</w:t>
        </w:r>
      </w:hyperlink>
      <w:r>
        <w:rPr>
          <w:rFonts w:ascii="Arial"/>
        </w:rPr>
        <w:t xml:space="preserve"> (Timber and</w:t>
      </w:r>
      <w:r>
        <w:rPr>
          <w:rFonts w:ascii="Arial"/>
          <w:spacing w:val="-14"/>
        </w:rPr>
        <w:t xml:space="preserve"> </w:t>
      </w:r>
      <w:r>
        <w:rPr>
          <w:rFonts w:ascii="Arial"/>
        </w:rPr>
        <w:t>Wood-Derived Products) and Annex I and Annex II of the</w:t>
      </w:r>
      <w:r>
        <w:rPr>
          <w:rFonts w:ascii="Arial"/>
          <w:spacing w:val="-13"/>
        </w:rPr>
        <w:t xml:space="preserve"> </w:t>
      </w:r>
      <w:r>
        <w:rPr>
          <w:rFonts w:ascii="Arial"/>
        </w:rPr>
        <w:t>International Standards for Phytosanitary Measures, "Guidelines</w:t>
      </w:r>
      <w:r>
        <w:rPr>
          <w:rFonts w:ascii="Arial"/>
          <w:spacing w:val="-10"/>
        </w:rPr>
        <w:t xml:space="preserve"> </w:t>
      </w:r>
      <w:r>
        <w:rPr>
          <w:rFonts w:ascii="Arial"/>
        </w:rPr>
        <w:t>for Regulating Wood Packaging Material in International</w:t>
      </w:r>
      <w:r>
        <w:rPr>
          <w:rFonts w:ascii="Arial"/>
          <w:spacing w:val="-27"/>
        </w:rPr>
        <w:t xml:space="preserve"> </w:t>
      </w:r>
      <w:r>
        <w:rPr>
          <w:rFonts w:ascii="Arial"/>
        </w:rPr>
        <w:t>Trade", Publication No 15 (ISPM</w:t>
      </w:r>
      <w:r>
        <w:rPr>
          <w:rFonts w:ascii="Arial"/>
          <w:spacing w:val="-5"/>
        </w:rPr>
        <w:t xml:space="preserve"> </w:t>
      </w:r>
      <w:r>
        <w:rPr>
          <w:rFonts w:ascii="Arial"/>
        </w:rPr>
        <w:t>15).</w:t>
      </w:r>
    </w:p>
    <w:p w:rsidR="008238D8" w:rsidRDefault="008238D8" w:rsidP="00C070B5">
      <w:pPr>
        <w:pStyle w:val="ListParagraph"/>
        <w:numPr>
          <w:ilvl w:val="0"/>
          <w:numId w:val="25"/>
        </w:numPr>
        <w:tabs>
          <w:tab w:val="left" w:pos="622"/>
        </w:tabs>
        <w:ind w:left="120" w:right="332" w:firstLine="0"/>
        <w:jc w:val="left"/>
        <w:rPr>
          <w:rFonts w:ascii="Arial" w:eastAsia="Arial" w:hAnsi="Arial" w:cs="Arial"/>
          <w:szCs w:val="18"/>
        </w:rPr>
      </w:pPr>
      <w:r>
        <w:rPr>
          <w:rFonts w:ascii="Arial"/>
        </w:rPr>
        <w:t>All Packaging shall meet the requirements of</w:t>
      </w:r>
      <w:r>
        <w:rPr>
          <w:rFonts w:ascii="Arial"/>
          <w:spacing w:val="-9"/>
        </w:rPr>
        <w:t xml:space="preserve"> </w:t>
      </w:r>
      <w:r>
        <w:rPr>
          <w:rFonts w:ascii="Arial"/>
        </w:rPr>
        <w:t>the Packaging (Essential Requirements) Regulations 2003</w:t>
      </w:r>
      <w:r>
        <w:rPr>
          <w:rFonts w:ascii="Arial"/>
          <w:spacing w:val="-22"/>
        </w:rPr>
        <w:t xml:space="preserve"> </w:t>
      </w:r>
      <w:r>
        <w:rPr>
          <w:rFonts w:ascii="Arial"/>
        </w:rPr>
        <w:t>(as amended) where</w:t>
      </w:r>
      <w:r>
        <w:rPr>
          <w:rFonts w:ascii="Arial"/>
          <w:spacing w:val="-3"/>
        </w:rPr>
        <w:t xml:space="preserve"> </w:t>
      </w:r>
      <w:r>
        <w:rPr>
          <w:rFonts w:ascii="Arial"/>
        </w:rPr>
        <w:t>applicable.</w:t>
      </w:r>
    </w:p>
    <w:p w:rsidR="008238D8" w:rsidRDefault="008238D8" w:rsidP="00C070B5">
      <w:pPr>
        <w:pStyle w:val="ListParagraph"/>
        <w:numPr>
          <w:ilvl w:val="0"/>
          <w:numId w:val="25"/>
        </w:numPr>
        <w:tabs>
          <w:tab w:val="left" w:pos="622"/>
        </w:tabs>
        <w:ind w:left="120" w:right="282" w:firstLine="0"/>
        <w:jc w:val="left"/>
        <w:rPr>
          <w:rFonts w:ascii="Arial" w:eastAsia="Arial" w:hAnsi="Arial" w:cs="Arial"/>
          <w:szCs w:val="18"/>
        </w:rPr>
      </w:pPr>
      <w:r>
        <w:rPr>
          <w:rFonts w:ascii="Arial" w:eastAsia="Arial" w:hAnsi="Arial" w:cs="Arial"/>
          <w:szCs w:val="18"/>
        </w:rPr>
        <w:t>In any design work the Contractor shall comply</w:t>
      </w:r>
      <w:r>
        <w:rPr>
          <w:rFonts w:ascii="Arial" w:eastAsia="Arial" w:hAnsi="Arial" w:cs="Arial"/>
          <w:spacing w:val="-16"/>
          <w:szCs w:val="18"/>
        </w:rPr>
        <w:t xml:space="preserve"> </w:t>
      </w:r>
      <w:r>
        <w:rPr>
          <w:rFonts w:ascii="Arial" w:eastAsia="Arial" w:hAnsi="Arial" w:cs="Arial"/>
          <w:szCs w:val="18"/>
        </w:rPr>
        <w:t>with the Producer Responsibility Obligations (Packaging</w:t>
      </w:r>
      <w:r>
        <w:rPr>
          <w:rFonts w:ascii="Arial" w:eastAsia="Arial" w:hAnsi="Arial" w:cs="Arial"/>
          <w:spacing w:val="-24"/>
          <w:szCs w:val="18"/>
        </w:rPr>
        <w:t xml:space="preserve"> </w:t>
      </w:r>
      <w:r>
        <w:rPr>
          <w:rFonts w:ascii="Arial" w:eastAsia="Arial" w:hAnsi="Arial" w:cs="Arial"/>
          <w:szCs w:val="18"/>
        </w:rPr>
        <w:t>Waste) Regulations 2007 (as amended) or equivalent</w:t>
      </w:r>
      <w:r>
        <w:rPr>
          <w:rFonts w:ascii="Arial" w:eastAsia="Arial" w:hAnsi="Arial" w:cs="Arial"/>
          <w:spacing w:val="-15"/>
          <w:szCs w:val="18"/>
        </w:rPr>
        <w:t xml:space="preserve"> </w:t>
      </w:r>
      <w:r>
        <w:rPr>
          <w:rFonts w:ascii="Arial" w:eastAsia="Arial" w:hAnsi="Arial" w:cs="Arial"/>
          <w:szCs w:val="18"/>
        </w:rPr>
        <w:t>legislation. Evidence of compliance shall be a contractor record</w:t>
      </w:r>
      <w:r>
        <w:rPr>
          <w:rFonts w:ascii="Arial" w:eastAsia="Arial" w:hAnsi="Arial" w:cs="Arial"/>
          <w:spacing w:val="-15"/>
          <w:szCs w:val="18"/>
        </w:rPr>
        <w:t xml:space="preserve"> </w:t>
      </w:r>
      <w:r>
        <w:rPr>
          <w:rFonts w:ascii="Arial" w:eastAsia="Arial" w:hAnsi="Arial" w:cs="Arial"/>
          <w:szCs w:val="18"/>
        </w:rPr>
        <w:t xml:space="preserve">in accordance with condition </w:t>
      </w:r>
      <w:hyperlink w:anchor="_bookmark36" w:history="1">
        <w:r>
          <w:rPr>
            <w:rFonts w:ascii="Arial" w:eastAsia="Arial" w:hAnsi="Arial" w:cs="Arial"/>
            <w:szCs w:val="18"/>
          </w:rPr>
          <w:t>18</w:t>
        </w:r>
      </w:hyperlink>
      <w:r>
        <w:rPr>
          <w:rFonts w:ascii="Arial" w:eastAsia="Arial" w:hAnsi="Arial" w:cs="Arial"/>
          <w:szCs w:val="18"/>
        </w:rPr>
        <w:t xml:space="preserve"> (Contractor’s</w:t>
      </w:r>
      <w:r>
        <w:rPr>
          <w:rFonts w:ascii="Arial" w:eastAsia="Arial" w:hAnsi="Arial" w:cs="Arial"/>
          <w:spacing w:val="-6"/>
          <w:szCs w:val="18"/>
        </w:rPr>
        <w:t xml:space="preserve"> </w:t>
      </w:r>
      <w:r>
        <w:rPr>
          <w:rFonts w:ascii="Arial" w:eastAsia="Arial" w:hAnsi="Arial" w:cs="Arial"/>
          <w:szCs w:val="18"/>
        </w:rPr>
        <w:t>Records).</w:t>
      </w:r>
    </w:p>
    <w:p w:rsidR="008238D8" w:rsidRDefault="008238D8" w:rsidP="00C070B5">
      <w:pPr>
        <w:pStyle w:val="ListParagraph"/>
        <w:numPr>
          <w:ilvl w:val="0"/>
          <w:numId w:val="25"/>
        </w:numPr>
        <w:tabs>
          <w:tab w:val="left" w:pos="622"/>
        </w:tabs>
        <w:ind w:left="120" w:right="233" w:firstLine="0"/>
        <w:jc w:val="left"/>
        <w:rPr>
          <w:rFonts w:ascii="Arial" w:eastAsia="Arial" w:hAnsi="Arial" w:cs="Arial"/>
          <w:szCs w:val="18"/>
        </w:rPr>
      </w:pPr>
      <w:r>
        <w:rPr>
          <w:rFonts w:ascii="Arial"/>
        </w:rPr>
        <w:t>This Condition is concerned with the supply</w:t>
      </w:r>
      <w:r>
        <w:rPr>
          <w:rFonts w:ascii="Arial"/>
          <w:spacing w:val="-7"/>
        </w:rPr>
        <w:t xml:space="preserve"> </w:t>
      </w:r>
      <w:r>
        <w:rPr>
          <w:rFonts w:ascii="Arial"/>
        </w:rPr>
        <w:t>of Packaging suitable to protect and ease handling,</w:t>
      </w:r>
      <w:r>
        <w:rPr>
          <w:rFonts w:ascii="Arial"/>
          <w:spacing w:val="-18"/>
        </w:rPr>
        <w:t xml:space="preserve"> </w:t>
      </w:r>
      <w:r>
        <w:rPr>
          <w:rFonts w:ascii="Arial"/>
        </w:rPr>
        <w:t>transport and storage of specified items. Where there is a failure</w:t>
      </w:r>
      <w:r>
        <w:rPr>
          <w:rFonts w:ascii="Arial"/>
          <w:spacing w:val="-20"/>
        </w:rPr>
        <w:t xml:space="preserve"> </w:t>
      </w:r>
      <w:r>
        <w:rPr>
          <w:rFonts w:ascii="Arial"/>
        </w:rPr>
        <w:t>of suitable Packaging (a design failure), or Packaging fails</w:t>
      </w:r>
      <w:r>
        <w:rPr>
          <w:rFonts w:ascii="Arial"/>
          <w:spacing w:val="-26"/>
        </w:rPr>
        <w:t xml:space="preserve"> </w:t>
      </w:r>
      <w:r>
        <w:rPr>
          <w:rFonts w:ascii="Arial"/>
        </w:rPr>
        <w:t>and this is attributed to the Packaging supplier, then the</w:t>
      </w:r>
      <w:r>
        <w:rPr>
          <w:rFonts w:ascii="Arial"/>
          <w:spacing w:val="-25"/>
        </w:rPr>
        <w:t xml:space="preserve"> </w:t>
      </w:r>
      <w:r>
        <w:rPr>
          <w:rFonts w:ascii="Arial"/>
        </w:rPr>
        <w:t>supplier shall be liable for the cost of replacing the</w:t>
      </w:r>
      <w:r>
        <w:rPr>
          <w:rFonts w:ascii="Arial"/>
          <w:spacing w:val="-15"/>
        </w:rPr>
        <w:t xml:space="preserve"> </w:t>
      </w:r>
      <w:r>
        <w:rPr>
          <w:rFonts w:ascii="Arial"/>
        </w:rPr>
        <w:t>Packaging.</w:t>
      </w:r>
    </w:p>
    <w:p w:rsidR="008238D8" w:rsidRDefault="008238D8" w:rsidP="00C070B5">
      <w:pPr>
        <w:pStyle w:val="ListParagraph"/>
        <w:numPr>
          <w:ilvl w:val="0"/>
          <w:numId w:val="25"/>
        </w:numPr>
        <w:tabs>
          <w:tab w:val="left" w:pos="622"/>
        </w:tabs>
        <w:ind w:left="119" w:right="582" w:firstLine="0"/>
        <w:jc w:val="left"/>
        <w:rPr>
          <w:rFonts w:ascii="Arial" w:eastAsia="Arial" w:hAnsi="Arial" w:cs="Arial"/>
          <w:szCs w:val="18"/>
        </w:rPr>
      </w:pPr>
      <w:r>
        <w:rPr>
          <w:rFonts w:ascii="Arial"/>
        </w:rPr>
        <w:t>Liability for other losses resulting from</w:t>
      </w:r>
      <w:r>
        <w:rPr>
          <w:rFonts w:ascii="Arial"/>
          <w:spacing w:val="-19"/>
        </w:rPr>
        <w:t xml:space="preserve"> </w:t>
      </w:r>
      <w:r>
        <w:rPr>
          <w:rFonts w:ascii="Arial"/>
        </w:rPr>
        <w:t>Packaging failure or resulting from damage to Packaging, (such</w:t>
      </w:r>
      <w:r>
        <w:rPr>
          <w:rFonts w:ascii="Arial"/>
          <w:spacing w:val="-21"/>
        </w:rPr>
        <w:t xml:space="preserve"> </w:t>
      </w:r>
      <w:r>
        <w:rPr>
          <w:rFonts w:ascii="Arial"/>
        </w:rPr>
        <w:t>as damage to the packaged item etc.), shall be</w:t>
      </w:r>
      <w:r>
        <w:rPr>
          <w:rFonts w:ascii="Arial"/>
          <w:spacing w:val="-16"/>
        </w:rPr>
        <w:t xml:space="preserve"> </w:t>
      </w:r>
      <w:r>
        <w:rPr>
          <w:rFonts w:ascii="Arial"/>
        </w:rPr>
        <w:t>specified elsewhere in the</w:t>
      </w:r>
      <w:r>
        <w:rPr>
          <w:rFonts w:ascii="Arial"/>
          <w:spacing w:val="-1"/>
        </w:rPr>
        <w:t xml:space="preserve"> </w:t>
      </w:r>
      <w:r>
        <w:rPr>
          <w:rFonts w:ascii="Arial"/>
        </w:rPr>
        <w:t>Contract.</w:t>
      </w:r>
    </w:p>
    <w:p w:rsidR="008238D8" w:rsidRDefault="008238D8" w:rsidP="00C070B5">
      <w:pPr>
        <w:pStyle w:val="ListParagraph"/>
        <w:numPr>
          <w:ilvl w:val="0"/>
          <w:numId w:val="25"/>
        </w:numPr>
        <w:tabs>
          <w:tab w:val="left" w:pos="622"/>
        </w:tabs>
        <w:ind w:left="119" w:right="171" w:firstLine="0"/>
        <w:jc w:val="left"/>
        <w:rPr>
          <w:rFonts w:ascii="Arial" w:eastAsia="Arial" w:hAnsi="Arial" w:cs="Arial"/>
          <w:szCs w:val="18"/>
        </w:rPr>
      </w:pPr>
      <w:r>
        <w:rPr>
          <w:rFonts w:ascii="Arial"/>
        </w:rPr>
        <w:t>General requirements for service Packaging,</w:t>
      </w:r>
      <w:r>
        <w:rPr>
          <w:rFonts w:ascii="Arial"/>
          <w:spacing w:val="-20"/>
        </w:rPr>
        <w:t xml:space="preserve"> </w:t>
      </w:r>
      <w:r>
        <w:rPr>
          <w:rFonts w:ascii="Arial"/>
        </w:rPr>
        <w:t>including details of UK and NATO MLP and Commercial</w:t>
      </w:r>
      <w:r>
        <w:rPr>
          <w:rFonts w:ascii="Arial"/>
          <w:spacing w:val="-12"/>
        </w:rPr>
        <w:t xml:space="preserve"> </w:t>
      </w:r>
      <w:r>
        <w:rPr>
          <w:rFonts w:ascii="Arial"/>
        </w:rPr>
        <w:t>Packaging descriptions, are contained in Def Stan 81-041 (Part</w:t>
      </w:r>
      <w:r>
        <w:rPr>
          <w:rFonts w:ascii="Arial"/>
          <w:spacing w:val="-11"/>
        </w:rPr>
        <w:t xml:space="preserve"> </w:t>
      </w:r>
      <w:r>
        <w:rPr>
          <w:rFonts w:ascii="Arial"/>
        </w:rPr>
        <w:t>1) "Packaging of Defence Materiel". Def Stans,</w:t>
      </w:r>
      <w:r>
        <w:rPr>
          <w:rFonts w:ascii="Arial"/>
          <w:spacing w:val="-8"/>
        </w:rPr>
        <w:t xml:space="preserve"> </w:t>
      </w:r>
      <w:r>
        <w:rPr>
          <w:rFonts w:ascii="Arial"/>
        </w:rPr>
        <w:t>NATO Standardisation Agreements (STANAGs), and</w:t>
      </w:r>
      <w:r>
        <w:rPr>
          <w:rFonts w:ascii="Arial"/>
          <w:spacing w:val="-4"/>
        </w:rPr>
        <w:t xml:space="preserve"> </w:t>
      </w:r>
      <w:r>
        <w:rPr>
          <w:rFonts w:ascii="Arial"/>
        </w:rPr>
        <w:t>further information are available from the DStan internet site</w:t>
      </w:r>
      <w:r>
        <w:rPr>
          <w:rFonts w:ascii="Arial"/>
          <w:spacing w:val="-12"/>
        </w:rPr>
        <w:t xml:space="preserve"> </w:t>
      </w:r>
      <w:r>
        <w:rPr>
          <w:rFonts w:ascii="Arial"/>
        </w:rPr>
        <w:t xml:space="preserve">at: </w:t>
      </w:r>
      <w:hyperlink r:id="rId19">
        <w:r>
          <w:rPr>
            <w:rFonts w:ascii="Arial"/>
            <w:color w:val="0000FF"/>
            <w:u w:val="single" w:color="0000FF"/>
          </w:rPr>
          <w:t>https://www.dstan.mod.uk/</w:t>
        </w:r>
      </w:hyperlink>
    </w:p>
    <w:p w:rsidR="008238D8" w:rsidRDefault="008238D8" w:rsidP="00C070B5">
      <w:pPr>
        <w:pStyle w:val="ListParagraph"/>
        <w:numPr>
          <w:ilvl w:val="0"/>
          <w:numId w:val="25"/>
        </w:numPr>
        <w:tabs>
          <w:tab w:val="left" w:pos="622"/>
        </w:tabs>
        <w:ind w:right="130" w:firstLine="2"/>
        <w:jc w:val="left"/>
        <w:rPr>
          <w:rFonts w:ascii="Arial" w:eastAsia="Arial" w:hAnsi="Arial" w:cs="Arial"/>
          <w:szCs w:val="18"/>
        </w:rPr>
      </w:pPr>
      <w:r>
        <w:rPr>
          <w:rFonts w:ascii="Arial"/>
        </w:rPr>
        <w:t>Unless specifically stated otherwise in the invitation</w:t>
      </w:r>
      <w:r>
        <w:rPr>
          <w:rFonts w:ascii="Arial"/>
          <w:spacing w:val="-16"/>
        </w:rPr>
        <w:t xml:space="preserve"> </w:t>
      </w:r>
      <w:r>
        <w:rPr>
          <w:rFonts w:ascii="Arial"/>
        </w:rPr>
        <w:t>to tender or the Contract, reference to any standard</w:t>
      </w:r>
      <w:r>
        <w:rPr>
          <w:rFonts w:ascii="Arial"/>
          <w:spacing w:val="-16"/>
        </w:rPr>
        <w:t xml:space="preserve"> </w:t>
      </w:r>
      <w:r>
        <w:rPr>
          <w:rFonts w:ascii="Arial"/>
        </w:rPr>
        <w:t>including Def Stans or STANAGs in any invitation to tender or</w:t>
      </w:r>
      <w:r>
        <w:rPr>
          <w:rFonts w:ascii="Arial"/>
          <w:spacing w:val="-27"/>
        </w:rPr>
        <w:t xml:space="preserve">  </w:t>
      </w:r>
      <w:r>
        <w:rPr>
          <w:rFonts w:ascii="Arial"/>
        </w:rPr>
        <w:t xml:space="preserve">Contract </w:t>
      </w:r>
      <w:r w:rsidRPr="008238D8">
        <w:rPr>
          <w:rFonts w:ascii="Arial"/>
        </w:rPr>
        <w:t>document means the edition and all amendments extant at the date of such tender or Contract.</w:t>
      </w:r>
    </w:p>
    <w:p w:rsidR="008238D8" w:rsidRDefault="008238D8" w:rsidP="00C070B5">
      <w:pPr>
        <w:pStyle w:val="ListParagraph"/>
        <w:numPr>
          <w:ilvl w:val="0"/>
          <w:numId w:val="25"/>
        </w:numPr>
        <w:tabs>
          <w:tab w:val="left" w:pos="622"/>
        </w:tabs>
        <w:ind w:left="120" w:right="144" w:firstLine="0"/>
        <w:jc w:val="left"/>
        <w:rPr>
          <w:rFonts w:ascii="Arial" w:eastAsia="Arial" w:hAnsi="Arial" w:cs="Arial"/>
          <w:szCs w:val="18"/>
        </w:rPr>
      </w:pPr>
      <w:r>
        <w:rPr>
          <w:rFonts w:ascii="Arial"/>
        </w:rPr>
        <w:t>In the event of conflict between the Contract and</w:t>
      </w:r>
      <w:r>
        <w:rPr>
          <w:rFonts w:ascii="Arial"/>
          <w:spacing w:val="-18"/>
        </w:rPr>
        <w:t xml:space="preserve"> </w:t>
      </w:r>
      <w:r>
        <w:rPr>
          <w:rFonts w:ascii="Arial"/>
        </w:rPr>
        <w:t>Def Stan 81-041, the Contract shall take</w:t>
      </w:r>
      <w:r>
        <w:rPr>
          <w:rFonts w:ascii="Arial"/>
          <w:spacing w:val="-7"/>
        </w:rPr>
        <w:t xml:space="preserve"> </w:t>
      </w:r>
      <w:r>
        <w:rPr>
          <w:rFonts w:ascii="Arial"/>
        </w:rPr>
        <w:t>precedence.</w:t>
      </w:r>
    </w:p>
    <w:p w:rsidR="008238D8" w:rsidRDefault="008238D8" w:rsidP="008238D8">
      <w:pPr>
        <w:pStyle w:val="Heading3"/>
        <w:rPr>
          <w:b w:val="0"/>
          <w:bCs w:val="0"/>
        </w:rPr>
      </w:pPr>
      <w:bookmarkStart w:id="37" w:name="_Toc47533836"/>
      <w:r>
        <w:t>Supply of Hazardous Materials or Substances</w:t>
      </w:r>
      <w:r>
        <w:rPr>
          <w:spacing w:val="-20"/>
        </w:rPr>
        <w:t xml:space="preserve"> </w:t>
      </w:r>
      <w:r>
        <w:t>in</w:t>
      </w:r>
      <w:r>
        <w:rPr>
          <w:spacing w:val="-2"/>
        </w:rPr>
        <w:t xml:space="preserve"> </w:t>
      </w:r>
      <w:r>
        <w:t>Contractor</w:t>
      </w:r>
      <w:r>
        <w:rPr>
          <w:spacing w:val="-2"/>
        </w:rPr>
        <w:t xml:space="preserve"> </w:t>
      </w:r>
      <w:r>
        <w:t>Deliverables</w:t>
      </w:r>
      <w:bookmarkEnd w:id="37"/>
    </w:p>
    <w:p w:rsidR="008238D8" w:rsidRDefault="008238D8" w:rsidP="00C070B5">
      <w:pPr>
        <w:pStyle w:val="ListParagraph"/>
        <w:numPr>
          <w:ilvl w:val="0"/>
          <w:numId w:val="29"/>
        </w:numPr>
        <w:tabs>
          <w:tab w:val="left" w:pos="622"/>
        </w:tabs>
        <w:spacing w:before="4"/>
        <w:ind w:firstLine="0"/>
        <w:rPr>
          <w:rFonts w:ascii="Arial" w:eastAsia="Arial" w:hAnsi="Arial" w:cs="Arial"/>
          <w:szCs w:val="18"/>
        </w:rPr>
      </w:pPr>
      <w:r>
        <w:rPr>
          <w:rFonts w:ascii="Arial"/>
        </w:rPr>
        <w:t>The Contractor shall provide to the</w:t>
      </w:r>
      <w:r>
        <w:rPr>
          <w:rFonts w:ascii="Arial"/>
          <w:spacing w:val="-2"/>
        </w:rPr>
        <w:t xml:space="preserve"> </w:t>
      </w:r>
      <w:r>
        <w:rPr>
          <w:rFonts w:ascii="Arial"/>
        </w:rPr>
        <w:t>Authority:</w:t>
      </w:r>
    </w:p>
    <w:p w:rsidR="008238D8" w:rsidRDefault="008238D8" w:rsidP="00C070B5">
      <w:pPr>
        <w:pStyle w:val="ListParagraph"/>
        <w:numPr>
          <w:ilvl w:val="1"/>
          <w:numId w:val="29"/>
        </w:numPr>
        <w:tabs>
          <w:tab w:val="left" w:pos="1134"/>
        </w:tabs>
        <w:spacing w:before="2"/>
        <w:ind w:right="85" w:firstLine="0"/>
        <w:rPr>
          <w:rFonts w:ascii="Arial" w:eastAsia="Arial" w:hAnsi="Arial" w:cs="Arial"/>
          <w:szCs w:val="18"/>
        </w:rPr>
      </w:pPr>
      <w:r>
        <w:rPr>
          <w:rFonts w:ascii="Arial"/>
        </w:rPr>
        <w:t>for each hazardous material or</w:t>
      </w:r>
      <w:r>
        <w:rPr>
          <w:rFonts w:ascii="Arial"/>
          <w:spacing w:val="-14"/>
        </w:rPr>
        <w:t xml:space="preserve"> </w:t>
      </w:r>
      <w:r>
        <w:rPr>
          <w:rFonts w:ascii="Arial"/>
        </w:rPr>
        <w:t>substance supplied, a Safety Data Sheet (SDS) in</w:t>
      </w:r>
      <w:r>
        <w:rPr>
          <w:rFonts w:ascii="Arial"/>
          <w:spacing w:val="-16"/>
        </w:rPr>
        <w:t xml:space="preserve"> </w:t>
      </w:r>
      <w:r>
        <w:rPr>
          <w:rFonts w:ascii="Arial"/>
        </w:rPr>
        <w:t>accordance with the extant Chemicals (Hazard Information</w:t>
      </w:r>
      <w:r>
        <w:rPr>
          <w:rFonts w:ascii="Arial"/>
          <w:spacing w:val="-12"/>
        </w:rPr>
        <w:t xml:space="preserve"> </w:t>
      </w:r>
      <w:r>
        <w:rPr>
          <w:rFonts w:ascii="Arial"/>
        </w:rPr>
        <w:t>and Packaging for Supply) Regulations (CHIP) and /</w:t>
      </w:r>
      <w:r>
        <w:rPr>
          <w:rFonts w:ascii="Arial"/>
          <w:spacing w:val="-16"/>
        </w:rPr>
        <w:t xml:space="preserve"> </w:t>
      </w:r>
      <w:r>
        <w:rPr>
          <w:rFonts w:ascii="Arial"/>
        </w:rPr>
        <w:t>or the Classification, Labelling and Packaging</w:t>
      </w:r>
      <w:r>
        <w:rPr>
          <w:rFonts w:ascii="Arial"/>
          <w:spacing w:val="-11"/>
        </w:rPr>
        <w:t xml:space="preserve"> </w:t>
      </w:r>
      <w:r>
        <w:rPr>
          <w:rFonts w:ascii="Arial"/>
        </w:rPr>
        <w:t>(CLP) Regulation 1272/2008 (whichever is applicable),</w:t>
      </w:r>
      <w:r>
        <w:rPr>
          <w:rFonts w:ascii="Arial"/>
          <w:spacing w:val="-21"/>
        </w:rPr>
        <w:t xml:space="preserve"> </w:t>
      </w:r>
      <w:r>
        <w:rPr>
          <w:rFonts w:ascii="Arial"/>
        </w:rPr>
        <w:t>and</w:t>
      </w:r>
    </w:p>
    <w:p w:rsidR="008238D8" w:rsidRDefault="008238D8" w:rsidP="00C070B5">
      <w:pPr>
        <w:pStyle w:val="ListParagraph"/>
        <w:numPr>
          <w:ilvl w:val="1"/>
          <w:numId w:val="29"/>
        </w:numPr>
        <w:tabs>
          <w:tab w:val="left" w:pos="1134"/>
        </w:tabs>
        <w:ind w:right="34" w:firstLine="0"/>
        <w:rPr>
          <w:rFonts w:ascii="Arial" w:eastAsia="Arial" w:hAnsi="Arial" w:cs="Arial"/>
          <w:szCs w:val="18"/>
        </w:rPr>
      </w:pPr>
      <w:r>
        <w:rPr>
          <w:rFonts w:ascii="Arial"/>
        </w:rPr>
        <w:t>for each Contractor Deliverable</w:t>
      </w:r>
      <w:r>
        <w:rPr>
          <w:rFonts w:ascii="Arial"/>
          <w:spacing w:val="-15"/>
        </w:rPr>
        <w:t xml:space="preserve"> </w:t>
      </w:r>
      <w:r>
        <w:rPr>
          <w:rFonts w:ascii="Arial"/>
        </w:rPr>
        <w:t>containing hazardous materials or substances,</w:t>
      </w:r>
      <w:r>
        <w:rPr>
          <w:rFonts w:ascii="Arial"/>
          <w:spacing w:val="-3"/>
        </w:rPr>
        <w:t xml:space="preserve"> </w:t>
      </w:r>
      <w:r>
        <w:rPr>
          <w:rFonts w:ascii="Arial"/>
        </w:rPr>
        <w:t>safety information as required by the Health and Safety</w:t>
      </w:r>
      <w:r>
        <w:rPr>
          <w:rFonts w:ascii="Arial"/>
          <w:spacing w:val="-14"/>
        </w:rPr>
        <w:t xml:space="preserve"> </w:t>
      </w:r>
      <w:r>
        <w:rPr>
          <w:rFonts w:ascii="Arial"/>
        </w:rPr>
        <w:t>at Work, etc Act 1974, at the time of</w:t>
      </w:r>
      <w:r>
        <w:rPr>
          <w:rFonts w:ascii="Arial"/>
          <w:spacing w:val="-7"/>
        </w:rPr>
        <w:t xml:space="preserve"> </w:t>
      </w:r>
      <w:r>
        <w:rPr>
          <w:rFonts w:ascii="Arial"/>
        </w:rPr>
        <w:t>supply.</w:t>
      </w:r>
    </w:p>
    <w:p w:rsidR="008238D8" w:rsidRDefault="008238D8" w:rsidP="002D5D0C">
      <w:pPr>
        <w:pStyle w:val="BodyText"/>
        <w:tabs>
          <w:tab w:val="left" w:pos="1134"/>
        </w:tabs>
        <w:ind w:left="120" w:right="144"/>
      </w:pPr>
      <w:r>
        <w:t>Nothing in this Condition shall reduce or limit any</w:t>
      </w:r>
      <w:r>
        <w:rPr>
          <w:spacing w:val="-25"/>
        </w:rPr>
        <w:t xml:space="preserve"> </w:t>
      </w:r>
      <w:r>
        <w:t>statutory duty or legal obligation of the Authority or the</w:t>
      </w:r>
      <w:r>
        <w:rPr>
          <w:spacing w:val="-27"/>
        </w:rPr>
        <w:t xml:space="preserve"> </w:t>
      </w:r>
      <w:r>
        <w:t>Contractor.</w:t>
      </w:r>
    </w:p>
    <w:p w:rsidR="008238D8" w:rsidRDefault="008238D8" w:rsidP="00C070B5">
      <w:pPr>
        <w:pStyle w:val="ListParagraph"/>
        <w:numPr>
          <w:ilvl w:val="0"/>
          <w:numId w:val="29"/>
        </w:numPr>
        <w:tabs>
          <w:tab w:val="left" w:pos="622"/>
          <w:tab w:val="left" w:pos="1134"/>
        </w:tabs>
        <w:ind w:right="144" w:firstLine="0"/>
        <w:rPr>
          <w:rFonts w:ascii="Arial" w:eastAsia="Arial" w:hAnsi="Arial" w:cs="Arial"/>
          <w:szCs w:val="18"/>
        </w:rPr>
      </w:pPr>
      <w:r>
        <w:rPr>
          <w:rFonts w:ascii="Arial"/>
        </w:rPr>
        <w:t>If the Contractor Deliverable contains</w:t>
      </w:r>
      <w:r>
        <w:rPr>
          <w:rFonts w:ascii="Arial"/>
          <w:spacing w:val="-10"/>
        </w:rPr>
        <w:t xml:space="preserve"> </w:t>
      </w:r>
      <w:r>
        <w:rPr>
          <w:rFonts w:ascii="Arial"/>
        </w:rPr>
        <w:t>hazardous materials or substances, or is a substance falling within</w:t>
      </w:r>
      <w:r>
        <w:rPr>
          <w:rFonts w:ascii="Arial"/>
          <w:spacing w:val="-23"/>
        </w:rPr>
        <w:t xml:space="preserve"> </w:t>
      </w:r>
      <w:r>
        <w:rPr>
          <w:rFonts w:ascii="Arial"/>
        </w:rPr>
        <w:t>the scope of the REACH Regulation (EC) No</w:t>
      </w:r>
      <w:r>
        <w:rPr>
          <w:rFonts w:ascii="Arial"/>
          <w:spacing w:val="-9"/>
        </w:rPr>
        <w:t xml:space="preserve"> </w:t>
      </w:r>
      <w:r>
        <w:rPr>
          <w:rFonts w:ascii="Arial"/>
        </w:rPr>
        <w:t>1907/2006:</w:t>
      </w:r>
    </w:p>
    <w:p w:rsidR="008238D8" w:rsidRDefault="008238D8" w:rsidP="00C070B5">
      <w:pPr>
        <w:pStyle w:val="ListParagraph"/>
        <w:numPr>
          <w:ilvl w:val="1"/>
          <w:numId w:val="29"/>
        </w:numPr>
        <w:tabs>
          <w:tab w:val="left" w:pos="1134"/>
        </w:tabs>
        <w:ind w:right="30" w:firstLine="0"/>
        <w:rPr>
          <w:rFonts w:ascii="Arial" w:eastAsia="Arial" w:hAnsi="Arial" w:cs="Arial"/>
          <w:szCs w:val="18"/>
        </w:rPr>
      </w:pPr>
      <w:r>
        <w:rPr>
          <w:rFonts w:ascii="Arial"/>
        </w:rPr>
        <w:t>the Contractor shall provide to</w:t>
      </w:r>
      <w:r>
        <w:rPr>
          <w:rFonts w:ascii="Arial"/>
          <w:spacing w:val="-5"/>
        </w:rPr>
        <w:t xml:space="preserve"> </w:t>
      </w:r>
      <w:r>
        <w:rPr>
          <w:rFonts w:ascii="Arial"/>
        </w:rPr>
        <w:t>the Authority an SDS for the substance in</w:t>
      </w:r>
      <w:r>
        <w:rPr>
          <w:rFonts w:ascii="Arial"/>
          <w:spacing w:val="-15"/>
        </w:rPr>
        <w:t xml:space="preserve"> </w:t>
      </w:r>
      <w:r>
        <w:rPr>
          <w:rFonts w:ascii="Arial"/>
        </w:rPr>
        <w:t>accordance with the Regulation. If the Contractor becomes</w:t>
      </w:r>
      <w:r>
        <w:rPr>
          <w:rFonts w:ascii="Arial"/>
          <w:spacing w:val="-19"/>
        </w:rPr>
        <w:t xml:space="preserve"> </w:t>
      </w:r>
      <w:r>
        <w:rPr>
          <w:rFonts w:ascii="Arial"/>
        </w:rPr>
        <w:t>aware of new information which may affect the</w:t>
      </w:r>
      <w:r>
        <w:rPr>
          <w:rFonts w:ascii="Arial"/>
          <w:spacing w:val="-11"/>
        </w:rPr>
        <w:t xml:space="preserve"> </w:t>
      </w:r>
      <w:r>
        <w:rPr>
          <w:rFonts w:ascii="Arial"/>
        </w:rPr>
        <w:t>risk management measures or new information on</w:t>
      </w:r>
      <w:r>
        <w:rPr>
          <w:rFonts w:ascii="Arial"/>
          <w:spacing w:val="-10"/>
        </w:rPr>
        <w:t xml:space="preserve"> </w:t>
      </w:r>
      <w:r>
        <w:rPr>
          <w:rFonts w:ascii="Arial"/>
        </w:rPr>
        <w:t>the hazard, the Contractor shall update the SDS</w:t>
      </w:r>
      <w:r>
        <w:rPr>
          <w:rFonts w:ascii="Arial"/>
          <w:spacing w:val="-11"/>
        </w:rPr>
        <w:t xml:space="preserve"> </w:t>
      </w:r>
      <w:r>
        <w:rPr>
          <w:rFonts w:ascii="Arial"/>
        </w:rPr>
        <w:t>and forward it to the Authority and to the address listed</w:t>
      </w:r>
      <w:r>
        <w:rPr>
          <w:rFonts w:ascii="Arial"/>
          <w:spacing w:val="-19"/>
        </w:rPr>
        <w:t xml:space="preserve"> </w:t>
      </w:r>
      <w:r>
        <w:rPr>
          <w:rFonts w:ascii="Arial"/>
        </w:rPr>
        <w:t xml:space="preserve">in clause </w:t>
      </w:r>
      <w:hyperlink w:anchor="_bookmark58" w:history="1">
        <w:r>
          <w:rPr>
            <w:rFonts w:ascii="Arial"/>
          </w:rPr>
          <w:t>24.h</w:t>
        </w:r>
      </w:hyperlink>
      <w:r>
        <w:rPr>
          <w:rFonts w:ascii="Arial"/>
        </w:rPr>
        <w:t xml:space="preserve"> below,</w:t>
      </w:r>
      <w:r>
        <w:rPr>
          <w:rFonts w:ascii="Arial"/>
          <w:spacing w:val="-5"/>
        </w:rPr>
        <w:t xml:space="preserve"> </w:t>
      </w:r>
      <w:r>
        <w:rPr>
          <w:rFonts w:ascii="Arial"/>
        </w:rPr>
        <w:t>and</w:t>
      </w:r>
    </w:p>
    <w:p w:rsidR="008238D8" w:rsidRDefault="008238D8" w:rsidP="00C070B5">
      <w:pPr>
        <w:pStyle w:val="ListParagraph"/>
        <w:numPr>
          <w:ilvl w:val="1"/>
          <w:numId w:val="29"/>
        </w:numPr>
        <w:tabs>
          <w:tab w:val="left" w:pos="1134"/>
        </w:tabs>
        <w:ind w:right="34" w:firstLine="0"/>
        <w:rPr>
          <w:rFonts w:ascii="Arial" w:eastAsia="Arial" w:hAnsi="Arial" w:cs="Arial"/>
          <w:szCs w:val="18"/>
        </w:rPr>
      </w:pPr>
      <w:r>
        <w:rPr>
          <w:rFonts w:ascii="Arial"/>
        </w:rPr>
        <w:t>the Authority, if it becomes aware of</w:t>
      </w:r>
      <w:r>
        <w:rPr>
          <w:rFonts w:ascii="Arial"/>
          <w:spacing w:val="-12"/>
        </w:rPr>
        <w:t xml:space="preserve"> </w:t>
      </w:r>
      <w:r>
        <w:rPr>
          <w:rFonts w:ascii="Arial"/>
        </w:rPr>
        <w:t>new information regarding the hazardous properties of</w:t>
      </w:r>
      <w:r>
        <w:rPr>
          <w:rFonts w:ascii="Arial"/>
          <w:spacing w:val="-22"/>
        </w:rPr>
        <w:t xml:space="preserve"> </w:t>
      </w:r>
      <w:r>
        <w:rPr>
          <w:rFonts w:ascii="Arial"/>
        </w:rPr>
        <w:t>the substance, or any other information that might</w:t>
      </w:r>
      <w:r>
        <w:rPr>
          <w:rFonts w:ascii="Arial"/>
          <w:spacing w:val="-17"/>
        </w:rPr>
        <w:t xml:space="preserve"> </w:t>
      </w:r>
      <w:r>
        <w:rPr>
          <w:rFonts w:ascii="Arial"/>
        </w:rPr>
        <w:t>call into question the appropriateness of the</w:t>
      </w:r>
      <w:r>
        <w:rPr>
          <w:rFonts w:ascii="Arial"/>
          <w:spacing w:val="-5"/>
        </w:rPr>
        <w:t xml:space="preserve"> </w:t>
      </w:r>
      <w:r>
        <w:rPr>
          <w:rFonts w:ascii="Arial"/>
        </w:rPr>
        <w:t>risk management measures identified in the</w:t>
      </w:r>
      <w:r>
        <w:rPr>
          <w:rFonts w:ascii="Arial"/>
          <w:spacing w:val="-6"/>
        </w:rPr>
        <w:t xml:space="preserve"> </w:t>
      </w:r>
      <w:r>
        <w:rPr>
          <w:rFonts w:ascii="Arial"/>
        </w:rPr>
        <w:t>SDS</w:t>
      </w:r>
      <w:r>
        <w:rPr>
          <w:rFonts w:ascii="Arial"/>
          <w:spacing w:val="-1"/>
        </w:rPr>
        <w:t xml:space="preserve"> </w:t>
      </w:r>
      <w:r>
        <w:rPr>
          <w:rFonts w:ascii="Arial"/>
        </w:rPr>
        <w:t>supplied, shall report this information in writing to</w:t>
      </w:r>
      <w:r>
        <w:rPr>
          <w:rFonts w:ascii="Arial"/>
          <w:spacing w:val="-20"/>
        </w:rPr>
        <w:t xml:space="preserve"> </w:t>
      </w:r>
      <w:r>
        <w:rPr>
          <w:rFonts w:ascii="Arial"/>
        </w:rPr>
        <w:t>the Contractor.</w:t>
      </w:r>
    </w:p>
    <w:p w:rsidR="002D5D0C" w:rsidRDefault="002D5D0C" w:rsidP="00C070B5">
      <w:pPr>
        <w:pStyle w:val="ListParagraph"/>
        <w:numPr>
          <w:ilvl w:val="0"/>
          <w:numId w:val="29"/>
        </w:numPr>
        <w:tabs>
          <w:tab w:val="left" w:pos="622"/>
        </w:tabs>
        <w:ind w:left="119" w:right="43" w:firstLine="1"/>
        <w:rPr>
          <w:rFonts w:ascii="Arial" w:eastAsia="Arial" w:hAnsi="Arial" w:cs="Arial"/>
          <w:szCs w:val="18"/>
        </w:rPr>
      </w:pPr>
      <w:r>
        <w:rPr>
          <w:rFonts w:ascii="Arial"/>
        </w:rPr>
        <w:t>If the Contractor is required, under, or in</w:t>
      </w:r>
      <w:r>
        <w:rPr>
          <w:rFonts w:ascii="Arial"/>
          <w:spacing w:val="-16"/>
        </w:rPr>
        <w:t xml:space="preserve"> </w:t>
      </w:r>
      <w:r>
        <w:rPr>
          <w:rFonts w:ascii="Arial"/>
        </w:rPr>
        <w:t>connection with the contract, to supply Contractor Deliverables</w:t>
      </w:r>
      <w:r>
        <w:rPr>
          <w:rFonts w:ascii="Arial"/>
          <w:spacing w:val="-8"/>
        </w:rPr>
        <w:t xml:space="preserve"> </w:t>
      </w:r>
      <w:r>
        <w:rPr>
          <w:rFonts w:ascii="Arial"/>
        </w:rPr>
        <w:t>or components of Contractor Deliverables that, in the course</w:t>
      </w:r>
      <w:r>
        <w:rPr>
          <w:rFonts w:ascii="Arial"/>
          <w:spacing w:val="-23"/>
        </w:rPr>
        <w:t xml:space="preserve"> </w:t>
      </w:r>
      <w:r>
        <w:rPr>
          <w:rFonts w:ascii="Arial"/>
        </w:rPr>
        <w:t>of their use, maintenance, disposal, or in the event of</w:t>
      </w:r>
      <w:r>
        <w:rPr>
          <w:rFonts w:ascii="Arial"/>
          <w:spacing w:val="-16"/>
        </w:rPr>
        <w:t xml:space="preserve"> </w:t>
      </w:r>
      <w:r>
        <w:rPr>
          <w:rFonts w:ascii="Arial"/>
        </w:rPr>
        <w:t>an accident, may release hazardous materials or</w:t>
      </w:r>
      <w:r>
        <w:rPr>
          <w:rFonts w:ascii="Arial"/>
          <w:spacing w:val="-16"/>
        </w:rPr>
        <w:t xml:space="preserve"> </w:t>
      </w:r>
      <w:r>
        <w:rPr>
          <w:rFonts w:ascii="Arial"/>
        </w:rPr>
        <w:t>substances, they shall provide to the Authority a list of those</w:t>
      </w:r>
      <w:r>
        <w:rPr>
          <w:rFonts w:ascii="Arial"/>
          <w:spacing w:val="-20"/>
        </w:rPr>
        <w:t xml:space="preserve"> </w:t>
      </w:r>
      <w:r>
        <w:rPr>
          <w:rFonts w:ascii="Arial"/>
        </w:rPr>
        <w:t>hazardous materials or substances, and for each hazardous material</w:t>
      </w:r>
      <w:r>
        <w:rPr>
          <w:rFonts w:ascii="Arial"/>
          <w:spacing w:val="-21"/>
        </w:rPr>
        <w:t xml:space="preserve"> </w:t>
      </w:r>
      <w:r>
        <w:rPr>
          <w:rFonts w:ascii="Arial"/>
        </w:rPr>
        <w:t>or substance listed, provide an</w:t>
      </w:r>
      <w:r>
        <w:rPr>
          <w:rFonts w:ascii="Arial"/>
          <w:spacing w:val="-6"/>
        </w:rPr>
        <w:t xml:space="preserve"> </w:t>
      </w:r>
      <w:r>
        <w:rPr>
          <w:rFonts w:ascii="Arial"/>
        </w:rPr>
        <w:t>SDS.</w:t>
      </w:r>
    </w:p>
    <w:p w:rsidR="002D5D0C" w:rsidRDefault="002D5D0C" w:rsidP="00C070B5">
      <w:pPr>
        <w:pStyle w:val="ListParagraph"/>
        <w:numPr>
          <w:ilvl w:val="0"/>
          <w:numId w:val="29"/>
        </w:numPr>
        <w:tabs>
          <w:tab w:val="left" w:pos="622"/>
        </w:tabs>
        <w:spacing w:before="2"/>
        <w:ind w:right="94" w:firstLine="0"/>
        <w:rPr>
          <w:rFonts w:ascii="Arial" w:eastAsia="Arial" w:hAnsi="Arial" w:cs="Arial"/>
          <w:szCs w:val="18"/>
        </w:rPr>
      </w:pPr>
      <w:r>
        <w:rPr>
          <w:rFonts w:ascii="Arial"/>
        </w:rPr>
        <w:t>The Contractor shall provide to the Authority</w:t>
      </w:r>
      <w:r>
        <w:rPr>
          <w:rFonts w:ascii="Arial"/>
          <w:spacing w:val="-5"/>
        </w:rPr>
        <w:t xml:space="preserve"> </w:t>
      </w:r>
      <w:r>
        <w:rPr>
          <w:rFonts w:ascii="Arial"/>
        </w:rPr>
        <w:t>a completed Schedule 6 (Hazardous Contractor</w:t>
      </w:r>
      <w:r>
        <w:rPr>
          <w:rFonts w:ascii="Arial"/>
          <w:spacing w:val="-23"/>
        </w:rPr>
        <w:t xml:space="preserve"> </w:t>
      </w:r>
      <w:r>
        <w:rPr>
          <w:rFonts w:ascii="Arial"/>
        </w:rPr>
        <w:t>Deliverables, Materials or Substances Supplied under the Contract:</w:t>
      </w:r>
      <w:r>
        <w:rPr>
          <w:rFonts w:ascii="Arial"/>
          <w:spacing w:val="-21"/>
        </w:rPr>
        <w:t xml:space="preserve"> </w:t>
      </w:r>
      <w:r>
        <w:rPr>
          <w:rFonts w:ascii="Arial"/>
        </w:rPr>
        <w:t>Data Requirements) in accordance with Schedule 3</w:t>
      </w:r>
      <w:r>
        <w:rPr>
          <w:rFonts w:ascii="Arial"/>
          <w:spacing w:val="-11"/>
        </w:rPr>
        <w:t xml:space="preserve"> </w:t>
      </w:r>
      <w:r>
        <w:rPr>
          <w:rFonts w:ascii="Arial"/>
        </w:rPr>
        <w:t xml:space="preserve">(Contract </w:t>
      </w:r>
      <w:bookmarkStart w:id="38" w:name="_bookmark55"/>
      <w:bookmarkEnd w:id="38"/>
      <w:r>
        <w:rPr>
          <w:rFonts w:ascii="Arial"/>
        </w:rPr>
        <w:t>Data Sheet).</w:t>
      </w:r>
    </w:p>
    <w:p w:rsidR="002D5D0C" w:rsidRDefault="002D5D0C" w:rsidP="00C070B5">
      <w:pPr>
        <w:pStyle w:val="ListParagraph"/>
        <w:numPr>
          <w:ilvl w:val="0"/>
          <w:numId w:val="29"/>
        </w:numPr>
        <w:tabs>
          <w:tab w:val="left" w:pos="622"/>
        </w:tabs>
        <w:ind w:right="4" w:firstLine="0"/>
        <w:rPr>
          <w:rFonts w:ascii="Arial" w:eastAsia="Arial" w:hAnsi="Arial" w:cs="Arial"/>
          <w:szCs w:val="18"/>
        </w:rPr>
      </w:pPr>
      <w:r>
        <w:rPr>
          <w:rFonts w:ascii="Arial"/>
        </w:rPr>
        <w:lastRenderedPageBreak/>
        <w:t>If the Contractor Deliverables, materials or</w:t>
      </w:r>
      <w:r>
        <w:rPr>
          <w:rFonts w:ascii="Arial"/>
          <w:spacing w:val="-21"/>
        </w:rPr>
        <w:t xml:space="preserve"> </w:t>
      </w:r>
      <w:r>
        <w:rPr>
          <w:rFonts w:ascii="Arial"/>
        </w:rPr>
        <w:t>substances are ordnance, munitions or explosives, in addition to</w:t>
      </w:r>
      <w:r>
        <w:rPr>
          <w:rFonts w:ascii="Arial"/>
          <w:spacing w:val="-15"/>
        </w:rPr>
        <w:t xml:space="preserve"> </w:t>
      </w:r>
      <w:r>
        <w:rPr>
          <w:rFonts w:ascii="Arial"/>
        </w:rPr>
        <w:t>the requirements of CHIP and / or the CLP</w:t>
      </w:r>
      <w:r>
        <w:rPr>
          <w:rFonts w:ascii="Arial"/>
          <w:spacing w:val="-9"/>
        </w:rPr>
        <w:t xml:space="preserve"> </w:t>
      </w:r>
      <w:r>
        <w:rPr>
          <w:rFonts w:ascii="Arial"/>
        </w:rPr>
        <w:t>Regulation 1272/2008 (whichever is applicable) and REACH</w:t>
      </w:r>
      <w:r>
        <w:rPr>
          <w:rFonts w:ascii="Arial"/>
          <w:spacing w:val="-7"/>
        </w:rPr>
        <w:t xml:space="preserve"> </w:t>
      </w:r>
      <w:r>
        <w:rPr>
          <w:rFonts w:ascii="Arial"/>
        </w:rPr>
        <w:t>the Contractor shall comply with hazard reporting</w:t>
      </w:r>
      <w:r>
        <w:rPr>
          <w:rFonts w:ascii="Arial"/>
          <w:spacing w:val="-16"/>
        </w:rPr>
        <w:t xml:space="preserve"> </w:t>
      </w:r>
      <w:r>
        <w:rPr>
          <w:rFonts w:ascii="Arial"/>
        </w:rPr>
        <w:t>requirements of DEF STAN 07-085 Design Requirements for</w:t>
      </w:r>
      <w:r>
        <w:rPr>
          <w:rFonts w:ascii="Arial"/>
          <w:spacing w:val="-12"/>
        </w:rPr>
        <w:t xml:space="preserve"> </w:t>
      </w:r>
      <w:r>
        <w:rPr>
          <w:rFonts w:ascii="Arial"/>
        </w:rPr>
        <w:t>Weapons and Associated</w:t>
      </w:r>
      <w:r>
        <w:rPr>
          <w:rFonts w:ascii="Arial"/>
          <w:spacing w:val="1"/>
        </w:rPr>
        <w:t xml:space="preserve"> </w:t>
      </w:r>
      <w:r>
        <w:rPr>
          <w:rFonts w:ascii="Arial"/>
        </w:rPr>
        <w:t>Systems.</w:t>
      </w:r>
    </w:p>
    <w:p w:rsidR="002D5D0C" w:rsidRDefault="002D5D0C" w:rsidP="00C070B5">
      <w:pPr>
        <w:pStyle w:val="ListParagraph"/>
        <w:numPr>
          <w:ilvl w:val="0"/>
          <w:numId w:val="29"/>
        </w:numPr>
        <w:tabs>
          <w:tab w:val="left" w:pos="622"/>
        </w:tabs>
        <w:spacing w:before="2"/>
        <w:ind w:right="4" w:firstLine="0"/>
        <w:rPr>
          <w:rFonts w:ascii="Arial" w:eastAsia="Arial" w:hAnsi="Arial" w:cs="Arial"/>
          <w:szCs w:val="18"/>
        </w:rPr>
      </w:pPr>
      <w:r>
        <w:rPr>
          <w:rFonts w:ascii="Arial"/>
        </w:rPr>
        <w:t>If the Contractor Deliverables, materials or</w:t>
      </w:r>
      <w:r>
        <w:rPr>
          <w:rFonts w:ascii="Arial"/>
          <w:spacing w:val="-20"/>
        </w:rPr>
        <w:t xml:space="preserve"> </w:t>
      </w:r>
      <w:r>
        <w:rPr>
          <w:rFonts w:ascii="Arial"/>
        </w:rPr>
        <w:t>substances are or contain or embody a radioactive substance as</w:t>
      </w:r>
      <w:r>
        <w:rPr>
          <w:rFonts w:ascii="Arial"/>
          <w:spacing w:val="-22"/>
        </w:rPr>
        <w:t xml:space="preserve"> </w:t>
      </w:r>
      <w:r>
        <w:rPr>
          <w:rFonts w:ascii="Arial"/>
        </w:rPr>
        <w:t>defined in the Ionising Radiation Regulations SI 1999/3232,</w:t>
      </w:r>
      <w:r>
        <w:rPr>
          <w:rFonts w:ascii="Arial"/>
          <w:spacing w:val="-12"/>
        </w:rPr>
        <w:t xml:space="preserve"> </w:t>
      </w:r>
      <w:r>
        <w:rPr>
          <w:rFonts w:ascii="Arial"/>
        </w:rPr>
        <w:t>the Contractor shall additionally provide details</w:t>
      </w:r>
      <w:r>
        <w:rPr>
          <w:rFonts w:ascii="Arial"/>
          <w:spacing w:val="-3"/>
        </w:rPr>
        <w:t xml:space="preserve"> </w:t>
      </w:r>
      <w:r>
        <w:rPr>
          <w:rFonts w:ascii="Arial"/>
        </w:rPr>
        <w:t>of:</w:t>
      </w:r>
    </w:p>
    <w:p w:rsidR="002D5D0C" w:rsidRDefault="002D5D0C" w:rsidP="00C070B5">
      <w:pPr>
        <w:pStyle w:val="ListParagraph"/>
        <w:numPr>
          <w:ilvl w:val="1"/>
          <w:numId w:val="29"/>
        </w:numPr>
        <w:tabs>
          <w:tab w:val="left" w:pos="1134"/>
        </w:tabs>
        <w:spacing w:before="2" w:line="207" w:lineRule="exact"/>
        <w:ind w:right="144" w:firstLine="0"/>
        <w:rPr>
          <w:rFonts w:ascii="Arial" w:eastAsia="Arial" w:hAnsi="Arial" w:cs="Arial"/>
          <w:szCs w:val="18"/>
        </w:rPr>
      </w:pPr>
      <w:r>
        <w:rPr>
          <w:rFonts w:ascii="Arial"/>
        </w:rPr>
        <w:t>activity;</w:t>
      </w:r>
    </w:p>
    <w:p w:rsidR="002D5D0C" w:rsidRDefault="002D5D0C" w:rsidP="00C070B5">
      <w:pPr>
        <w:pStyle w:val="ListParagraph"/>
        <w:numPr>
          <w:ilvl w:val="1"/>
          <w:numId w:val="29"/>
        </w:numPr>
        <w:tabs>
          <w:tab w:val="left" w:pos="1134"/>
        </w:tabs>
        <w:ind w:right="355" w:firstLine="0"/>
        <w:rPr>
          <w:rFonts w:ascii="Arial" w:eastAsia="Arial" w:hAnsi="Arial" w:cs="Arial"/>
          <w:szCs w:val="18"/>
        </w:rPr>
      </w:pPr>
      <w:r>
        <w:rPr>
          <w:rFonts w:ascii="Arial"/>
        </w:rPr>
        <w:t>the substance and form (including</w:t>
      </w:r>
      <w:r>
        <w:rPr>
          <w:rFonts w:ascii="Arial"/>
          <w:spacing w:val="-14"/>
        </w:rPr>
        <w:t xml:space="preserve"> </w:t>
      </w:r>
      <w:r>
        <w:rPr>
          <w:rFonts w:ascii="Arial"/>
        </w:rPr>
        <w:t xml:space="preserve">any </w:t>
      </w:r>
      <w:bookmarkStart w:id="39" w:name="_bookmark57"/>
      <w:bookmarkEnd w:id="39"/>
      <w:r>
        <w:rPr>
          <w:rFonts w:ascii="Arial"/>
        </w:rPr>
        <w:t>isotope);</w:t>
      </w:r>
    </w:p>
    <w:p w:rsidR="002D5D0C" w:rsidRDefault="002D5D0C" w:rsidP="00C070B5">
      <w:pPr>
        <w:pStyle w:val="ListParagraph"/>
        <w:numPr>
          <w:ilvl w:val="0"/>
          <w:numId w:val="29"/>
        </w:numPr>
        <w:tabs>
          <w:tab w:val="left" w:pos="622"/>
        </w:tabs>
        <w:ind w:left="119"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have magnetic properties, the Contractor shall</w:t>
      </w:r>
      <w:r>
        <w:rPr>
          <w:rFonts w:ascii="Arial"/>
          <w:spacing w:val="-16"/>
        </w:rPr>
        <w:t xml:space="preserve"> </w:t>
      </w:r>
      <w:r>
        <w:rPr>
          <w:rFonts w:ascii="Arial"/>
        </w:rPr>
        <w:t>additionally provide details of the magnetic flux density at a</w:t>
      </w:r>
      <w:r>
        <w:rPr>
          <w:rFonts w:ascii="Arial"/>
          <w:spacing w:val="-16"/>
        </w:rPr>
        <w:t xml:space="preserve"> </w:t>
      </w:r>
      <w:r>
        <w:rPr>
          <w:rFonts w:ascii="Arial"/>
        </w:rPr>
        <w:t>defined distance, for the condition in which it is</w:t>
      </w:r>
      <w:r>
        <w:rPr>
          <w:rFonts w:ascii="Arial"/>
          <w:spacing w:val="-14"/>
        </w:rPr>
        <w:t xml:space="preserve"> </w:t>
      </w:r>
      <w:r>
        <w:rPr>
          <w:rFonts w:ascii="Arial"/>
        </w:rPr>
        <w:t>packed.</w:t>
      </w:r>
    </w:p>
    <w:p w:rsidR="002D5D0C" w:rsidRDefault="002D5D0C" w:rsidP="00C070B5">
      <w:pPr>
        <w:pStyle w:val="ListParagraph"/>
        <w:numPr>
          <w:ilvl w:val="0"/>
          <w:numId w:val="29"/>
        </w:numPr>
        <w:tabs>
          <w:tab w:val="left" w:pos="622"/>
        </w:tabs>
        <w:ind w:left="119" w:right="34" w:firstLine="0"/>
        <w:rPr>
          <w:rFonts w:ascii="Arial" w:eastAsia="Arial" w:hAnsi="Arial" w:cs="Arial"/>
          <w:szCs w:val="18"/>
        </w:rPr>
      </w:pPr>
      <w:r>
        <w:rPr>
          <w:rFonts w:ascii="Arial" w:eastAsia="Arial" w:hAnsi="Arial" w:cs="Arial"/>
          <w:szCs w:val="18"/>
        </w:rPr>
        <w:t>Any SDS to be provided in accordance with</w:t>
      </w:r>
      <w:r>
        <w:rPr>
          <w:rFonts w:ascii="Arial" w:eastAsia="Arial" w:hAnsi="Arial" w:cs="Arial"/>
          <w:spacing w:val="-9"/>
          <w:szCs w:val="18"/>
        </w:rPr>
        <w:t xml:space="preserve"> </w:t>
      </w:r>
      <w:r>
        <w:rPr>
          <w:rFonts w:ascii="Arial" w:eastAsia="Arial" w:hAnsi="Arial" w:cs="Arial"/>
          <w:szCs w:val="18"/>
        </w:rPr>
        <w:t>this Condition, including any related information to be supplied</w:t>
      </w:r>
      <w:r>
        <w:rPr>
          <w:rFonts w:ascii="Arial" w:eastAsia="Arial" w:hAnsi="Arial" w:cs="Arial"/>
          <w:spacing w:val="-25"/>
          <w:szCs w:val="18"/>
        </w:rPr>
        <w:t xml:space="preserve"> </w:t>
      </w:r>
      <w:r>
        <w:rPr>
          <w:rFonts w:ascii="Arial" w:eastAsia="Arial" w:hAnsi="Arial" w:cs="Arial"/>
          <w:szCs w:val="18"/>
        </w:rPr>
        <w:t>in compliance with the Contractor’s statutory duties</w:t>
      </w:r>
      <w:r>
        <w:rPr>
          <w:rFonts w:ascii="Arial" w:eastAsia="Arial" w:hAnsi="Arial" w:cs="Arial"/>
          <w:spacing w:val="-8"/>
          <w:szCs w:val="18"/>
        </w:rPr>
        <w:t xml:space="preserve"> </w:t>
      </w:r>
      <w:r>
        <w:rPr>
          <w:rFonts w:ascii="Arial" w:eastAsia="Arial" w:hAnsi="Arial" w:cs="Arial"/>
          <w:szCs w:val="18"/>
        </w:rPr>
        <w:t xml:space="preserve">under Clause </w:t>
      </w:r>
      <w:hyperlink w:anchor="_bookmark54" w:history="1">
        <w:r>
          <w:rPr>
            <w:rFonts w:ascii="Arial" w:eastAsia="Arial" w:hAnsi="Arial" w:cs="Arial"/>
            <w:szCs w:val="18"/>
          </w:rPr>
          <w:t>24.a,</w:t>
        </w:r>
      </w:hyperlink>
      <w:r>
        <w:rPr>
          <w:rFonts w:ascii="Arial" w:eastAsia="Arial" w:hAnsi="Arial" w:cs="Arial"/>
          <w:szCs w:val="18"/>
        </w:rPr>
        <w:t xml:space="preserve"> any information arising from the provisions</w:t>
      </w:r>
      <w:r>
        <w:rPr>
          <w:rFonts w:ascii="Arial" w:eastAsia="Arial" w:hAnsi="Arial" w:cs="Arial"/>
          <w:spacing w:val="-18"/>
          <w:szCs w:val="18"/>
        </w:rPr>
        <w:t xml:space="preserve"> </w:t>
      </w:r>
      <w:r>
        <w:rPr>
          <w:rFonts w:ascii="Arial" w:eastAsia="Arial" w:hAnsi="Arial" w:cs="Arial"/>
          <w:szCs w:val="18"/>
        </w:rPr>
        <w:t xml:space="preserve">of </w:t>
      </w:r>
      <w:r>
        <w:t xml:space="preserve">Clauses </w:t>
      </w:r>
      <w:hyperlink w:anchor="_bookmark55" w:history="1">
        <w:r>
          <w:t>24.e,</w:t>
        </w:r>
      </w:hyperlink>
      <w:r>
        <w:t xml:space="preserve"> </w:t>
      </w:r>
      <w:hyperlink w:anchor="_bookmark56" w:history="1">
        <w:r>
          <w:t>24.f</w:t>
        </w:r>
      </w:hyperlink>
      <w:r>
        <w:t xml:space="preserve"> and </w:t>
      </w:r>
      <w:hyperlink w:anchor="_bookmark57" w:history="1">
        <w:r>
          <w:t>24.g</w:t>
        </w:r>
      </w:hyperlink>
      <w:r>
        <w:t xml:space="preserve"> and the completed Schedule</w:t>
      </w:r>
      <w:r>
        <w:rPr>
          <w:spacing w:val="-20"/>
        </w:rPr>
        <w:t xml:space="preserve"> </w:t>
      </w:r>
      <w:r>
        <w:t>6, shall be sent directly to the Authority’s</w:t>
      </w:r>
      <w:r>
        <w:rPr>
          <w:spacing w:val="-11"/>
        </w:rPr>
        <w:t xml:space="preserve"> </w:t>
      </w:r>
      <w:r>
        <w:t>Representative (Commercial) as soon as practicable, and no later than</w:t>
      </w:r>
      <w:r>
        <w:rPr>
          <w:spacing w:val="-22"/>
        </w:rPr>
        <w:t xml:space="preserve"> </w:t>
      </w:r>
      <w:r>
        <w:t>one (1) month prior to the</w:t>
      </w:r>
      <w:r w:rsidR="00AF2EFE">
        <w:t xml:space="preserve"> Contract</w:t>
      </w:r>
      <w:r>
        <w:t xml:space="preserve"> delivery date, unless otherwise stated in Schedule 3 (Contract Data Sheet). In addition, so that the safety information can reach users without delay, as copy shall be sent preferably as an email with attachment(s) in Adobe PDF or MS WORD format, or, if only hardcopy is available, the addresses below: </w:t>
      </w:r>
    </w:p>
    <w:p w:rsidR="002D5D0C" w:rsidRDefault="002D5D0C" w:rsidP="002D31FD">
      <w:pPr>
        <w:pStyle w:val="ListParagraph"/>
        <w:numPr>
          <w:ilvl w:val="0"/>
          <w:numId w:val="27"/>
        </w:numPr>
        <w:tabs>
          <w:tab w:val="left" w:pos="1134"/>
        </w:tabs>
        <w:ind w:right="797" w:hanging="11"/>
        <w:rPr>
          <w:rFonts w:ascii="Arial" w:eastAsia="Arial" w:hAnsi="Arial" w:cs="Arial"/>
          <w:szCs w:val="18"/>
        </w:rPr>
      </w:pPr>
      <w:r>
        <w:rPr>
          <w:rFonts w:ascii="Arial"/>
        </w:rPr>
        <w:t>Hard copies to be sent</w:t>
      </w:r>
      <w:r>
        <w:rPr>
          <w:rFonts w:ascii="Arial"/>
          <w:spacing w:val="-4"/>
        </w:rPr>
        <w:t xml:space="preserve"> </w:t>
      </w:r>
      <w:r>
        <w:rPr>
          <w:rFonts w:ascii="Arial"/>
        </w:rPr>
        <w:t>to: Hazardous Stores Information System</w:t>
      </w:r>
      <w:r>
        <w:rPr>
          <w:rFonts w:ascii="Arial"/>
          <w:spacing w:val="-17"/>
        </w:rPr>
        <w:t xml:space="preserve"> </w:t>
      </w:r>
      <w:r>
        <w:rPr>
          <w:rFonts w:ascii="Arial"/>
        </w:rPr>
        <w:t xml:space="preserve">(HSIS) </w:t>
      </w:r>
    </w:p>
    <w:p w:rsidR="002D5D0C" w:rsidRDefault="00AF2EFE" w:rsidP="002D5D0C">
      <w:pPr>
        <w:pStyle w:val="BodyText"/>
        <w:tabs>
          <w:tab w:val="left" w:pos="1134"/>
        </w:tabs>
        <w:ind w:right="408"/>
      </w:pPr>
      <w:r>
        <w:t>Department of Safety &amp; Environment, Quality and Technology (DS&amp;EQT)</w:t>
      </w:r>
    </w:p>
    <w:p w:rsidR="00AF2EFE" w:rsidRDefault="00AF2EFE" w:rsidP="002D5D0C">
      <w:pPr>
        <w:pStyle w:val="BodyText"/>
        <w:tabs>
          <w:tab w:val="left" w:pos="1134"/>
        </w:tabs>
        <w:ind w:right="408"/>
      </w:pPr>
      <w:r>
        <w:t>Spruce 2C, #1260</w:t>
      </w:r>
    </w:p>
    <w:p w:rsidR="002D5D0C" w:rsidRDefault="002D5D0C" w:rsidP="002D5D0C">
      <w:pPr>
        <w:pStyle w:val="BodyText"/>
        <w:tabs>
          <w:tab w:val="left" w:pos="1134"/>
        </w:tabs>
        <w:spacing w:line="206" w:lineRule="exact"/>
        <w:ind w:right="192"/>
      </w:pPr>
      <w:r>
        <w:t>MOD Abbey Wood</w:t>
      </w:r>
      <w:r>
        <w:rPr>
          <w:spacing w:val="-7"/>
        </w:rPr>
        <w:t xml:space="preserve"> </w:t>
      </w:r>
      <w:r w:rsidR="00AF2EFE">
        <w:t>(South</w:t>
      </w:r>
      <w:r>
        <w:t>)</w:t>
      </w:r>
    </w:p>
    <w:p w:rsidR="002D5D0C" w:rsidRDefault="002D5D0C" w:rsidP="002D5D0C">
      <w:pPr>
        <w:pStyle w:val="BodyText"/>
        <w:tabs>
          <w:tab w:val="left" w:pos="1134"/>
        </w:tabs>
        <w:spacing w:line="206" w:lineRule="exact"/>
        <w:ind w:right="192"/>
      </w:pPr>
      <w:r>
        <w:t>Bristol, BS34</w:t>
      </w:r>
      <w:r>
        <w:rPr>
          <w:spacing w:val="-9"/>
        </w:rPr>
        <w:t xml:space="preserve"> </w:t>
      </w:r>
      <w:r>
        <w:t>8QW</w:t>
      </w:r>
    </w:p>
    <w:p w:rsidR="002D5D0C" w:rsidRDefault="002D5D0C" w:rsidP="002D31FD">
      <w:pPr>
        <w:pStyle w:val="ListParagraph"/>
        <w:numPr>
          <w:ilvl w:val="0"/>
          <w:numId w:val="27"/>
        </w:numPr>
        <w:tabs>
          <w:tab w:val="left" w:pos="1134"/>
        </w:tabs>
        <w:spacing w:line="206" w:lineRule="exact"/>
        <w:ind w:right="192" w:hanging="11"/>
        <w:rPr>
          <w:rFonts w:ascii="Arial" w:eastAsia="Arial" w:hAnsi="Arial" w:cs="Arial"/>
          <w:szCs w:val="18"/>
        </w:rPr>
      </w:pPr>
      <w:r>
        <w:rPr>
          <w:rFonts w:ascii="Arial"/>
        </w:rPr>
        <w:t>Emails to be sent</w:t>
      </w:r>
      <w:r>
        <w:rPr>
          <w:rFonts w:ascii="Arial"/>
          <w:spacing w:val="-1"/>
        </w:rPr>
        <w:t xml:space="preserve"> </w:t>
      </w:r>
      <w:r>
        <w:rPr>
          <w:rFonts w:ascii="Arial"/>
        </w:rPr>
        <w:t>to:</w:t>
      </w:r>
    </w:p>
    <w:p w:rsidR="002D5D0C" w:rsidRDefault="006C109F" w:rsidP="002D5D0C">
      <w:pPr>
        <w:pStyle w:val="BodyText"/>
        <w:spacing w:line="206" w:lineRule="exact"/>
        <w:ind w:right="192"/>
        <w:rPr>
          <w:color w:val="0000FF"/>
          <w:u w:val="single" w:color="0000FF"/>
        </w:rPr>
      </w:pPr>
      <w:hyperlink r:id="rId20" w:history="1">
        <w:r w:rsidR="00AF2EFE" w:rsidRPr="00B876A4">
          <w:rPr>
            <w:rStyle w:val="Hyperlink"/>
            <w:u w:color="0000FF"/>
          </w:rPr>
          <w:t>DESTECH-QSEPEnv-HSISMulti@mod.gov.uk</w:t>
        </w:r>
      </w:hyperlink>
    </w:p>
    <w:p w:rsidR="00CA1A53" w:rsidRDefault="002D5D0C" w:rsidP="00AF2EFE">
      <w:pPr>
        <w:pStyle w:val="ListParagraph"/>
        <w:ind w:left="142"/>
      </w:pPr>
      <w:r w:rsidRPr="00EF24BE">
        <w:t>Failure by the Contractor to comply with the requirements of this Condition shall be grounds for rejecting the affected Contractor Deliverables. Any withholding of information concerning hazardous Contractor Deliverables, materials or substances shall be regarded as a material breach of Contract under Condition 43 (Material Breach) for which the Authority reserves the right to require the Contractor to rectify the breach immediately at no additional cost to the Authority or to terminate the Contract in accordance with Condition 43.</w:t>
      </w:r>
    </w:p>
    <w:p w:rsidR="00AF2EFE" w:rsidRPr="00AF2EFE" w:rsidRDefault="00485D9C" w:rsidP="00676290">
      <w:pPr>
        <w:pStyle w:val="ListParagraph"/>
        <w:numPr>
          <w:ilvl w:val="0"/>
          <w:numId w:val="72"/>
        </w:numPr>
        <w:ind w:left="142" w:firstLine="0"/>
      </w:pPr>
      <w:r>
        <w:t>Where delivery is made to the Defence Fulfilment Centre (DFC) and/or other Team Leidos location/building, the Contractor must comply with the Logistic Commodities and Services Transformation (LCST) Supplier Manual.</w:t>
      </w:r>
    </w:p>
    <w:p w:rsidR="00EF24BE" w:rsidRDefault="00EF24BE" w:rsidP="00EF24BE">
      <w:pPr>
        <w:pStyle w:val="Heading3"/>
      </w:pPr>
      <w:bookmarkStart w:id="40" w:name="_Toc47533837"/>
      <w:r>
        <w:t>Timber and Wood-Derived Products</w:t>
      </w:r>
      <w:bookmarkEnd w:id="40"/>
    </w:p>
    <w:p w:rsidR="00EF24BE" w:rsidRDefault="00485D9C" w:rsidP="00676290">
      <w:pPr>
        <w:pStyle w:val="ListParagraph"/>
        <w:numPr>
          <w:ilvl w:val="0"/>
          <w:numId w:val="73"/>
        </w:numPr>
        <w:tabs>
          <w:tab w:val="left" w:pos="623"/>
        </w:tabs>
        <w:spacing w:before="4"/>
        <w:ind w:left="142" w:right="408" w:firstLine="29"/>
        <w:rPr>
          <w:rFonts w:ascii="Arial" w:eastAsia="Arial" w:hAnsi="Arial" w:cs="Arial"/>
          <w:szCs w:val="18"/>
        </w:rPr>
      </w:pPr>
      <w:r>
        <w:rPr>
          <w:rFonts w:ascii="Arial"/>
        </w:rPr>
        <w:t>A</w:t>
      </w:r>
      <w:r w:rsidR="00EF24BE">
        <w:rPr>
          <w:rFonts w:ascii="Arial"/>
        </w:rPr>
        <w:t>ll Timber and Wood-Derived Products supplied</w:t>
      </w:r>
      <w:r w:rsidR="00EF24BE">
        <w:rPr>
          <w:rFonts w:ascii="Arial"/>
          <w:spacing w:val="-18"/>
        </w:rPr>
        <w:t xml:space="preserve"> </w:t>
      </w:r>
      <w:r w:rsidR="00EF24BE">
        <w:rPr>
          <w:rFonts w:ascii="Arial"/>
        </w:rPr>
        <w:t>by the Contractor under the Contract:</w:t>
      </w:r>
    </w:p>
    <w:p w:rsidR="00EF24BE" w:rsidRDefault="00EF24BE" w:rsidP="002D31FD">
      <w:pPr>
        <w:pStyle w:val="ListParagraph"/>
        <w:numPr>
          <w:ilvl w:val="1"/>
          <w:numId w:val="30"/>
        </w:numPr>
        <w:tabs>
          <w:tab w:val="left" w:pos="1561"/>
        </w:tabs>
        <w:ind w:right="1164" w:firstLine="0"/>
        <w:rPr>
          <w:rFonts w:ascii="Arial" w:eastAsia="Arial" w:hAnsi="Arial" w:cs="Arial"/>
          <w:szCs w:val="18"/>
        </w:rPr>
      </w:pPr>
      <w:r>
        <w:rPr>
          <w:rFonts w:ascii="Arial"/>
        </w:rPr>
        <w:t>shall comply with the</w:t>
      </w:r>
      <w:r>
        <w:rPr>
          <w:rFonts w:ascii="Arial"/>
          <w:spacing w:val="-9"/>
        </w:rPr>
        <w:t xml:space="preserve"> </w:t>
      </w:r>
      <w:r>
        <w:rPr>
          <w:rFonts w:ascii="Arial"/>
        </w:rPr>
        <w:t>Contract Specification;</w:t>
      </w:r>
      <w:r>
        <w:rPr>
          <w:rFonts w:ascii="Arial"/>
          <w:spacing w:val="-1"/>
        </w:rPr>
        <w:t xml:space="preserve"> </w:t>
      </w:r>
      <w:r>
        <w:rPr>
          <w:rFonts w:ascii="Arial"/>
        </w:rPr>
        <w:t>and</w:t>
      </w:r>
    </w:p>
    <w:p w:rsidR="00EF24BE" w:rsidRDefault="00EF24BE" w:rsidP="002D31FD">
      <w:pPr>
        <w:pStyle w:val="ListParagraph"/>
        <w:numPr>
          <w:ilvl w:val="1"/>
          <w:numId w:val="30"/>
        </w:numPr>
        <w:tabs>
          <w:tab w:val="left" w:pos="1561"/>
        </w:tabs>
        <w:spacing w:line="206" w:lineRule="exact"/>
        <w:ind w:left="1560" w:right="192"/>
        <w:rPr>
          <w:rFonts w:ascii="Arial" w:eastAsia="Arial" w:hAnsi="Arial" w:cs="Arial"/>
          <w:szCs w:val="18"/>
        </w:rPr>
      </w:pPr>
      <w:r>
        <w:rPr>
          <w:rFonts w:ascii="Arial"/>
        </w:rPr>
        <w:t>must originate</w:t>
      </w:r>
      <w:r>
        <w:rPr>
          <w:rFonts w:ascii="Arial"/>
          <w:spacing w:val="-2"/>
        </w:rPr>
        <w:t xml:space="preserve"> </w:t>
      </w:r>
      <w:r>
        <w:rPr>
          <w:rFonts w:ascii="Arial"/>
        </w:rPr>
        <w:t>either:</w:t>
      </w:r>
    </w:p>
    <w:p w:rsidR="00EF24BE" w:rsidRDefault="00EF24BE" w:rsidP="002D31FD">
      <w:pPr>
        <w:pStyle w:val="ListParagraph"/>
        <w:numPr>
          <w:ilvl w:val="2"/>
          <w:numId w:val="30"/>
        </w:numPr>
        <w:tabs>
          <w:tab w:val="left" w:pos="1561"/>
        </w:tabs>
        <w:spacing w:line="206" w:lineRule="exact"/>
        <w:ind w:right="192" w:firstLine="0"/>
        <w:rPr>
          <w:rFonts w:ascii="Arial" w:eastAsia="Arial" w:hAnsi="Arial" w:cs="Arial"/>
          <w:szCs w:val="18"/>
        </w:rPr>
      </w:pPr>
      <w:r>
        <w:rPr>
          <w:rFonts w:ascii="Arial"/>
        </w:rPr>
        <w:t>from a Legal and Sustainable source;</w:t>
      </w:r>
      <w:r>
        <w:rPr>
          <w:rFonts w:ascii="Arial"/>
          <w:spacing w:val="-9"/>
        </w:rPr>
        <w:t xml:space="preserve"> </w:t>
      </w:r>
      <w:r>
        <w:rPr>
          <w:rFonts w:ascii="Arial"/>
        </w:rPr>
        <w:t>or</w:t>
      </w:r>
    </w:p>
    <w:p w:rsidR="00EF24BE" w:rsidRDefault="00EF24BE" w:rsidP="002D31FD">
      <w:pPr>
        <w:pStyle w:val="ListParagraph"/>
        <w:numPr>
          <w:ilvl w:val="2"/>
          <w:numId w:val="30"/>
        </w:numPr>
        <w:tabs>
          <w:tab w:val="left" w:pos="1561"/>
        </w:tabs>
        <w:ind w:right="612" w:firstLine="0"/>
        <w:rPr>
          <w:rFonts w:ascii="Arial" w:eastAsia="Arial" w:hAnsi="Arial" w:cs="Arial"/>
          <w:szCs w:val="18"/>
        </w:rPr>
      </w:pPr>
      <w:r>
        <w:rPr>
          <w:rFonts w:ascii="Arial"/>
        </w:rPr>
        <w:t>from a FLEGT-licensed or</w:t>
      </w:r>
      <w:r>
        <w:rPr>
          <w:rFonts w:ascii="Arial"/>
          <w:spacing w:val="-11"/>
        </w:rPr>
        <w:t xml:space="preserve"> </w:t>
      </w:r>
      <w:r>
        <w:rPr>
          <w:rFonts w:ascii="Arial"/>
        </w:rPr>
        <w:t>equivalent source.</w:t>
      </w:r>
    </w:p>
    <w:p w:rsidR="00EF24BE" w:rsidRDefault="00EF24BE" w:rsidP="00675657">
      <w:pPr>
        <w:pStyle w:val="ListParagraph"/>
        <w:numPr>
          <w:ilvl w:val="0"/>
          <w:numId w:val="30"/>
        </w:numPr>
        <w:tabs>
          <w:tab w:val="left" w:pos="622"/>
        </w:tabs>
        <w:ind w:right="312" w:firstLine="0"/>
        <w:rPr>
          <w:rFonts w:ascii="Arial" w:eastAsia="Arial" w:hAnsi="Arial" w:cs="Arial"/>
          <w:szCs w:val="18"/>
        </w:rPr>
      </w:pPr>
      <w:r>
        <w:rPr>
          <w:rFonts w:ascii="Arial"/>
        </w:rPr>
        <w:t xml:space="preserve">In addition to the requirements of clause </w:t>
      </w:r>
      <w:hyperlink w:anchor="_bookmark60" w:history="1">
        <w:r>
          <w:rPr>
            <w:rFonts w:ascii="Arial"/>
          </w:rPr>
          <w:t>25.a,</w:t>
        </w:r>
      </w:hyperlink>
      <w:r>
        <w:rPr>
          <w:rFonts w:ascii="Arial"/>
          <w:spacing w:val="-13"/>
        </w:rPr>
        <w:t xml:space="preserve"> </w:t>
      </w:r>
      <w:r>
        <w:rPr>
          <w:rFonts w:ascii="Arial"/>
        </w:rPr>
        <w:t>all Timber and Wood-Derived Products supplied by</w:t>
      </w:r>
      <w:r>
        <w:rPr>
          <w:rFonts w:ascii="Arial"/>
          <w:spacing w:val="-12"/>
        </w:rPr>
        <w:t xml:space="preserve"> </w:t>
      </w:r>
      <w:r>
        <w:rPr>
          <w:rFonts w:ascii="Arial"/>
        </w:rPr>
        <w:t>the Contractor under the Contract shall originate from a</w:t>
      </w:r>
      <w:r>
        <w:rPr>
          <w:rFonts w:ascii="Arial"/>
          <w:spacing w:val="-18"/>
        </w:rPr>
        <w:t xml:space="preserve"> </w:t>
      </w:r>
      <w:r>
        <w:rPr>
          <w:rFonts w:ascii="Arial"/>
        </w:rPr>
        <w:t>forest source where management of the forest has full regard</w:t>
      </w:r>
      <w:r>
        <w:rPr>
          <w:rFonts w:ascii="Arial"/>
          <w:spacing w:val="-20"/>
        </w:rPr>
        <w:t xml:space="preserve"> </w:t>
      </w:r>
      <w:r>
        <w:rPr>
          <w:rFonts w:ascii="Arial"/>
        </w:rPr>
        <w:t>for:</w:t>
      </w:r>
    </w:p>
    <w:p w:rsidR="00EF24BE" w:rsidRDefault="00EF24BE" w:rsidP="002D31FD">
      <w:pPr>
        <w:pStyle w:val="ListParagraph"/>
        <w:numPr>
          <w:ilvl w:val="1"/>
          <w:numId w:val="30"/>
        </w:numPr>
        <w:tabs>
          <w:tab w:val="left" w:pos="1561"/>
        </w:tabs>
        <w:ind w:right="285" w:firstLine="0"/>
        <w:rPr>
          <w:rFonts w:ascii="Arial" w:eastAsia="Arial" w:hAnsi="Arial" w:cs="Arial"/>
          <w:szCs w:val="18"/>
        </w:rPr>
      </w:pPr>
      <w:r>
        <w:rPr>
          <w:rFonts w:ascii="Arial"/>
        </w:rPr>
        <w:t>identification, documentation and</w:t>
      </w:r>
      <w:r>
        <w:rPr>
          <w:rFonts w:ascii="Arial"/>
          <w:spacing w:val="-18"/>
        </w:rPr>
        <w:t xml:space="preserve"> </w:t>
      </w:r>
      <w:r>
        <w:rPr>
          <w:rFonts w:ascii="Arial"/>
        </w:rPr>
        <w:t>respect of legal, customary and traditional tenure and</w:t>
      </w:r>
      <w:r>
        <w:rPr>
          <w:rFonts w:ascii="Arial"/>
          <w:spacing w:val="-15"/>
        </w:rPr>
        <w:t xml:space="preserve"> </w:t>
      </w:r>
      <w:r>
        <w:rPr>
          <w:rFonts w:ascii="Arial"/>
        </w:rPr>
        <w:t>use rights related to the</w:t>
      </w:r>
      <w:r>
        <w:rPr>
          <w:rFonts w:ascii="Arial"/>
          <w:spacing w:val="-1"/>
        </w:rPr>
        <w:t xml:space="preserve"> </w:t>
      </w:r>
      <w:r>
        <w:rPr>
          <w:rFonts w:ascii="Arial"/>
        </w:rPr>
        <w:t>forest;</w:t>
      </w:r>
    </w:p>
    <w:p w:rsidR="00EF24BE" w:rsidRDefault="00EF24BE" w:rsidP="002D31FD">
      <w:pPr>
        <w:pStyle w:val="ListParagraph"/>
        <w:numPr>
          <w:ilvl w:val="1"/>
          <w:numId w:val="30"/>
        </w:numPr>
        <w:tabs>
          <w:tab w:val="left" w:pos="1561"/>
        </w:tabs>
        <w:ind w:right="242" w:firstLine="0"/>
        <w:rPr>
          <w:rFonts w:ascii="Arial" w:eastAsia="Arial" w:hAnsi="Arial" w:cs="Arial"/>
          <w:szCs w:val="18"/>
        </w:rPr>
      </w:pPr>
      <w:r>
        <w:rPr>
          <w:rFonts w:ascii="Arial"/>
        </w:rPr>
        <w:t>mechanisms for resolving grievances</w:t>
      </w:r>
      <w:r>
        <w:rPr>
          <w:rFonts w:ascii="Arial"/>
          <w:spacing w:val="-14"/>
        </w:rPr>
        <w:t xml:space="preserve"> </w:t>
      </w:r>
      <w:r>
        <w:rPr>
          <w:rFonts w:ascii="Arial"/>
        </w:rPr>
        <w:t>and disputes including those relating to tenure and</w:t>
      </w:r>
      <w:r>
        <w:rPr>
          <w:rFonts w:ascii="Arial"/>
          <w:spacing w:val="-10"/>
        </w:rPr>
        <w:t xml:space="preserve"> </w:t>
      </w:r>
      <w:r>
        <w:rPr>
          <w:rFonts w:ascii="Arial"/>
        </w:rPr>
        <w:t>use rights, to forest management practices and to</w:t>
      </w:r>
      <w:r>
        <w:rPr>
          <w:rFonts w:ascii="Arial"/>
          <w:spacing w:val="-13"/>
        </w:rPr>
        <w:t xml:space="preserve"> </w:t>
      </w:r>
      <w:r>
        <w:rPr>
          <w:rFonts w:ascii="Arial"/>
        </w:rPr>
        <w:t>work conditions;</w:t>
      </w:r>
      <w:r>
        <w:rPr>
          <w:rFonts w:ascii="Arial"/>
          <w:spacing w:val="-3"/>
        </w:rPr>
        <w:t xml:space="preserve"> </w:t>
      </w:r>
      <w:r>
        <w:rPr>
          <w:rFonts w:ascii="Arial"/>
        </w:rPr>
        <w:t>and</w:t>
      </w:r>
    </w:p>
    <w:p w:rsidR="00EF24BE" w:rsidRDefault="00EF24BE" w:rsidP="002D31FD">
      <w:pPr>
        <w:pStyle w:val="ListParagraph"/>
        <w:numPr>
          <w:ilvl w:val="1"/>
          <w:numId w:val="30"/>
        </w:numPr>
        <w:tabs>
          <w:tab w:val="left" w:pos="1561"/>
        </w:tabs>
        <w:ind w:right="353" w:firstLine="0"/>
        <w:rPr>
          <w:rFonts w:ascii="Arial" w:eastAsia="Arial" w:hAnsi="Arial" w:cs="Arial"/>
          <w:szCs w:val="18"/>
        </w:rPr>
      </w:pPr>
      <w:r>
        <w:rPr>
          <w:rFonts w:ascii="Arial"/>
        </w:rPr>
        <w:t>safeguarding the basic labour rights</w:t>
      </w:r>
      <w:r>
        <w:rPr>
          <w:rFonts w:ascii="Arial"/>
          <w:spacing w:val="-17"/>
        </w:rPr>
        <w:t xml:space="preserve"> </w:t>
      </w:r>
      <w:r>
        <w:rPr>
          <w:rFonts w:ascii="Arial"/>
        </w:rPr>
        <w:t xml:space="preserve">and </w:t>
      </w:r>
      <w:bookmarkStart w:id="41" w:name="_bookmark62"/>
      <w:bookmarkEnd w:id="41"/>
      <w:r>
        <w:rPr>
          <w:rFonts w:ascii="Arial"/>
        </w:rPr>
        <w:t>health and safety of forest</w:t>
      </w:r>
      <w:r>
        <w:rPr>
          <w:rFonts w:ascii="Arial"/>
          <w:spacing w:val="-3"/>
        </w:rPr>
        <w:t xml:space="preserve"> </w:t>
      </w:r>
      <w:r>
        <w:rPr>
          <w:rFonts w:ascii="Arial"/>
        </w:rPr>
        <w:t>workers.</w:t>
      </w:r>
    </w:p>
    <w:p w:rsidR="00EF24BE" w:rsidRDefault="00EF24BE" w:rsidP="00675657">
      <w:pPr>
        <w:pStyle w:val="ListParagraph"/>
        <w:numPr>
          <w:ilvl w:val="0"/>
          <w:numId w:val="30"/>
        </w:numPr>
        <w:tabs>
          <w:tab w:val="left" w:pos="622"/>
        </w:tabs>
        <w:ind w:left="119" w:right="143" w:firstLine="1"/>
        <w:rPr>
          <w:rFonts w:ascii="Arial" w:eastAsia="Arial" w:hAnsi="Arial" w:cs="Arial"/>
          <w:szCs w:val="18"/>
        </w:rPr>
      </w:pPr>
      <w:r>
        <w:rPr>
          <w:rFonts w:ascii="Arial"/>
        </w:rPr>
        <w:t>If requested by the Authority, the Contractor</w:t>
      </w:r>
      <w:r>
        <w:rPr>
          <w:rFonts w:ascii="Arial"/>
          <w:spacing w:val="-8"/>
        </w:rPr>
        <w:t xml:space="preserve"> </w:t>
      </w:r>
      <w:r>
        <w:rPr>
          <w:rFonts w:ascii="Arial"/>
        </w:rPr>
        <w:t>shall provide to the Authority Evidence that the Timber and</w:t>
      </w:r>
      <w:r>
        <w:rPr>
          <w:rFonts w:ascii="Arial"/>
          <w:spacing w:val="-20"/>
        </w:rPr>
        <w:t xml:space="preserve"> </w:t>
      </w:r>
      <w:r>
        <w:rPr>
          <w:rFonts w:ascii="Arial"/>
        </w:rPr>
        <w:t>Wood- Derived Products supplied to the Authority under</w:t>
      </w:r>
      <w:r>
        <w:rPr>
          <w:rFonts w:ascii="Arial"/>
          <w:spacing w:val="9"/>
        </w:rPr>
        <w:t xml:space="preserve"> </w:t>
      </w:r>
      <w:r>
        <w:rPr>
          <w:rFonts w:ascii="Arial"/>
        </w:rPr>
        <w:t xml:space="preserve">the Contract comply with the requirements of clause </w:t>
      </w:r>
      <w:hyperlink w:anchor="_bookmark60" w:history="1">
        <w:r>
          <w:rPr>
            <w:rFonts w:ascii="Arial"/>
          </w:rPr>
          <w:t>25.a</w:t>
        </w:r>
      </w:hyperlink>
      <w:r>
        <w:rPr>
          <w:rFonts w:ascii="Arial"/>
        </w:rPr>
        <w:t xml:space="preserve"> or</w:t>
      </w:r>
      <w:r>
        <w:rPr>
          <w:rFonts w:ascii="Arial"/>
          <w:spacing w:val="-20"/>
        </w:rPr>
        <w:t xml:space="preserve"> </w:t>
      </w:r>
      <w:hyperlink w:anchor="_bookmark61" w:history="1">
        <w:r>
          <w:rPr>
            <w:rFonts w:ascii="Arial"/>
          </w:rPr>
          <w:t>25.b</w:t>
        </w:r>
      </w:hyperlink>
      <w:r>
        <w:rPr>
          <w:rFonts w:ascii="Arial"/>
        </w:rPr>
        <w:t xml:space="preserve"> or</w:t>
      </w:r>
      <w:r>
        <w:rPr>
          <w:rFonts w:ascii="Arial"/>
          <w:spacing w:val="-1"/>
        </w:rPr>
        <w:t xml:space="preserve"> </w:t>
      </w:r>
      <w:r>
        <w:rPr>
          <w:rFonts w:ascii="Arial"/>
        </w:rPr>
        <w:t>both.</w:t>
      </w:r>
    </w:p>
    <w:p w:rsidR="00EF24BE" w:rsidRDefault="00EF24BE" w:rsidP="00675657">
      <w:pPr>
        <w:pStyle w:val="ListParagraph"/>
        <w:numPr>
          <w:ilvl w:val="0"/>
          <w:numId w:val="30"/>
        </w:numPr>
        <w:tabs>
          <w:tab w:val="left" w:pos="622"/>
        </w:tabs>
        <w:ind w:left="119" w:right="200" w:firstLine="0"/>
        <w:rPr>
          <w:rFonts w:ascii="Arial" w:eastAsia="Arial" w:hAnsi="Arial" w:cs="Arial"/>
          <w:szCs w:val="18"/>
        </w:rPr>
      </w:pPr>
      <w:r>
        <w:rPr>
          <w:rFonts w:ascii="Arial" w:eastAsia="Arial" w:hAnsi="Arial" w:cs="Arial"/>
          <w:szCs w:val="18"/>
        </w:rPr>
        <w:t>The Authority reserves the right at any time during</w:t>
      </w:r>
      <w:r>
        <w:rPr>
          <w:rFonts w:ascii="Arial" w:eastAsia="Arial" w:hAnsi="Arial" w:cs="Arial"/>
          <w:spacing w:val="-19"/>
          <w:szCs w:val="18"/>
        </w:rPr>
        <w:t xml:space="preserve"> </w:t>
      </w:r>
      <w:r>
        <w:rPr>
          <w:rFonts w:ascii="Arial" w:eastAsia="Arial" w:hAnsi="Arial" w:cs="Arial"/>
          <w:szCs w:val="18"/>
        </w:rPr>
        <w:t>the execution of the Contract and for a period of five (5)</w:t>
      </w:r>
      <w:r>
        <w:rPr>
          <w:rFonts w:ascii="Arial" w:eastAsia="Arial" w:hAnsi="Arial" w:cs="Arial"/>
          <w:spacing w:val="-18"/>
          <w:szCs w:val="18"/>
        </w:rPr>
        <w:t xml:space="preserve"> </w:t>
      </w:r>
      <w:r>
        <w:rPr>
          <w:rFonts w:ascii="Arial" w:eastAsia="Arial" w:hAnsi="Arial" w:cs="Arial"/>
          <w:szCs w:val="18"/>
        </w:rPr>
        <w:t>years from final Delivery under the Contract to require</w:t>
      </w:r>
      <w:r>
        <w:rPr>
          <w:rFonts w:ascii="Arial" w:eastAsia="Arial" w:hAnsi="Arial" w:cs="Arial"/>
          <w:spacing w:val="-5"/>
          <w:szCs w:val="18"/>
        </w:rPr>
        <w:t xml:space="preserve"> </w:t>
      </w:r>
      <w:r>
        <w:rPr>
          <w:rFonts w:ascii="Arial" w:eastAsia="Arial" w:hAnsi="Arial" w:cs="Arial"/>
          <w:szCs w:val="18"/>
        </w:rPr>
        <w:t>the Contractor to produce the Evidence required for</w:t>
      </w:r>
      <w:r>
        <w:rPr>
          <w:rFonts w:ascii="Arial" w:eastAsia="Arial" w:hAnsi="Arial" w:cs="Arial"/>
          <w:spacing w:val="-13"/>
          <w:szCs w:val="18"/>
        </w:rPr>
        <w:t xml:space="preserve"> </w:t>
      </w:r>
      <w:r>
        <w:rPr>
          <w:rFonts w:ascii="Arial" w:eastAsia="Arial" w:hAnsi="Arial" w:cs="Arial"/>
          <w:szCs w:val="18"/>
        </w:rPr>
        <w:t>the Authority’s inspection within fourteen (14) days of</w:t>
      </w:r>
      <w:r>
        <w:rPr>
          <w:rFonts w:ascii="Arial" w:eastAsia="Arial" w:hAnsi="Arial" w:cs="Arial"/>
          <w:spacing w:val="-9"/>
          <w:szCs w:val="18"/>
        </w:rPr>
        <w:t xml:space="preserve"> </w:t>
      </w:r>
      <w:r>
        <w:rPr>
          <w:rFonts w:ascii="Arial" w:eastAsia="Arial" w:hAnsi="Arial" w:cs="Arial"/>
          <w:szCs w:val="18"/>
        </w:rPr>
        <w:t>the Authority’s request.</w:t>
      </w:r>
    </w:p>
    <w:p w:rsidR="00EF24BE" w:rsidRDefault="00EF24BE" w:rsidP="00675657">
      <w:pPr>
        <w:pStyle w:val="ListParagraph"/>
        <w:numPr>
          <w:ilvl w:val="0"/>
          <w:numId w:val="30"/>
        </w:numPr>
        <w:tabs>
          <w:tab w:val="left" w:pos="622"/>
        </w:tabs>
        <w:spacing w:before="2"/>
        <w:ind w:left="119" w:right="165" w:firstLine="0"/>
        <w:rPr>
          <w:rFonts w:ascii="Arial" w:eastAsia="Arial" w:hAnsi="Arial" w:cs="Arial"/>
          <w:szCs w:val="18"/>
        </w:rPr>
      </w:pPr>
      <w:r>
        <w:rPr>
          <w:rFonts w:ascii="Arial"/>
        </w:rPr>
        <w:t>If the Contractor has already provided the</w:t>
      </w:r>
      <w:r>
        <w:rPr>
          <w:rFonts w:ascii="Arial"/>
          <w:spacing w:val="-12"/>
        </w:rPr>
        <w:t xml:space="preserve"> </w:t>
      </w:r>
      <w:r>
        <w:rPr>
          <w:rFonts w:ascii="Arial"/>
        </w:rPr>
        <w:t xml:space="preserve">Authority with the Evidence required under clause </w:t>
      </w:r>
      <w:hyperlink w:anchor="_bookmark62" w:history="1">
        <w:r>
          <w:rPr>
            <w:rFonts w:ascii="Arial"/>
          </w:rPr>
          <w:t>25.c,</w:t>
        </w:r>
      </w:hyperlink>
      <w:r>
        <w:rPr>
          <w:rFonts w:ascii="Arial"/>
        </w:rPr>
        <w:t xml:space="preserve"> the</w:t>
      </w:r>
      <w:r>
        <w:rPr>
          <w:rFonts w:ascii="Arial"/>
          <w:spacing w:val="-25"/>
        </w:rPr>
        <w:t xml:space="preserve"> </w:t>
      </w:r>
      <w:r>
        <w:rPr>
          <w:rFonts w:ascii="Arial"/>
        </w:rPr>
        <w:t>Contractor</w:t>
      </w:r>
      <w:r>
        <w:rPr>
          <w:rFonts w:ascii="Arial"/>
          <w:spacing w:val="-2"/>
        </w:rPr>
        <w:t xml:space="preserve"> </w:t>
      </w:r>
      <w:r>
        <w:rPr>
          <w:rFonts w:ascii="Arial"/>
        </w:rPr>
        <w:t>may satisfy these requirements by giving details of</w:t>
      </w:r>
      <w:r>
        <w:rPr>
          <w:rFonts w:ascii="Arial"/>
          <w:spacing w:val="-9"/>
        </w:rPr>
        <w:t xml:space="preserve"> </w:t>
      </w:r>
      <w:r>
        <w:rPr>
          <w:rFonts w:ascii="Arial"/>
        </w:rPr>
        <w:t>the previous notification and confirming the Evidence</w:t>
      </w:r>
      <w:r>
        <w:rPr>
          <w:rFonts w:ascii="Arial"/>
          <w:spacing w:val="-17"/>
        </w:rPr>
        <w:t xml:space="preserve"> </w:t>
      </w:r>
      <w:r>
        <w:rPr>
          <w:rFonts w:ascii="Arial"/>
        </w:rPr>
        <w:t xml:space="preserve">remains valid and satisfies the provisions of clauses </w:t>
      </w:r>
      <w:hyperlink w:anchor="_bookmark60" w:history="1">
        <w:r>
          <w:rPr>
            <w:rFonts w:ascii="Arial"/>
          </w:rPr>
          <w:t>25.a</w:t>
        </w:r>
      </w:hyperlink>
      <w:r>
        <w:rPr>
          <w:rFonts w:ascii="Arial"/>
        </w:rPr>
        <w:t xml:space="preserve"> or </w:t>
      </w:r>
      <w:hyperlink w:anchor="_bookmark61" w:history="1">
        <w:r>
          <w:rPr>
            <w:rFonts w:ascii="Arial"/>
          </w:rPr>
          <w:t>25.b</w:t>
        </w:r>
      </w:hyperlink>
      <w:r>
        <w:rPr>
          <w:rFonts w:ascii="Arial"/>
          <w:spacing w:val="-20"/>
        </w:rPr>
        <w:t xml:space="preserve"> </w:t>
      </w:r>
      <w:r>
        <w:rPr>
          <w:rFonts w:ascii="Arial"/>
        </w:rPr>
        <w:t>or both.</w:t>
      </w:r>
    </w:p>
    <w:p w:rsidR="00EF24BE" w:rsidRDefault="00EF24BE" w:rsidP="002D31FD">
      <w:pPr>
        <w:pStyle w:val="ListParagraph"/>
        <w:numPr>
          <w:ilvl w:val="0"/>
          <w:numId w:val="31"/>
        </w:numPr>
        <w:ind w:left="142" w:firstLine="0"/>
      </w:pPr>
      <w:r w:rsidRPr="00EF24BE">
        <w:t>The Contractor shall maintain records of all Timber and Wood-Derived Products delivered to and accepted by the Authority, in accordance with condition 18 (Contractor’s Records).</w:t>
      </w:r>
    </w:p>
    <w:p w:rsidR="00EF24BE" w:rsidRPr="00EF24BE" w:rsidRDefault="00EF24BE" w:rsidP="002D31FD">
      <w:pPr>
        <w:pStyle w:val="ListParagraph"/>
        <w:numPr>
          <w:ilvl w:val="0"/>
          <w:numId w:val="31"/>
        </w:numPr>
        <w:ind w:left="142" w:firstLine="0"/>
      </w:pPr>
      <w:r>
        <w:t>Notwithstanding claus</w:t>
      </w:r>
      <w:hyperlink w:anchor="_bookmark62" w:history="1">
        <w:r>
          <w:t>e 25.c,</w:t>
        </w:r>
      </w:hyperlink>
      <w:r>
        <w:t xml:space="preserve"> if</w:t>
      </w:r>
      <w:r>
        <w:rPr>
          <w:spacing w:val="-8"/>
        </w:rPr>
        <w:t xml:space="preserve"> </w:t>
      </w:r>
      <w:r>
        <w:t xml:space="preserve">exceptional </w:t>
      </w:r>
      <w:r w:rsidRPr="00EF24BE">
        <w:t>circumstances render it strictly impractical for the Contractor to record Evidence of proof of timber origin for previously used Recycled Timber, the Contractor shall support the use of this Recycled Timber with:</w:t>
      </w:r>
    </w:p>
    <w:p w:rsidR="00EF24BE" w:rsidRDefault="00EF24BE" w:rsidP="002D31FD">
      <w:pPr>
        <w:pStyle w:val="ListParagraph"/>
        <w:numPr>
          <w:ilvl w:val="1"/>
          <w:numId w:val="32"/>
        </w:numPr>
        <w:tabs>
          <w:tab w:val="left" w:pos="1599"/>
          <w:tab w:val="left" w:pos="1600"/>
        </w:tabs>
        <w:spacing w:before="2"/>
        <w:ind w:left="993"/>
        <w:jc w:val="both"/>
        <w:rPr>
          <w:rFonts w:ascii="Arial" w:eastAsia="Arial" w:hAnsi="Arial" w:cs="Arial"/>
          <w:szCs w:val="18"/>
        </w:rPr>
      </w:pPr>
      <w:r>
        <w:rPr>
          <w:rFonts w:ascii="Arial"/>
        </w:rPr>
        <w:t>a record tracing the Recycled Timber to</w:t>
      </w:r>
      <w:r>
        <w:rPr>
          <w:rFonts w:ascii="Arial"/>
          <w:spacing w:val="-13"/>
        </w:rPr>
        <w:t xml:space="preserve"> </w:t>
      </w:r>
      <w:r>
        <w:rPr>
          <w:rFonts w:ascii="Arial"/>
        </w:rPr>
        <w:t>its previous end use as a standalone object or as part</w:t>
      </w:r>
      <w:r>
        <w:rPr>
          <w:rFonts w:ascii="Arial"/>
          <w:spacing w:val="-17"/>
        </w:rPr>
        <w:t xml:space="preserve"> </w:t>
      </w:r>
      <w:r>
        <w:rPr>
          <w:rFonts w:ascii="Arial"/>
        </w:rPr>
        <w:t>of a structure; and</w:t>
      </w:r>
    </w:p>
    <w:p w:rsidR="00EF24BE" w:rsidRDefault="00EF24BE" w:rsidP="002D31FD">
      <w:pPr>
        <w:pStyle w:val="ListParagraph"/>
        <w:numPr>
          <w:ilvl w:val="1"/>
          <w:numId w:val="32"/>
        </w:numPr>
        <w:tabs>
          <w:tab w:val="left" w:pos="1599"/>
          <w:tab w:val="left" w:pos="1600"/>
        </w:tabs>
        <w:ind w:left="993" w:right="68"/>
        <w:rPr>
          <w:rFonts w:ascii="Arial" w:eastAsia="Arial" w:hAnsi="Arial" w:cs="Arial"/>
          <w:szCs w:val="18"/>
        </w:rPr>
      </w:pPr>
      <w:r>
        <w:rPr>
          <w:rFonts w:ascii="Arial"/>
        </w:rPr>
        <w:t>an explanation of the circumstances</w:t>
      </w:r>
      <w:r>
        <w:rPr>
          <w:rFonts w:ascii="Arial"/>
          <w:spacing w:val="-12"/>
        </w:rPr>
        <w:t xml:space="preserve"> </w:t>
      </w:r>
      <w:r>
        <w:rPr>
          <w:rFonts w:ascii="Arial"/>
        </w:rPr>
        <w:t>that rendered it impractical to record Evidence of proof</w:t>
      </w:r>
      <w:r>
        <w:rPr>
          <w:rFonts w:ascii="Arial"/>
          <w:spacing w:val="-17"/>
        </w:rPr>
        <w:t xml:space="preserve"> </w:t>
      </w:r>
      <w:r>
        <w:rPr>
          <w:rFonts w:ascii="Arial"/>
        </w:rPr>
        <w:t>of timber</w:t>
      </w:r>
      <w:r>
        <w:rPr>
          <w:rFonts w:ascii="Arial"/>
          <w:spacing w:val="-1"/>
        </w:rPr>
        <w:t xml:space="preserve"> </w:t>
      </w:r>
      <w:r>
        <w:rPr>
          <w:rFonts w:ascii="Arial"/>
        </w:rPr>
        <w:t>origin.</w:t>
      </w:r>
    </w:p>
    <w:p w:rsidR="00EF24BE" w:rsidRDefault="00EF24BE" w:rsidP="002D31FD">
      <w:pPr>
        <w:pStyle w:val="ListParagraph"/>
        <w:numPr>
          <w:ilvl w:val="0"/>
          <w:numId w:val="31"/>
        </w:numPr>
        <w:ind w:left="142" w:right="205" w:hanging="11"/>
        <w:rPr>
          <w:rFonts w:ascii="Arial" w:eastAsia="Arial" w:hAnsi="Arial" w:cs="Arial"/>
          <w:szCs w:val="18"/>
        </w:rPr>
      </w:pPr>
      <w:r>
        <w:rPr>
          <w:rFonts w:ascii="Arial" w:eastAsia="Arial" w:hAnsi="Arial" w:cs="Arial"/>
          <w:szCs w:val="18"/>
        </w:rPr>
        <w:t>The Authority reserves the right to decide,</w:t>
      </w:r>
      <w:r>
        <w:rPr>
          <w:rFonts w:ascii="Arial" w:eastAsia="Arial" w:hAnsi="Arial" w:cs="Arial"/>
          <w:spacing w:val="-14"/>
          <w:szCs w:val="18"/>
        </w:rPr>
        <w:t xml:space="preserve"> </w:t>
      </w:r>
      <w:r>
        <w:rPr>
          <w:rFonts w:ascii="Arial" w:eastAsia="Arial" w:hAnsi="Arial" w:cs="Arial"/>
          <w:szCs w:val="18"/>
        </w:rPr>
        <w:t>except where in the Authority’s opinion the timber supplied</w:t>
      </w:r>
      <w:r>
        <w:rPr>
          <w:rFonts w:ascii="Arial" w:eastAsia="Arial" w:hAnsi="Arial" w:cs="Arial"/>
          <w:spacing w:val="-12"/>
          <w:szCs w:val="18"/>
        </w:rPr>
        <w:t xml:space="preserve"> </w:t>
      </w:r>
      <w:r>
        <w:rPr>
          <w:rFonts w:ascii="Arial" w:eastAsia="Arial" w:hAnsi="Arial" w:cs="Arial"/>
          <w:szCs w:val="18"/>
        </w:rPr>
        <w:lastRenderedPageBreak/>
        <w:t>is incidental to the requirement and from a low risk</w:t>
      </w:r>
      <w:r>
        <w:rPr>
          <w:rFonts w:ascii="Arial" w:eastAsia="Arial" w:hAnsi="Arial" w:cs="Arial"/>
          <w:spacing w:val="-14"/>
          <w:szCs w:val="18"/>
        </w:rPr>
        <w:t xml:space="preserve"> </w:t>
      </w:r>
      <w:r>
        <w:rPr>
          <w:rFonts w:ascii="Arial" w:eastAsia="Arial" w:hAnsi="Arial" w:cs="Arial"/>
          <w:szCs w:val="18"/>
        </w:rPr>
        <w:t>source, whether the Evidence submitted to it</w:t>
      </w:r>
      <w:r>
        <w:rPr>
          <w:rFonts w:ascii="Arial" w:eastAsia="Arial" w:hAnsi="Arial" w:cs="Arial"/>
          <w:spacing w:val="-7"/>
          <w:szCs w:val="18"/>
        </w:rPr>
        <w:t xml:space="preserve"> </w:t>
      </w:r>
      <w:r>
        <w:rPr>
          <w:rFonts w:ascii="Arial" w:eastAsia="Arial" w:hAnsi="Arial" w:cs="Arial"/>
          <w:szCs w:val="18"/>
        </w:rPr>
        <w:t xml:space="preserve">demonstrates compliance with clause </w:t>
      </w:r>
      <w:hyperlink w:anchor="_bookmark60" w:history="1">
        <w:r>
          <w:rPr>
            <w:rFonts w:ascii="Arial" w:eastAsia="Arial" w:hAnsi="Arial" w:cs="Arial"/>
            <w:szCs w:val="18"/>
          </w:rPr>
          <w:t>25.a</w:t>
        </w:r>
      </w:hyperlink>
      <w:r>
        <w:rPr>
          <w:rFonts w:ascii="Arial" w:eastAsia="Arial" w:hAnsi="Arial" w:cs="Arial"/>
          <w:szCs w:val="18"/>
        </w:rPr>
        <w:t xml:space="preserve"> or </w:t>
      </w:r>
      <w:hyperlink w:anchor="_bookmark61" w:history="1">
        <w:r>
          <w:rPr>
            <w:rFonts w:ascii="Arial" w:eastAsia="Arial" w:hAnsi="Arial" w:cs="Arial"/>
            <w:szCs w:val="18"/>
          </w:rPr>
          <w:t>25.b,</w:t>
        </w:r>
      </w:hyperlink>
      <w:r>
        <w:rPr>
          <w:rFonts w:ascii="Arial" w:eastAsia="Arial" w:hAnsi="Arial" w:cs="Arial"/>
          <w:szCs w:val="18"/>
        </w:rPr>
        <w:t xml:space="preserve"> or both. In the</w:t>
      </w:r>
      <w:r>
        <w:rPr>
          <w:rFonts w:ascii="Arial" w:eastAsia="Arial" w:hAnsi="Arial" w:cs="Arial"/>
          <w:spacing w:val="-21"/>
          <w:szCs w:val="18"/>
        </w:rPr>
        <w:t xml:space="preserve"> </w:t>
      </w:r>
      <w:r>
        <w:rPr>
          <w:rFonts w:ascii="Arial" w:eastAsia="Arial" w:hAnsi="Arial" w:cs="Arial"/>
          <w:szCs w:val="18"/>
        </w:rPr>
        <w:t>event that the Authority is not satisfied, the Contractor</w:t>
      </w:r>
      <w:r>
        <w:rPr>
          <w:rFonts w:ascii="Arial" w:eastAsia="Arial" w:hAnsi="Arial" w:cs="Arial"/>
          <w:spacing w:val="-11"/>
          <w:szCs w:val="18"/>
        </w:rPr>
        <w:t xml:space="preserve"> </w:t>
      </w:r>
      <w:r>
        <w:rPr>
          <w:rFonts w:ascii="Arial" w:eastAsia="Arial" w:hAnsi="Arial" w:cs="Arial"/>
          <w:szCs w:val="18"/>
        </w:rPr>
        <w:t>shall commission and meet the costs of an</w:t>
      </w:r>
      <w:r>
        <w:rPr>
          <w:rFonts w:ascii="Arial" w:eastAsia="Arial" w:hAnsi="Arial" w:cs="Arial"/>
          <w:spacing w:val="-12"/>
          <w:szCs w:val="18"/>
        </w:rPr>
        <w:t xml:space="preserve"> </w:t>
      </w:r>
      <w:r>
        <w:rPr>
          <w:rFonts w:ascii="Arial" w:eastAsia="Arial" w:hAnsi="Arial" w:cs="Arial"/>
          <w:szCs w:val="18"/>
        </w:rPr>
        <w:t>Independent Verification and resulting report that will:</w:t>
      </w:r>
    </w:p>
    <w:p w:rsidR="00EF24BE" w:rsidRDefault="00EF24BE" w:rsidP="002D31FD">
      <w:pPr>
        <w:pStyle w:val="ListParagraph"/>
        <w:numPr>
          <w:ilvl w:val="0"/>
          <w:numId w:val="33"/>
        </w:numPr>
        <w:tabs>
          <w:tab w:val="left" w:pos="1599"/>
        </w:tabs>
        <w:ind w:left="1134" w:right="296" w:hanging="425"/>
        <w:rPr>
          <w:rFonts w:ascii="Arial" w:eastAsia="Arial" w:hAnsi="Arial" w:cs="Arial"/>
          <w:szCs w:val="18"/>
        </w:rPr>
      </w:pPr>
      <w:r>
        <w:rPr>
          <w:rFonts w:ascii="Arial"/>
        </w:rPr>
        <w:t>verify the forest source of the timber</w:t>
      </w:r>
      <w:r>
        <w:rPr>
          <w:rFonts w:ascii="Arial"/>
          <w:spacing w:val="-14"/>
        </w:rPr>
        <w:t xml:space="preserve"> </w:t>
      </w:r>
      <w:r>
        <w:rPr>
          <w:rFonts w:ascii="Arial"/>
        </w:rPr>
        <w:t>or wood;</w:t>
      </w:r>
      <w:r>
        <w:rPr>
          <w:rFonts w:ascii="Arial"/>
          <w:spacing w:val="-1"/>
        </w:rPr>
        <w:t xml:space="preserve"> </w:t>
      </w:r>
      <w:r>
        <w:rPr>
          <w:rFonts w:ascii="Arial"/>
        </w:rPr>
        <w:t>and</w:t>
      </w:r>
    </w:p>
    <w:p w:rsidR="00EF24BE" w:rsidRDefault="00EF24BE" w:rsidP="002D31FD">
      <w:pPr>
        <w:pStyle w:val="ListParagraph"/>
        <w:numPr>
          <w:ilvl w:val="0"/>
          <w:numId w:val="33"/>
        </w:numPr>
        <w:tabs>
          <w:tab w:val="left" w:pos="1599"/>
          <w:tab w:val="left" w:pos="1600"/>
        </w:tabs>
        <w:ind w:left="1134" w:right="397" w:hanging="425"/>
        <w:rPr>
          <w:rFonts w:ascii="Arial" w:eastAsia="Arial" w:hAnsi="Arial" w:cs="Arial"/>
          <w:szCs w:val="18"/>
        </w:rPr>
      </w:pPr>
      <w:r>
        <w:rPr>
          <w:rFonts w:ascii="Arial"/>
        </w:rPr>
        <w:t>assess whether the source meets</w:t>
      </w:r>
      <w:r>
        <w:rPr>
          <w:rFonts w:ascii="Arial"/>
          <w:spacing w:val="-14"/>
        </w:rPr>
        <w:t xml:space="preserve"> </w:t>
      </w:r>
      <w:r>
        <w:rPr>
          <w:rFonts w:ascii="Arial"/>
        </w:rPr>
        <w:t>the relevant criteria of clause</w:t>
      </w:r>
      <w:r>
        <w:rPr>
          <w:rFonts w:ascii="Arial"/>
          <w:spacing w:val="-9"/>
        </w:rPr>
        <w:t xml:space="preserve"> </w:t>
      </w:r>
      <w:hyperlink w:anchor="_bookmark61" w:history="1">
        <w:r>
          <w:rPr>
            <w:rFonts w:ascii="Arial"/>
          </w:rPr>
          <w:t>25.b.</w:t>
        </w:r>
      </w:hyperlink>
    </w:p>
    <w:p w:rsidR="00EF24BE" w:rsidRDefault="00EF24BE" w:rsidP="00C17036">
      <w:pPr>
        <w:pStyle w:val="ListParagraph"/>
        <w:ind w:left="142"/>
        <w:rPr>
          <w:rFonts w:eastAsia="Arial" w:hAnsi="Arial" w:cs="Arial"/>
          <w:szCs w:val="18"/>
        </w:rPr>
      </w:pPr>
      <w:r w:rsidRPr="00EF24BE">
        <w:rPr>
          <w:rFonts w:eastAsia="Arial" w:hAnsi="Arial" w:cs="Arial"/>
          <w:szCs w:val="18"/>
        </w:rPr>
        <w:t>i.</w:t>
      </w:r>
      <w:r w:rsidRPr="00EF24BE">
        <w:rPr>
          <w:rFonts w:eastAsia="Arial" w:hAnsi="Arial" w:cs="Arial"/>
          <w:szCs w:val="18"/>
        </w:rPr>
        <w:tab/>
        <w:t>The statistical reporting requirement at clause 25.j applies to all Timber and Wood-Derived Products delivered under the Contract. The Authority reserves the right to amend the requirement for statistical reporting, in the event</w:t>
      </w:r>
      <w:r w:rsidR="00C17036">
        <w:rPr>
          <w:rFonts w:eastAsia="Arial" w:hAnsi="Arial" w:cs="Arial"/>
          <w:szCs w:val="18"/>
        </w:rPr>
        <w:t xml:space="preserve"> </w:t>
      </w:r>
      <w:r w:rsidR="00C17036" w:rsidRPr="00C17036">
        <w:rPr>
          <w:rFonts w:eastAsia="Arial" w:hAnsi="Arial" w:cs="Arial"/>
          <w:szCs w:val="18"/>
        </w:rPr>
        <w:t>that the UK Government changes the requirement for</w:t>
      </w:r>
      <w:r w:rsidR="00C17036">
        <w:rPr>
          <w:rFonts w:eastAsia="Arial" w:hAnsi="Arial" w:cs="Arial"/>
          <w:szCs w:val="18"/>
        </w:rPr>
        <w:t xml:space="preserve"> </w:t>
      </w:r>
      <w:r w:rsidR="00C17036" w:rsidRPr="00C17036">
        <w:rPr>
          <w:rFonts w:eastAsia="Arial" w:hAnsi="Arial" w:cs="Arial"/>
          <w:szCs w:val="18"/>
        </w:rPr>
        <w:t>reporting compliance with the Government Timber Procurement Policy</w:t>
      </w:r>
      <w:r w:rsidR="00C17036">
        <w:rPr>
          <w:rFonts w:eastAsia="Arial" w:hAnsi="Arial" w:cs="Arial"/>
          <w:szCs w:val="18"/>
        </w:rPr>
        <w:t>. Amendments to the statistical reporting requirement will be made in accordance with condition 6 (Amendments to Contract).</w:t>
      </w:r>
    </w:p>
    <w:p w:rsidR="00C17036" w:rsidRDefault="00C17036" w:rsidP="002D31FD">
      <w:pPr>
        <w:pStyle w:val="ListParagraph"/>
        <w:numPr>
          <w:ilvl w:val="0"/>
          <w:numId w:val="34"/>
        </w:numPr>
        <w:ind w:left="142" w:firstLine="0"/>
      </w:pPr>
      <w:r>
        <w:t>The Contractor shall provide to the Authority, a completed Schedule 7 (Timber and Wood-derived Products Supplied under the Contract: Data Requirements), the data or information the Authority requires in respect of Timber or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rsidR="002C5541" w:rsidRDefault="002C5541" w:rsidP="002D31FD">
      <w:pPr>
        <w:pStyle w:val="ListParagraph"/>
        <w:numPr>
          <w:ilvl w:val="0"/>
          <w:numId w:val="34"/>
        </w:numPr>
        <w:ind w:left="142" w:firstLine="0"/>
      </w:pPr>
      <w:r>
        <w:t>The Schedule 7 (Timber and Wood-derived Products Supplied under the Contract: Data Requirements) may be amended by the Authority from time to time, in accordance with condition 6 (Amendments to Contract).</w:t>
      </w:r>
    </w:p>
    <w:p w:rsidR="002C5541" w:rsidRPr="00C17036" w:rsidRDefault="002C5541" w:rsidP="002D31FD">
      <w:pPr>
        <w:pStyle w:val="ListParagraph"/>
        <w:numPr>
          <w:ilvl w:val="0"/>
          <w:numId w:val="34"/>
        </w:numPr>
        <w:ind w:left="142" w:firstLine="0"/>
      </w:pPr>
      <w:r>
        <w:rPr>
          <w:rFonts w:ascii="Arial"/>
        </w:rPr>
        <w:t>The Contractor shall obtain any wood, other</w:t>
      </w:r>
      <w:r>
        <w:rPr>
          <w:rFonts w:ascii="Arial"/>
          <w:spacing w:val="-19"/>
        </w:rPr>
        <w:t xml:space="preserve"> </w:t>
      </w:r>
      <w:r>
        <w:rPr>
          <w:rFonts w:ascii="Arial"/>
        </w:rPr>
        <w:t>than processed wood, used in Packaging</w:t>
      </w:r>
      <w:r>
        <w:rPr>
          <w:rFonts w:ascii="Arial"/>
          <w:spacing w:val="-16"/>
        </w:rPr>
        <w:t xml:space="preserve"> </w:t>
      </w:r>
      <w:r>
        <w:rPr>
          <w:rFonts w:ascii="Arial"/>
        </w:rPr>
        <w:t>from:</w:t>
      </w:r>
    </w:p>
    <w:p w:rsidR="00EF24BE" w:rsidRDefault="002C5541" w:rsidP="002D31FD">
      <w:pPr>
        <w:pStyle w:val="ListParagraph"/>
        <w:numPr>
          <w:ilvl w:val="0"/>
          <w:numId w:val="35"/>
        </w:numPr>
      </w:pPr>
      <w:r>
        <w:t xml:space="preserve">Companies that have a full registered status under the Forestry Commission and Timber Packaging and Pallet Confederation’s UK Wood Packaging Material Marking Programme (more detailed information can be accessed at </w:t>
      </w:r>
      <w:hyperlink r:id="rId21" w:history="1">
        <w:r w:rsidRPr="00B876A4">
          <w:rPr>
            <w:rStyle w:val="Hyperlink"/>
          </w:rPr>
          <w:t>www.forestry.gov.uk</w:t>
        </w:r>
      </w:hyperlink>
      <w:r>
        <w:t>) and all such wood shall be treated for the elimination of raw wood pests and marked in accordance with that Programme; or</w:t>
      </w:r>
    </w:p>
    <w:p w:rsidR="002C5541" w:rsidRDefault="002C5541" w:rsidP="002D31FD">
      <w:pPr>
        <w:pStyle w:val="ListParagraph"/>
        <w:numPr>
          <w:ilvl w:val="0"/>
          <w:numId w:val="35"/>
        </w:numPr>
      </w:pPr>
      <w:r>
        <w:t xml:space="preserve">Sources supplying wood treated and marked so as to conform to Annex I and II of the International Standard for Phytosanitary Measures, “Guidelines for Regulating Wood Packaging Material in International Trade” Publication No 15 published by the Food and Agricultural Organisation of the United Nations (ISPM15) (more detailed information can be accessed at </w:t>
      </w:r>
      <w:hyperlink r:id="rId22" w:history="1">
        <w:r w:rsidRPr="00B876A4">
          <w:rPr>
            <w:rStyle w:val="Hyperlink"/>
          </w:rPr>
          <w:t>www.fao.org</w:t>
        </w:r>
      </w:hyperlink>
      <w:r>
        <w:t>).</w:t>
      </w:r>
    </w:p>
    <w:p w:rsidR="002C5541" w:rsidRDefault="002C5541" w:rsidP="002C5541">
      <w:pPr>
        <w:pStyle w:val="Heading3"/>
      </w:pPr>
      <w:bookmarkStart w:id="42" w:name="_Toc47533838"/>
      <w:r>
        <w:t>Certificate of Conformity</w:t>
      </w:r>
      <w:bookmarkEnd w:id="42"/>
    </w:p>
    <w:p w:rsidR="002C5541" w:rsidRDefault="002C5541" w:rsidP="002D31FD">
      <w:pPr>
        <w:pStyle w:val="ListParagraph"/>
        <w:numPr>
          <w:ilvl w:val="0"/>
          <w:numId w:val="36"/>
        </w:numPr>
        <w:ind w:left="142" w:hanging="11"/>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w:t>
      </w:r>
      <w:r w:rsidR="007D748D">
        <w:t>(Commercial) upon delivery, and one copy shall be provided to the Consignee upon Delivery.</w:t>
      </w:r>
    </w:p>
    <w:p w:rsidR="007D748D" w:rsidRDefault="007D748D" w:rsidP="002D31FD">
      <w:pPr>
        <w:pStyle w:val="ListParagraph"/>
        <w:numPr>
          <w:ilvl w:val="0"/>
          <w:numId w:val="36"/>
        </w:numPr>
        <w:ind w:left="142" w:hanging="11"/>
      </w:pPr>
      <w:r>
        <w:t>The Contractor shall consider the CofC to be a record in accordance with condition 18 (Contractors Records)</w:t>
      </w:r>
    </w:p>
    <w:p w:rsidR="007D748D" w:rsidRDefault="007D748D" w:rsidP="002D31FD">
      <w:pPr>
        <w:pStyle w:val="ListParagraph"/>
        <w:numPr>
          <w:ilvl w:val="0"/>
          <w:numId w:val="36"/>
        </w:numPr>
        <w:ind w:left="142" w:hanging="11"/>
      </w:pPr>
      <w:r>
        <w:t>The information provided on the CofC shall include:</w:t>
      </w:r>
    </w:p>
    <w:p w:rsidR="007D748D" w:rsidRDefault="007D748D" w:rsidP="002D31FD">
      <w:pPr>
        <w:pStyle w:val="ListParagraph"/>
        <w:numPr>
          <w:ilvl w:val="1"/>
          <w:numId w:val="37"/>
        </w:numPr>
        <w:tabs>
          <w:tab w:val="left" w:pos="1599"/>
          <w:tab w:val="left" w:pos="1600"/>
        </w:tabs>
        <w:spacing w:line="206" w:lineRule="exact"/>
        <w:ind w:right="215"/>
        <w:rPr>
          <w:rFonts w:ascii="Arial" w:eastAsia="Arial" w:hAnsi="Arial" w:cs="Arial"/>
          <w:szCs w:val="18"/>
        </w:rPr>
      </w:pPr>
      <w:r>
        <w:rPr>
          <w:rFonts w:ascii="Arial" w:eastAsia="Arial" w:hAnsi="Arial" w:cs="Arial"/>
          <w:szCs w:val="18"/>
        </w:rPr>
        <w:t>Contractor’s name and</w:t>
      </w:r>
      <w:r>
        <w:rPr>
          <w:rFonts w:ascii="Arial" w:eastAsia="Arial" w:hAnsi="Arial" w:cs="Arial"/>
          <w:spacing w:val="-5"/>
          <w:szCs w:val="18"/>
        </w:rPr>
        <w:t xml:space="preserve"> </w:t>
      </w:r>
      <w:r>
        <w:rPr>
          <w:rFonts w:ascii="Arial" w:eastAsia="Arial" w:hAnsi="Arial" w:cs="Arial"/>
          <w:szCs w:val="18"/>
        </w:rPr>
        <w:t>address;</w:t>
      </w:r>
    </w:p>
    <w:p w:rsidR="007D748D" w:rsidRDefault="007D748D" w:rsidP="002D31FD">
      <w:pPr>
        <w:pStyle w:val="ListParagraph"/>
        <w:numPr>
          <w:ilvl w:val="1"/>
          <w:numId w:val="37"/>
        </w:numPr>
        <w:tabs>
          <w:tab w:val="left" w:pos="1599"/>
          <w:tab w:val="left" w:pos="1600"/>
        </w:tabs>
        <w:spacing w:line="206" w:lineRule="exact"/>
        <w:ind w:right="215"/>
        <w:rPr>
          <w:rFonts w:ascii="Arial" w:eastAsia="Arial" w:hAnsi="Arial" w:cs="Arial"/>
          <w:szCs w:val="18"/>
        </w:rPr>
      </w:pPr>
      <w:r>
        <w:rPr>
          <w:rFonts w:ascii="Arial"/>
        </w:rPr>
        <w:t>Contractor unique CofC</w:t>
      </w:r>
      <w:r>
        <w:rPr>
          <w:rFonts w:ascii="Arial"/>
          <w:spacing w:val="-1"/>
        </w:rPr>
        <w:t xml:space="preserve"> </w:t>
      </w:r>
      <w:r>
        <w:rPr>
          <w:rFonts w:ascii="Arial"/>
        </w:rPr>
        <w:t>number;</w:t>
      </w:r>
    </w:p>
    <w:p w:rsidR="007D748D" w:rsidRDefault="007D748D" w:rsidP="002D31FD">
      <w:pPr>
        <w:pStyle w:val="ListParagraph"/>
        <w:numPr>
          <w:ilvl w:val="1"/>
          <w:numId w:val="37"/>
        </w:numPr>
        <w:tabs>
          <w:tab w:val="left" w:pos="1599"/>
          <w:tab w:val="left" w:pos="1600"/>
        </w:tabs>
        <w:ind w:right="504"/>
        <w:rPr>
          <w:rFonts w:ascii="Arial" w:eastAsia="Arial" w:hAnsi="Arial" w:cs="Arial"/>
          <w:szCs w:val="18"/>
        </w:rPr>
      </w:pPr>
      <w:r>
        <w:rPr>
          <w:rFonts w:ascii="Arial"/>
        </w:rPr>
        <w:t>Contract number and where</w:t>
      </w:r>
      <w:r>
        <w:rPr>
          <w:rFonts w:ascii="Arial"/>
          <w:spacing w:val="-14"/>
        </w:rPr>
        <w:t xml:space="preserve"> </w:t>
      </w:r>
      <w:r>
        <w:rPr>
          <w:rFonts w:ascii="Arial"/>
        </w:rPr>
        <w:t>applicable Contract amendment</w:t>
      </w:r>
      <w:r>
        <w:rPr>
          <w:rFonts w:ascii="Arial"/>
          <w:spacing w:val="-1"/>
        </w:rPr>
        <w:t xml:space="preserve"> </w:t>
      </w:r>
      <w:r>
        <w:rPr>
          <w:rFonts w:ascii="Arial"/>
        </w:rPr>
        <w:t>number;</w:t>
      </w:r>
    </w:p>
    <w:p w:rsidR="007D748D" w:rsidRDefault="007D748D" w:rsidP="002D31FD">
      <w:pPr>
        <w:pStyle w:val="ListParagraph"/>
        <w:numPr>
          <w:ilvl w:val="1"/>
          <w:numId w:val="37"/>
        </w:numPr>
        <w:tabs>
          <w:tab w:val="left" w:pos="1599"/>
          <w:tab w:val="left" w:pos="1600"/>
        </w:tabs>
        <w:spacing w:line="206" w:lineRule="exact"/>
        <w:ind w:right="215"/>
        <w:rPr>
          <w:rFonts w:ascii="Arial" w:eastAsia="Arial" w:hAnsi="Arial" w:cs="Arial"/>
          <w:szCs w:val="18"/>
        </w:rPr>
      </w:pPr>
      <w:r>
        <w:rPr>
          <w:rFonts w:ascii="Arial"/>
        </w:rPr>
        <w:t>details of any approved</w:t>
      </w:r>
      <w:r>
        <w:rPr>
          <w:rFonts w:ascii="Arial"/>
          <w:spacing w:val="-7"/>
        </w:rPr>
        <w:t xml:space="preserve"> </w:t>
      </w:r>
      <w:r>
        <w:rPr>
          <w:rFonts w:ascii="Arial"/>
        </w:rPr>
        <w:t>concessions;</w:t>
      </w:r>
    </w:p>
    <w:p w:rsidR="007D748D" w:rsidRDefault="007D748D" w:rsidP="002D31FD">
      <w:pPr>
        <w:pStyle w:val="ListParagraph"/>
        <w:numPr>
          <w:ilvl w:val="1"/>
          <w:numId w:val="37"/>
        </w:numPr>
        <w:tabs>
          <w:tab w:val="left" w:pos="1599"/>
          <w:tab w:val="left" w:pos="1600"/>
        </w:tabs>
        <w:spacing w:line="206" w:lineRule="exact"/>
        <w:ind w:right="215"/>
        <w:rPr>
          <w:rFonts w:ascii="Arial" w:eastAsia="Arial" w:hAnsi="Arial" w:cs="Arial"/>
          <w:szCs w:val="18"/>
        </w:rPr>
      </w:pPr>
      <w:r>
        <w:rPr>
          <w:rFonts w:ascii="Arial"/>
        </w:rPr>
        <w:t>acquirer name and organisation;</w:t>
      </w:r>
    </w:p>
    <w:p w:rsidR="007D748D" w:rsidRDefault="007D748D" w:rsidP="002D31FD">
      <w:pPr>
        <w:pStyle w:val="ListParagraph"/>
        <w:numPr>
          <w:ilvl w:val="1"/>
          <w:numId w:val="37"/>
        </w:numPr>
        <w:tabs>
          <w:tab w:val="left" w:pos="1599"/>
          <w:tab w:val="left" w:pos="1600"/>
        </w:tabs>
        <w:spacing w:line="206" w:lineRule="exact"/>
        <w:ind w:right="215"/>
        <w:rPr>
          <w:rFonts w:ascii="Arial" w:eastAsia="Arial" w:hAnsi="Arial" w:cs="Arial"/>
          <w:szCs w:val="18"/>
        </w:rPr>
      </w:pPr>
      <w:r>
        <w:rPr>
          <w:rFonts w:ascii="Arial"/>
        </w:rPr>
        <w:t>Delivery</w:t>
      </w:r>
      <w:r>
        <w:rPr>
          <w:rFonts w:ascii="Arial"/>
          <w:spacing w:val="-2"/>
        </w:rPr>
        <w:t xml:space="preserve"> </w:t>
      </w:r>
      <w:r>
        <w:rPr>
          <w:rFonts w:ascii="Arial"/>
        </w:rPr>
        <w:t>address;</w:t>
      </w:r>
    </w:p>
    <w:p w:rsidR="007D748D" w:rsidRDefault="007D748D" w:rsidP="002D31FD">
      <w:pPr>
        <w:pStyle w:val="ListParagraph"/>
        <w:numPr>
          <w:ilvl w:val="1"/>
          <w:numId w:val="37"/>
        </w:numPr>
        <w:tabs>
          <w:tab w:val="left" w:pos="1599"/>
          <w:tab w:val="left" w:pos="1600"/>
        </w:tabs>
        <w:ind w:right="464"/>
        <w:rPr>
          <w:rFonts w:ascii="Arial" w:eastAsia="Arial" w:hAnsi="Arial" w:cs="Arial"/>
          <w:szCs w:val="18"/>
        </w:rPr>
      </w:pPr>
      <w:r>
        <w:rPr>
          <w:rFonts w:ascii="Arial"/>
        </w:rPr>
        <w:t>Contract Item Number from Schedule</w:t>
      </w:r>
      <w:r>
        <w:rPr>
          <w:rFonts w:ascii="Arial"/>
          <w:spacing w:val="-12"/>
        </w:rPr>
        <w:t xml:space="preserve"> </w:t>
      </w:r>
      <w:r>
        <w:rPr>
          <w:rFonts w:ascii="Arial"/>
        </w:rPr>
        <w:t>2 (Schedule of</w:t>
      </w:r>
      <w:r>
        <w:rPr>
          <w:rFonts w:ascii="Arial"/>
          <w:spacing w:val="-3"/>
        </w:rPr>
        <w:t xml:space="preserve"> </w:t>
      </w:r>
      <w:r>
        <w:rPr>
          <w:rFonts w:ascii="Arial"/>
        </w:rPr>
        <w:t>Requirements);</w:t>
      </w:r>
    </w:p>
    <w:p w:rsidR="007D748D" w:rsidRDefault="007D748D" w:rsidP="002D31FD">
      <w:pPr>
        <w:pStyle w:val="ListParagraph"/>
        <w:numPr>
          <w:ilvl w:val="1"/>
          <w:numId w:val="37"/>
        </w:numPr>
        <w:tabs>
          <w:tab w:val="left" w:pos="1599"/>
          <w:tab w:val="left" w:pos="1600"/>
        </w:tabs>
        <w:ind w:right="215"/>
        <w:rPr>
          <w:rFonts w:ascii="Arial" w:eastAsia="Arial" w:hAnsi="Arial" w:cs="Arial"/>
          <w:szCs w:val="18"/>
        </w:rPr>
      </w:pPr>
      <w:r>
        <w:rPr>
          <w:rFonts w:ascii="Arial"/>
        </w:rPr>
        <w:t>description of Contractor</w:t>
      </w:r>
      <w:r>
        <w:rPr>
          <w:rFonts w:ascii="Arial"/>
          <w:spacing w:val="-6"/>
        </w:rPr>
        <w:t xml:space="preserve"> </w:t>
      </w:r>
      <w:r>
        <w:rPr>
          <w:rFonts w:ascii="Arial"/>
        </w:rPr>
        <w:t>Deliverable, including part number, specification and</w:t>
      </w:r>
      <w:r>
        <w:rPr>
          <w:rFonts w:ascii="Arial"/>
          <w:spacing w:val="-20"/>
        </w:rPr>
        <w:t xml:space="preserve"> </w:t>
      </w:r>
      <w:r>
        <w:rPr>
          <w:rFonts w:ascii="Arial"/>
        </w:rPr>
        <w:t>configuration status;</w:t>
      </w:r>
    </w:p>
    <w:p w:rsidR="007D748D" w:rsidRDefault="007D748D" w:rsidP="002D31FD">
      <w:pPr>
        <w:pStyle w:val="ListParagraph"/>
        <w:numPr>
          <w:ilvl w:val="1"/>
          <w:numId w:val="37"/>
        </w:numPr>
        <w:tabs>
          <w:tab w:val="left" w:pos="1599"/>
          <w:tab w:val="left" w:pos="1600"/>
        </w:tabs>
        <w:spacing w:before="2"/>
        <w:ind w:right="683"/>
        <w:rPr>
          <w:rFonts w:ascii="Arial" w:eastAsia="Arial" w:hAnsi="Arial" w:cs="Arial"/>
          <w:szCs w:val="18"/>
        </w:rPr>
      </w:pPr>
      <w:r>
        <w:rPr>
          <w:rFonts w:ascii="Arial"/>
        </w:rPr>
        <w:t>identification marks, batch and</w:t>
      </w:r>
      <w:r>
        <w:rPr>
          <w:rFonts w:ascii="Arial"/>
          <w:spacing w:val="-15"/>
        </w:rPr>
        <w:t xml:space="preserve"> </w:t>
      </w:r>
      <w:r>
        <w:rPr>
          <w:rFonts w:ascii="Arial"/>
        </w:rPr>
        <w:t>serial numbers in accordance with the</w:t>
      </w:r>
      <w:r>
        <w:rPr>
          <w:rFonts w:ascii="Arial"/>
          <w:spacing w:val="-11"/>
        </w:rPr>
        <w:t xml:space="preserve"> </w:t>
      </w:r>
      <w:r>
        <w:rPr>
          <w:rFonts w:ascii="Arial"/>
        </w:rPr>
        <w:t>Specification;</w:t>
      </w:r>
    </w:p>
    <w:p w:rsidR="007D748D" w:rsidRDefault="007D748D" w:rsidP="002D31FD">
      <w:pPr>
        <w:pStyle w:val="ListParagraph"/>
        <w:numPr>
          <w:ilvl w:val="1"/>
          <w:numId w:val="37"/>
        </w:numPr>
        <w:tabs>
          <w:tab w:val="left" w:pos="1599"/>
          <w:tab w:val="left" w:pos="1600"/>
        </w:tabs>
        <w:spacing w:line="206" w:lineRule="exact"/>
        <w:ind w:right="215"/>
        <w:rPr>
          <w:rFonts w:ascii="Arial" w:eastAsia="Arial" w:hAnsi="Arial" w:cs="Arial"/>
          <w:szCs w:val="18"/>
        </w:rPr>
      </w:pPr>
      <w:r>
        <w:rPr>
          <w:rFonts w:ascii="Arial"/>
        </w:rPr>
        <w:t>quantities;</w:t>
      </w:r>
    </w:p>
    <w:p w:rsidR="007D748D" w:rsidRDefault="007D748D" w:rsidP="002D31FD">
      <w:pPr>
        <w:pStyle w:val="ListParagraph"/>
        <w:numPr>
          <w:ilvl w:val="1"/>
          <w:numId w:val="37"/>
        </w:numPr>
        <w:tabs>
          <w:tab w:val="left" w:pos="1599"/>
          <w:tab w:val="left" w:pos="1600"/>
        </w:tabs>
        <w:ind w:right="364"/>
        <w:rPr>
          <w:rFonts w:ascii="Arial" w:eastAsia="Arial" w:hAnsi="Arial" w:cs="Arial"/>
          <w:szCs w:val="18"/>
        </w:rPr>
      </w:pPr>
      <w:r>
        <w:rPr>
          <w:rFonts w:ascii="Arial"/>
        </w:rPr>
        <w:t>a signed and dated statement by</w:t>
      </w:r>
      <w:r>
        <w:rPr>
          <w:rFonts w:ascii="Arial"/>
          <w:spacing w:val="-11"/>
        </w:rPr>
        <w:t xml:space="preserve"> </w:t>
      </w:r>
      <w:r>
        <w:rPr>
          <w:rFonts w:ascii="Arial"/>
        </w:rPr>
        <w:t>the Contractor that the Contractor Deliverables</w:t>
      </w:r>
      <w:r>
        <w:rPr>
          <w:rFonts w:ascii="Arial"/>
          <w:spacing w:val="-15"/>
        </w:rPr>
        <w:t xml:space="preserve"> </w:t>
      </w:r>
      <w:r>
        <w:rPr>
          <w:rFonts w:ascii="Arial"/>
        </w:rPr>
        <w:t>comply with the requirements of the Contract and</w:t>
      </w:r>
      <w:r>
        <w:rPr>
          <w:rFonts w:ascii="Arial"/>
          <w:spacing w:val="-16"/>
        </w:rPr>
        <w:t xml:space="preserve"> </w:t>
      </w:r>
      <w:r>
        <w:rPr>
          <w:rFonts w:ascii="Arial"/>
        </w:rPr>
        <w:t>approved concessions.</w:t>
      </w:r>
    </w:p>
    <w:p w:rsidR="007D748D" w:rsidRDefault="007D748D" w:rsidP="007D748D">
      <w:pPr>
        <w:pStyle w:val="BodyText"/>
        <w:spacing w:line="206" w:lineRule="exact"/>
        <w:ind w:left="160" w:right="215"/>
      </w:pPr>
      <w:r>
        <w:t>Exceptions or additions to the above are to be</w:t>
      </w:r>
      <w:r>
        <w:rPr>
          <w:spacing w:val="-21"/>
        </w:rPr>
        <w:t xml:space="preserve"> </w:t>
      </w:r>
      <w:r>
        <w:t>documented.</w:t>
      </w:r>
    </w:p>
    <w:p w:rsidR="007D748D" w:rsidRDefault="007D748D" w:rsidP="007D748D">
      <w:pPr>
        <w:pStyle w:val="ListParagraph"/>
        <w:ind w:left="142"/>
      </w:pPr>
      <w:r w:rsidRPr="007D748D">
        <w:t>d.</w:t>
      </w:r>
      <w:r w:rsidRPr="007D748D">
        <w:tab/>
        <w:t>Where Schedule 2 (Schedule of Requirements) and</w:t>
      </w:r>
      <w:r>
        <w:t xml:space="preserve"> </w:t>
      </w:r>
      <w:r w:rsidR="009E64BF">
        <w:t>any applicable Quality Plan require demonstration of traceability and design provenance through the supply chain the Contractor shall include in any relevant subcontract the requirement for the information call</w:t>
      </w:r>
      <w:r w:rsidR="0042497B">
        <w:t>ed</w:t>
      </w:r>
      <w:r w:rsidR="009E64BF">
        <w:t xml:space="preserve"> for at clause 26.c. The Contractor shall ensure that this information is available to the Authority through the supply chain upon request in accordance with condition 18 (Contractor Records).</w:t>
      </w:r>
    </w:p>
    <w:p w:rsidR="009E64BF" w:rsidRDefault="009E64BF" w:rsidP="009E64BF">
      <w:pPr>
        <w:pStyle w:val="Heading3"/>
      </w:pPr>
      <w:bookmarkStart w:id="43" w:name="_Toc47533839"/>
      <w:r>
        <w:t>Access to Contractor’s Premises</w:t>
      </w:r>
      <w:bookmarkEnd w:id="43"/>
    </w:p>
    <w:p w:rsidR="009E64BF" w:rsidRDefault="009E64BF" w:rsidP="002D31FD">
      <w:pPr>
        <w:pStyle w:val="ListParagraph"/>
        <w:numPr>
          <w:ilvl w:val="0"/>
          <w:numId w:val="38"/>
        </w:numPr>
        <w:ind w:left="142" w:hanging="11"/>
      </w:pPr>
      <w:r>
        <w:t>The Contractor shall provide to the Authority’s Representatives following reasonable Notice, relevant</w:t>
      </w:r>
    </w:p>
    <w:p w:rsidR="009E64BF" w:rsidRDefault="009E64BF" w:rsidP="00B1551B">
      <w:pPr>
        <w:pStyle w:val="ListParagraph"/>
        <w:ind w:left="142"/>
      </w:pPr>
      <w:r>
        <w:t>accommodation/facilities, at no direct cost to the Authority, and all reasonable access to its premises for the purpose of monitoring the Contractor’s progress and quality standards in performing the Contract.</w:t>
      </w:r>
    </w:p>
    <w:p w:rsidR="002C5541" w:rsidRDefault="009E64BF" w:rsidP="002D31FD">
      <w:pPr>
        <w:pStyle w:val="ListParagraph"/>
        <w:numPr>
          <w:ilvl w:val="0"/>
          <w:numId w:val="38"/>
        </w:numPr>
        <w:ind w:left="142" w:hanging="11"/>
      </w:pPr>
      <w:r>
        <w:t>As far as reasonably practical, the Contractor shall ensure that the provisions of clause 1 are included in their subcontracts with those suppliers identified in the Contract. The Authority, through the Contractor, shall arrange access to such subcontractors.</w:t>
      </w:r>
    </w:p>
    <w:p w:rsidR="006A3A62" w:rsidRDefault="006A3A62" w:rsidP="006A3A62">
      <w:pPr>
        <w:pStyle w:val="ListParagraph"/>
        <w:ind w:left="142"/>
      </w:pPr>
    </w:p>
    <w:p w:rsidR="00B1551B" w:rsidRDefault="00B1551B" w:rsidP="00B1551B">
      <w:pPr>
        <w:pStyle w:val="Heading3"/>
      </w:pPr>
      <w:bookmarkStart w:id="44" w:name="_Toc47533840"/>
      <w:r>
        <w:t>Delivery /</w:t>
      </w:r>
      <w:r>
        <w:rPr>
          <w:spacing w:val="-7"/>
        </w:rPr>
        <w:t xml:space="preserve"> </w:t>
      </w:r>
      <w:r>
        <w:t>Collection</w:t>
      </w:r>
      <w:bookmarkEnd w:id="44"/>
    </w:p>
    <w:p w:rsidR="00296F52" w:rsidRPr="00296F52" w:rsidRDefault="00296F52" w:rsidP="002D31FD">
      <w:pPr>
        <w:pStyle w:val="ListParagraph"/>
        <w:numPr>
          <w:ilvl w:val="0"/>
          <w:numId w:val="39"/>
        </w:numPr>
        <w:ind w:left="142" w:hanging="11"/>
      </w:pPr>
      <w:r w:rsidRPr="00296F52">
        <w:t>Schedule 3 (Contract Data Sheet) shall specify</w:t>
      </w:r>
      <w:r>
        <w:t xml:space="preserve"> </w:t>
      </w:r>
      <w:r w:rsidRPr="00296F52">
        <w:t>whether the Contractor Deliverables are to be Delivered to the Consignee by the Contractor or Collected from the Consignor by the Authority.</w:t>
      </w:r>
    </w:p>
    <w:p w:rsidR="00296F52" w:rsidRPr="00296F52" w:rsidRDefault="00296F52" w:rsidP="002D31FD">
      <w:pPr>
        <w:pStyle w:val="ListParagraph"/>
        <w:numPr>
          <w:ilvl w:val="0"/>
          <w:numId w:val="39"/>
        </w:numPr>
        <w:ind w:left="142" w:hanging="11"/>
      </w:pPr>
      <w:r w:rsidRPr="00296F52">
        <w:t>Where the Contractor Deliverables are to be Delivered</w:t>
      </w:r>
      <w:r>
        <w:t xml:space="preserve"> </w:t>
      </w:r>
      <w:r w:rsidRPr="00296F52">
        <w:t xml:space="preserve">by the Contractor (or a third party acting on </w:t>
      </w:r>
      <w:r w:rsidRPr="00296F52">
        <w:lastRenderedPageBreak/>
        <w:t>behalf of the Contractor), the Contractor shall, unless otherwise stated in writing:</w:t>
      </w:r>
    </w:p>
    <w:p w:rsidR="00B1551B" w:rsidRDefault="00296F52" w:rsidP="002D31FD">
      <w:pPr>
        <w:pStyle w:val="ListParagraph"/>
        <w:numPr>
          <w:ilvl w:val="2"/>
          <w:numId w:val="40"/>
        </w:numPr>
        <w:ind w:left="709" w:firstLine="0"/>
      </w:pPr>
      <w:r w:rsidRPr="00296F52">
        <w:t>contact the Authority’s Representative as</w:t>
      </w:r>
      <w:r>
        <w:t xml:space="preserve"> detailed in Schedule 3 (Contract Data Sheet) in advance of the Delivery Date in order to agree administrative arrangements for Delivery and provide any information pertinent to Delivery requested;</w:t>
      </w:r>
    </w:p>
    <w:p w:rsidR="00296F52" w:rsidRDefault="00296F52" w:rsidP="002D31FD">
      <w:pPr>
        <w:pStyle w:val="ListParagraph"/>
        <w:numPr>
          <w:ilvl w:val="2"/>
          <w:numId w:val="40"/>
        </w:numPr>
        <w:ind w:left="709" w:firstLine="0"/>
      </w:pPr>
      <w:r>
        <w:t>comply with any special instructions for arranging Delivery in Schedule 3 (Contract Data Sheet)</w:t>
      </w:r>
    </w:p>
    <w:p w:rsidR="00296F52" w:rsidRDefault="00296F52" w:rsidP="002D31FD">
      <w:pPr>
        <w:pStyle w:val="ListParagraph"/>
        <w:numPr>
          <w:ilvl w:val="2"/>
          <w:numId w:val="40"/>
        </w:numPr>
        <w:ind w:left="709" w:firstLine="0"/>
      </w:pPr>
      <w:r>
        <w:t>be responsible for all costs of delivery; and</w:t>
      </w:r>
    </w:p>
    <w:p w:rsidR="00296F52" w:rsidRDefault="00296F52" w:rsidP="002D31FD">
      <w:pPr>
        <w:pStyle w:val="ListParagraph"/>
        <w:numPr>
          <w:ilvl w:val="2"/>
          <w:numId w:val="40"/>
        </w:numPr>
        <w:ind w:left="709" w:firstLine="0"/>
      </w:pPr>
      <w:r>
        <w:t>deliver the Contractor Deliverables to the Consignee at the address stated in Schedule 2 (Schedule of Requirements) by the Delivery Date</w:t>
      </w:r>
      <w:r w:rsidR="000A682D">
        <w:t xml:space="preserve"> between the hours agreed by the Parties</w:t>
      </w:r>
    </w:p>
    <w:p w:rsidR="000A682D" w:rsidRDefault="000A682D" w:rsidP="002D31FD">
      <w:pPr>
        <w:pStyle w:val="ListParagraph"/>
        <w:numPr>
          <w:ilvl w:val="0"/>
          <w:numId w:val="41"/>
        </w:numPr>
        <w:tabs>
          <w:tab w:val="left" w:pos="622"/>
        </w:tabs>
        <w:ind w:right="43" w:firstLine="0"/>
        <w:rPr>
          <w:rFonts w:ascii="Arial" w:eastAsia="Arial" w:hAnsi="Arial" w:cs="Arial"/>
          <w:szCs w:val="18"/>
        </w:rPr>
      </w:pPr>
      <w:r>
        <w:rPr>
          <w:rFonts w:ascii="Arial"/>
        </w:rPr>
        <w:t>Where the Contractor Deliverables are to be</w:t>
      </w:r>
      <w:r>
        <w:rPr>
          <w:rFonts w:ascii="Arial"/>
          <w:spacing w:val="-19"/>
        </w:rPr>
        <w:t xml:space="preserve"> </w:t>
      </w:r>
      <w:r>
        <w:rPr>
          <w:rFonts w:ascii="Arial"/>
        </w:rPr>
        <w:t>Collected by the Authority (or a third party acting on behalf of</w:t>
      </w:r>
      <w:r>
        <w:rPr>
          <w:rFonts w:ascii="Arial"/>
          <w:spacing w:val="-13"/>
        </w:rPr>
        <w:t xml:space="preserve"> </w:t>
      </w:r>
      <w:r>
        <w:rPr>
          <w:rFonts w:ascii="Arial"/>
        </w:rPr>
        <w:t>the Authority), the Contractor shall, unless otherwise stated</w:t>
      </w:r>
      <w:r>
        <w:rPr>
          <w:rFonts w:ascii="Arial"/>
          <w:spacing w:val="-14"/>
        </w:rPr>
        <w:t xml:space="preserve"> </w:t>
      </w:r>
      <w:r>
        <w:rPr>
          <w:rFonts w:ascii="Arial"/>
        </w:rPr>
        <w:t>in writing:</w:t>
      </w:r>
    </w:p>
    <w:p w:rsidR="000A682D" w:rsidRDefault="000A682D" w:rsidP="002D31FD">
      <w:pPr>
        <w:pStyle w:val="ListParagraph"/>
        <w:numPr>
          <w:ilvl w:val="1"/>
          <w:numId w:val="41"/>
        </w:numPr>
        <w:tabs>
          <w:tab w:val="left" w:pos="1560"/>
        </w:tabs>
        <w:ind w:left="709" w:right="23" w:firstLine="0"/>
        <w:rPr>
          <w:rFonts w:ascii="Arial" w:eastAsia="Arial" w:hAnsi="Arial" w:cs="Arial"/>
          <w:szCs w:val="18"/>
        </w:rPr>
      </w:pPr>
      <w:r>
        <w:rPr>
          <w:rFonts w:ascii="Arial" w:eastAsia="Arial" w:hAnsi="Arial" w:cs="Arial"/>
          <w:szCs w:val="18"/>
        </w:rPr>
        <w:t>contact the Authority’s</w:t>
      </w:r>
      <w:r>
        <w:rPr>
          <w:rFonts w:ascii="Arial" w:eastAsia="Arial" w:hAnsi="Arial" w:cs="Arial"/>
          <w:spacing w:val="-5"/>
          <w:szCs w:val="18"/>
        </w:rPr>
        <w:t xml:space="preserve"> </w:t>
      </w:r>
      <w:r>
        <w:rPr>
          <w:rFonts w:ascii="Arial" w:eastAsia="Arial" w:hAnsi="Arial" w:cs="Arial"/>
          <w:szCs w:val="18"/>
        </w:rPr>
        <w:t>Representative (Transport) as detailed in box 10 of DEFFORM 111</w:t>
      </w:r>
      <w:r>
        <w:rPr>
          <w:rFonts w:ascii="Arial" w:eastAsia="Arial" w:hAnsi="Arial" w:cs="Arial"/>
          <w:spacing w:val="-22"/>
          <w:szCs w:val="18"/>
        </w:rPr>
        <w:t xml:space="preserve"> </w:t>
      </w:r>
      <w:r>
        <w:rPr>
          <w:rFonts w:ascii="Arial" w:eastAsia="Arial" w:hAnsi="Arial" w:cs="Arial"/>
          <w:szCs w:val="18"/>
        </w:rPr>
        <w:t>at Annex A to Schedule 3 (Contract Data Sheet)</w:t>
      </w:r>
      <w:r>
        <w:rPr>
          <w:rFonts w:ascii="Arial" w:eastAsia="Arial" w:hAnsi="Arial" w:cs="Arial"/>
          <w:spacing w:val="-11"/>
          <w:szCs w:val="18"/>
        </w:rPr>
        <w:t xml:space="preserve"> </w:t>
      </w:r>
      <w:r>
        <w:rPr>
          <w:rFonts w:ascii="Arial" w:eastAsia="Arial" w:hAnsi="Arial" w:cs="Arial"/>
          <w:szCs w:val="18"/>
        </w:rPr>
        <w:t>in advance of the Delivery Date in order to</w:t>
      </w:r>
      <w:r>
        <w:rPr>
          <w:rFonts w:ascii="Arial" w:eastAsia="Arial" w:hAnsi="Arial" w:cs="Arial"/>
          <w:spacing w:val="2"/>
          <w:szCs w:val="18"/>
        </w:rPr>
        <w:t xml:space="preserve"> </w:t>
      </w:r>
      <w:r>
        <w:rPr>
          <w:rFonts w:ascii="Arial" w:eastAsia="Arial" w:hAnsi="Arial" w:cs="Arial"/>
          <w:szCs w:val="18"/>
        </w:rPr>
        <w:t>agree specific arrangements for Collection and provide</w:t>
      </w:r>
      <w:r>
        <w:rPr>
          <w:rFonts w:ascii="Arial" w:eastAsia="Arial" w:hAnsi="Arial" w:cs="Arial"/>
          <w:spacing w:val="-14"/>
          <w:szCs w:val="18"/>
        </w:rPr>
        <w:t xml:space="preserve"> </w:t>
      </w:r>
      <w:r>
        <w:rPr>
          <w:rFonts w:ascii="Arial" w:eastAsia="Arial" w:hAnsi="Arial" w:cs="Arial"/>
          <w:szCs w:val="18"/>
        </w:rPr>
        <w:t>any Information pertinent to the Collection</w:t>
      </w:r>
      <w:r>
        <w:rPr>
          <w:rFonts w:ascii="Arial" w:eastAsia="Arial" w:hAnsi="Arial" w:cs="Arial"/>
          <w:spacing w:val="-6"/>
          <w:szCs w:val="18"/>
        </w:rPr>
        <w:t xml:space="preserve"> </w:t>
      </w:r>
      <w:r>
        <w:rPr>
          <w:rFonts w:ascii="Arial" w:eastAsia="Arial" w:hAnsi="Arial" w:cs="Arial"/>
          <w:szCs w:val="18"/>
        </w:rPr>
        <w:t>requested;</w:t>
      </w:r>
    </w:p>
    <w:p w:rsidR="000A682D" w:rsidRDefault="000A682D" w:rsidP="002D31FD">
      <w:pPr>
        <w:pStyle w:val="ListParagraph"/>
        <w:numPr>
          <w:ilvl w:val="1"/>
          <w:numId w:val="41"/>
        </w:numPr>
        <w:tabs>
          <w:tab w:val="left" w:pos="1560"/>
        </w:tabs>
        <w:ind w:left="709" w:right="316" w:firstLine="0"/>
        <w:jc w:val="both"/>
        <w:rPr>
          <w:rFonts w:ascii="Arial" w:eastAsia="Arial" w:hAnsi="Arial" w:cs="Arial"/>
          <w:szCs w:val="18"/>
        </w:rPr>
      </w:pPr>
      <w:r>
        <w:rPr>
          <w:rFonts w:ascii="Arial"/>
        </w:rPr>
        <w:t>comply with any special instructions</w:t>
      </w:r>
      <w:r>
        <w:rPr>
          <w:rFonts w:ascii="Arial"/>
          <w:spacing w:val="-15"/>
        </w:rPr>
        <w:t xml:space="preserve"> </w:t>
      </w:r>
      <w:r>
        <w:rPr>
          <w:rFonts w:ascii="Arial"/>
        </w:rPr>
        <w:t>for arranging Collection in Schedule 3 (Contract</w:t>
      </w:r>
      <w:r>
        <w:rPr>
          <w:rFonts w:ascii="Arial"/>
          <w:spacing w:val="-15"/>
        </w:rPr>
        <w:t xml:space="preserve"> </w:t>
      </w:r>
      <w:r>
        <w:rPr>
          <w:rFonts w:ascii="Arial"/>
        </w:rPr>
        <w:t>Data Sheet);</w:t>
      </w:r>
    </w:p>
    <w:p w:rsidR="000A682D" w:rsidRDefault="000A682D" w:rsidP="002D31FD">
      <w:pPr>
        <w:pStyle w:val="ListParagraph"/>
        <w:numPr>
          <w:ilvl w:val="1"/>
          <w:numId w:val="41"/>
        </w:numPr>
        <w:tabs>
          <w:tab w:val="left" w:pos="1560"/>
        </w:tabs>
        <w:ind w:left="709" w:right="58" w:firstLine="0"/>
        <w:rPr>
          <w:rFonts w:ascii="Arial" w:eastAsia="Arial" w:hAnsi="Arial" w:cs="Arial"/>
          <w:szCs w:val="18"/>
        </w:rPr>
      </w:pPr>
      <w:r>
        <w:rPr>
          <w:rFonts w:ascii="Arial"/>
        </w:rPr>
        <w:t>ensure that the Contractor</w:t>
      </w:r>
      <w:r>
        <w:rPr>
          <w:rFonts w:ascii="Arial"/>
          <w:spacing w:val="-7"/>
        </w:rPr>
        <w:t xml:space="preserve"> </w:t>
      </w:r>
      <w:r>
        <w:rPr>
          <w:rFonts w:ascii="Arial"/>
        </w:rPr>
        <w:t>Deliverables are available for Collection by the Authority from</w:t>
      </w:r>
      <w:r>
        <w:rPr>
          <w:rFonts w:ascii="Arial"/>
          <w:spacing w:val="-17"/>
        </w:rPr>
        <w:t xml:space="preserve"> </w:t>
      </w:r>
      <w:r>
        <w:rPr>
          <w:rFonts w:ascii="Arial"/>
        </w:rPr>
        <w:t>the Consignor (as specified in Schedule 3 (Contract</w:t>
      </w:r>
      <w:r>
        <w:rPr>
          <w:rFonts w:ascii="Arial"/>
          <w:spacing w:val="-20"/>
        </w:rPr>
        <w:t xml:space="preserve"> </w:t>
      </w:r>
      <w:r>
        <w:rPr>
          <w:rFonts w:ascii="Arial"/>
        </w:rPr>
        <w:t>Data Sheet)) by the Delivery Date between the</w:t>
      </w:r>
      <w:r>
        <w:rPr>
          <w:rFonts w:ascii="Arial"/>
          <w:spacing w:val="-7"/>
        </w:rPr>
        <w:t xml:space="preserve"> </w:t>
      </w:r>
      <w:r>
        <w:rPr>
          <w:rFonts w:ascii="Arial"/>
        </w:rPr>
        <w:t>hours agreed by the Parties;</w:t>
      </w:r>
      <w:r>
        <w:rPr>
          <w:rFonts w:ascii="Arial"/>
          <w:spacing w:val="-5"/>
        </w:rPr>
        <w:t xml:space="preserve"> </w:t>
      </w:r>
      <w:r>
        <w:rPr>
          <w:rFonts w:ascii="Arial"/>
        </w:rPr>
        <w:t>and</w:t>
      </w:r>
    </w:p>
    <w:p w:rsidR="000A682D" w:rsidRDefault="000A682D" w:rsidP="002D31FD">
      <w:pPr>
        <w:pStyle w:val="ListParagraph"/>
        <w:numPr>
          <w:ilvl w:val="1"/>
          <w:numId w:val="41"/>
        </w:numPr>
        <w:tabs>
          <w:tab w:val="left" w:pos="1560"/>
        </w:tabs>
        <w:ind w:left="709" w:firstLine="0"/>
        <w:rPr>
          <w:rFonts w:ascii="Arial" w:eastAsia="Arial" w:hAnsi="Arial" w:cs="Arial"/>
          <w:szCs w:val="18"/>
        </w:rPr>
      </w:pPr>
      <w:r>
        <w:rPr>
          <w:rFonts w:ascii="Arial" w:eastAsia="Arial" w:hAnsi="Arial" w:cs="Arial"/>
          <w:szCs w:val="18"/>
        </w:rPr>
        <w:t>in the case of Overseas</w:t>
      </w:r>
      <w:r>
        <w:rPr>
          <w:rFonts w:ascii="Arial" w:eastAsia="Arial" w:hAnsi="Arial" w:cs="Arial"/>
          <w:spacing w:val="-5"/>
          <w:szCs w:val="18"/>
        </w:rPr>
        <w:t xml:space="preserve"> </w:t>
      </w:r>
      <w:r>
        <w:rPr>
          <w:rFonts w:ascii="Arial" w:eastAsia="Arial" w:hAnsi="Arial" w:cs="Arial"/>
          <w:szCs w:val="18"/>
        </w:rPr>
        <w:t>consignments, ensure that the Contractor Deliverables</w:t>
      </w:r>
      <w:r>
        <w:rPr>
          <w:rFonts w:ascii="Arial" w:eastAsia="Arial" w:hAnsi="Arial" w:cs="Arial"/>
          <w:spacing w:val="-4"/>
          <w:szCs w:val="18"/>
        </w:rPr>
        <w:t xml:space="preserve"> </w:t>
      </w:r>
      <w:r>
        <w:rPr>
          <w:rFonts w:ascii="Arial" w:eastAsia="Arial" w:hAnsi="Arial" w:cs="Arial"/>
          <w:szCs w:val="18"/>
        </w:rPr>
        <w:t>are accompanied by the necessary transit</w:t>
      </w:r>
      <w:r>
        <w:rPr>
          <w:rFonts w:ascii="Arial" w:eastAsia="Arial" w:hAnsi="Arial" w:cs="Arial"/>
          <w:spacing w:val="-17"/>
          <w:szCs w:val="18"/>
        </w:rPr>
        <w:t xml:space="preserve"> </w:t>
      </w:r>
      <w:r>
        <w:rPr>
          <w:rFonts w:ascii="Arial" w:eastAsia="Arial" w:hAnsi="Arial" w:cs="Arial"/>
          <w:szCs w:val="18"/>
        </w:rPr>
        <w:t>documentation. All Customs clearance shall be the responsibility</w:t>
      </w:r>
      <w:r>
        <w:rPr>
          <w:rFonts w:ascii="Arial" w:eastAsia="Arial" w:hAnsi="Arial" w:cs="Arial"/>
          <w:spacing w:val="5"/>
          <w:szCs w:val="18"/>
        </w:rPr>
        <w:t xml:space="preserve"> </w:t>
      </w:r>
      <w:r>
        <w:rPr>
          <w:rFonts w:ascii="Arial" w:eastAsia="Arial" w:hAnsi="Arial" w:cs="Arial"/>
          <w:szCs w:val="18"/>
        </w:rPr>
        <w:t>of the Authority’s Representative</w:t>
      </w:r>
      <w:r>
        <w:rPr>
          <w:rFonts w:ascii="Arial" w:eastAsia="Arial" w:hAnsi="Arial" w:cs="Arial"/>
          <w:spacing w:val="-3"/>
          <w:szCs w:val="18"/>
        </w:rPr>
        <w:t xml:space="preserve"> </w:t>
      </w:r>
      <w:r>
        <w:rPr>
          <w:rFonts w:ascii="Arial" w:eastAsia="Arial" w:hAnsi="Arial" w:cs="Arial"/>
          <w:szCs w:val="18"/>
        </w:rPr>
        <w:t>(Transport).</w:t>
      </w:r>
    </w:p>
    <w:p w:rsidR="000A682D" w:rsidRDefault="000A682D" w:rsidP="002D31FD">
      <w:pPr>
        <w:pStyle w:val="ListParagraph"/>
        <w:numPr>
          <w:ilvl w:val="0"/>
          <w:numId w:val="41"/>
        </w:numPr>
        <w:tabs>
          <w:tab w:val="left" w:pos="622"/>
        </w:tabs>
        <w:ind w:right="124" w:firstLine="0"/>
        <w:rPr>
          <w:rFonts w:ascii="Arial" w:eastAsia="Arial" w:hAnsi="Arial" w:cs="Arial"/>
          <w:szCs w:val="18"/>
        </w:rPr>
      </w:pPr>
      <w:r>
        <w:rPr>
          <w:rFonts w:ascii="Arial"/>
        </w:rPr>
        <w:t>Title and risk in the Contractor Deliverables shall</w:t>
      </w:r>
      <w:r>
        <w:rPr>
          <w:rFonts w:ascii="Arial"/>
          <w:spacing w:val="-21"/>
        </w:rPr>
        <w:t xml:space="preserve"> </w:t>
      </w:r>
      <w:r>
        <w:rPr>
          <w:rFonts w:ascii="Arial"/>
        </w:rPr>
        <w:t>only pass from the Contractor to the</w:t>
      </w:r>
      <w:r>
        <w:rPr>
          <w:rFonts w:ascii="Arial"/>
          <w:spacing w:val="-2"/>
        </w:rPr>
        <w:t xml:space="preserve"> </w:t>
      </w:r>
      <w:r>
        <w:rPr>
          <w:rFonts w:ascii="Arial"/>
        </w:rPr>
        <w:t>Authority:</w:t>
      </w:r>
    </w:p>
    <w:p w:rsidR="000A682D" w:rsidRDefault="000A682D" w:rsidP="002D31FD">
      <w:pPr>
        <w:pStyle w:val="ListParagraph"/>
        <w:numPr>
          <w:ilvl w:val="1"/>
          <w:numId w:val="41"/>
        </w:numPr>
        <w:tabs>
          <w:tab w:val="left" w:pos="1560"/>
        </w:tabs>
        <w:ind w:right="282" w:firstLine="0"/>
        <w:rPr>
          <w:rFonts w:ascii="Arial" w:eastAsia="Arial" w:hAnsi="Arial" w:cs="Arial"/>
          <w:szCs w:val="18"/>
        </w:rPr>
      </w:pPr>
      <w:r>
        <w:rPr>
          <w:rFonts w:ascii="Arial"/>
        </w:rPr>
        <w:t>on the Delivery of the</w:t>
      </w:r>
      <w:r>
        <w:rPr>
          <w:rFonts w:ascii="Arial"/>
          <w:spacing w:val="-6"/>
        </w:rPr>
        <w:t xml:space="preserve"> </w:t>
      </w:r>
      <w:r>
        <w:rPr>
          <w:rFonts w:ascii="Arial"/>
        </w:rPr>
        <w:t>Contractor Deliverables by the Contractor to the Consignee</w:t>
      </w:r>
      <w:r>
        <w:rPr>
          <w:rFonts w:ascii="Arial"/>
          <w:spacing w:val="-19"/>
        </w:rPr>
        <w:t xml:space="preserve"> </w:t>
      </w:r>
      <w:r>
        <w:rPr>
          <w:rFonts w:ascii="Arial"/>
        </w:rPr>
        <w:t xml:space="preserve">in accordance with clause </w:t>
      </w:r>
      <w:hyperlink w:anchor="_bookmark67" w:history="1">
        <w:r>
          <w:rPr>
            <w:rFonts w:ascii="Arial"/>
          </w:rPr>
          <w:t>28.b;</w:t>
        </w:r>
      </w:hyperlink>
      <w:r>
        <w:rPr>
          <w:rFonts w:ascii="Arial"/>
          <w:spacing w:val="-6"/>
        </w:rPr>
        <w:t xml:space="preserve"> </w:t>
      </w:r>
      <w:r>
        <w:rPr>
          <w:rFonts w:ascii="Arial"/>
        </w:rPr>
        <w:t>or</w:t>
      </w:r>
    </w:p>
    <w:p w:rsidR="000A682D" w:rsidRDefault="000A682D" w:rsidP="002D31FD">
      <w:pPr>
        <w:pStyle w:val="ListParagraph"/>
        <w:numPr>
          <w:ilvl w:val="1"/>
          <w:numId w:val="41"/>
        </w:numPr>
        <w:tabs>
          <w:tab w:val="left" w:pos="1560"/>
        </w:tabs>
        <w:spacing w:before="2"/>
        <w:ind w:left="685" w:right="27" w:firstLine="0"/>
        <w:rPr>
          <w:rFonts w:ascii="Arial" w:eastAsia="Arial" w:hAnsi="Arial" w:cs="Arial"/>
          <w:szCs w:val="18"/>
        </w:rPr>
      </w:pPr>
      <w:r>
        <w:rPr>
          <w:rFonts w:ascii="Arial"/>
        </w:rPr>
        <w:t>on the Collection of the</w:t>
      </w:r>
      <w:r>
        <w:rPr>
          <w:rFonts w:ascii="Arial"/>
          <w:spacing w:val="-6"/>
        </w:rPr>
        <w:t xml:space="preserve"> </w:t>
      </w:r>
      <w:r>
        <w:rPr>
          <w:rFonts w:ascii="Arial"/>
        </w:rPr>
        <w:t>Contractor Deliverables from the Consignor by the</w:t>
      </w:r>
      <w:r>
        <w:rPr>
          <w:rFonts w:ascii="Arial"/>
          <w:spacing w:val="19"/>
        </w:rPr>
        <w:t xml:space="preserve"> </w:t>
      </w:r>
      <w:r>
        <w:rPr>
          <w:rFonts w:ascii="Arial"/>
        </w:rPr>
        <w:t>Authority once they have been made available for Collection</w:t>
      </w:r>
      <w:r>
        <w:rPr>
          <w:rFonts w:ascii="Arial"/>
          <w:spacing w:val="-21"/>
        </w:rPr>
        <w:t xml:space="preserve"> </w:t>
      </w:r>
      <w:r>
        <w:rPr>
          <w:rFonts w:ascii="Arial"/>
        </w:rPr>
        <w:t>by the Contractor in accordance with clause</w:t>
      </w:r>
      <w:r>
        <w:rPr>
          <w:rFonts w:ascii="Arial"/>
          <w:spacing w:val="-5"/>
        </w:rPr>
        <w:t xml:space="preserve"> </w:t>
      </w:r>
      <w:hyperlink w:anchor="_bookmark69" w:history="1">
        <w:r>
          <w:rPr>
            <w:rFonts w:ascii="Arial"/>
          </w:rPr>
          <w:t>28.c.</w:t>
        </w:r>
      </w:hyperlink>
    </w:p>
    <w:p w:rsidR="000A682D" w:rsidRDefault="000A682D" w:rsidP="000A682D">
      <w:pPr>
        <w:pStyle w:val="Heading3"/>
      </w:pPr>
      <w:bookmarkStart w:id="45" w:name="_Toc47533841"/>
      <w:r>
        <w:t>Acceptance</w:t>
      </w:r>
      <w:bookmarkEnd w:id="45"/>
    </w:p>
    <w:p w:rsidR="000A682D" w:rsidRDefault="000A682D" w:rsidP="002D31FD">
      <w:pPr>
        <w:pStyle w:val="ListParagraph"/>
        <w:numPr>
          <w:ilvl w:val="0"/>
          <w:numId w:val="42"/>
        </w:numPr>
        <w:tabs>
          <w:tab w:val="left" w:pos="622"/>
        </w:tabs>
        <w:spacing w:before="4"/>
        <w:ind w:right="83" w:firstLine="0"/>
        <w:rPr>
          <w:rFonts w:ascii="Arial" w:eastAsia="Arial" w:hAnsi="Arial" w:cs="Arial"/>
          <w:szCs w:val="18"/>
        </w:rPr>
      </w:pPr>
      <w:r>
        <w:rPr>
          <w:rFonts w:ascii="Arial"/>
        </w:rPr>
        <w:t>Acceptance of the Contractor Deliverables shall</w:t>
      </w:r>
      <w:r>
        <w:rPr>
          <w:rFonts w:ascii="Arial"/>
          <w:spacing w:val="-21"/>
        </w:rPr>
        <w:t xml:space="preserve"> </w:t>
      </w:r>
      <w:r>
        <w:rPr>
          <w:rFonts w:ascii="Arial"/>
        </w:rPr>
        <w:t>occur in accordance with any acceptance procedure specified</w:t>
      </w:r>
      <w:r>
        <w:rPr>
          <w:rFonts w:ascii="Arial"/>
          <w:spacing w:val="-14"/>
        </w:rPr>
        <w:t xml:space="preserve"> </w:t>
      </w:r>
      <w:r>
        <w:rPr>
          <w:rFonts w:ascii="Arial"/>
        </w:rPr>
        <w:t>in Schedule 8 (Acceptance Procedure). If no</w:t>
      </w:r>
      <w:r>
        <w:rPr>
          <w:rFonts w:ascii="Arial"/>
          <w:spacing w:val="-9"/>
        </w:rPr>
        <w:t xml:space="preserve"> </w:t>
      </w:r>
      <w:r>
        <w:rPr>
          <w:rFonts w:ascii="Arial"/>
        </w:rPr>
        <w:t>acceptance procedure is so specified acceptance shall occur</w:t>
      </w:r>
      <w:r>
        <w:rPr>
          <w:rFonts w:ascii="Arial"/>
          <w:spacing w:val="-13"/>
        </w:rPr>
        <w:t xml:space="preserve"> </w:t>
      </w:r>
      <w:r>
        <w:rPr>
          <w:rFonts w:ascii="Arial"/>
        </w:rPr>
        <w:t>when either:</w:t>
      </w:r>
    </w:p>
    <w:p w:rsidR="000A682D" w:rsidRDefault="000A682D" w:rsidP="002D31FD">
      <w:pPr>
        <w:pStyle w:val="ListParagraph"/>
        <w:numPr>
          <w:ilvl w:val="1"/>
          <w:numId w:val="42"/>
        </w:numPr>
        <w:tabs>
          <w:tab w:val="left" w:pos="1560"/>
        </w:tabs>
        <w:ind w:right="15" w:firstLine="0"/>
        <w:rPr>
          <w:rFonts w:ascii="Arial" w:eastAsia="Arial" w:hAnsi="Arial" w:cs="Arial"/>
          <w:szCs w:val="18"/>
        </w:rPr>
      </w:pPr>
      <w:r>
        <w:rPr>
          <w:rFonts w:ascii="Arial" w:eastAsia="Arial" w:hAnsi="Arial" w:cs="Arial"/>
          <w:szCs w:val="18"/>
        </w:rPr>
        <w:t>the Authority does any act in relation to</w:t>
      </w:r>
      <w:r>
        <w:rPr>
          <w:rFonts w:ascii="Arial" w:eastAsia="Arial" w:hAnsi="Arial" w:cs="Arial"/>
          <w:spacing w:val="-15"/>
          <w:szCs w:val="18"/>
        </w:rPr>
        <w:t xml:space="preserve"> </w:t>
      </w:r>
      <w:r>
        <w:rPr>
          <w:rFonts w:ascii="Arial" w:eastAsia="Arial" w:hAnsi="Arial" w:cs="Arial"/>
          <w:szCs w:val="18"/>
        </w:rPr>
        <w:t>the Contractor Deliverable which is inconsistent with</w:t>
      </w:r>
      <w:r>
        <w:rPr>
          <w:rFonts w:ascii="Arial" w:eastAsia="Arial" w:hAnsi="Arial" w:cs="Arial"/>
          <w:spacing w:val="-14"/>
          <w:szCs w:val="18"/>
        </w:rPr>
        <w:t xml:space="preserve"> </w:t>
      </w:r>
      <w:r>
        <w:rPr>
          <w:rFonts w:ascii="Arial" w:eastAsia="Arial" w:hAnsi="Arial" w:cs="Arial"/>
          <w:szCs w:val="18"/>
        </w:rPr>
        <w:t>the Contractor’s ownership;</w:t>
      </w:r>
      <w:r>
        <w:rPr>
          <w:rFonts w:ascii="Arial" w:eastAsia="Arial" w:hAnsi="Arial" w:cs="Arial"/>
          <w:spacing w:val="-2"/>
          <w:szCs w:val="18"/>
        </w:rPr>
        <w:t xml:space="preserve"> </w:t>
      </w:r>
      <w:r>
        <w:rPr>
          <w:rFonts w:ascii="Arial" w:eastAsia="Arial" w:hAnsi="Arial" w:cs="Arial"/>
          <w:szCs w:val="18"/>
        </w:rPr>
        <w:t>or</w:t>
      </w:r>
    </w:p>
    <w:p w:rsidR="000A682D" w:rsidRDefault="000A682D" w:rsidP="002D31FD">
      <w:pPr>
        <w:pStyle w:val="ListParagraph"/>
        <w:numPr>
          <w:ilvl w:val="1"/>
          <w:numId w:val="42"/>
        </w:numPr>
        <w:tabs>
          <w:tab w:val="left" w:pos="1560"/>
        </w:tabs>
        <w:ind w:right="282" w:firstLine="0"/>
        <w:rPr>
          <w:rFonts w:ascii="Arial" w:eastAsia="Arial" w:hAnsi="Arial" w:cs="Arial"/>
          <w:szCs w:val="18"/>
        </w:rPr>
      </w:pPr>
      <w:r>
        <w:rPr>
          <w:rFonts w:ascii="Arial"/>
        </w:rPr>
        <w:t>the time limit in which to reject</w:t>
      </w:r>
      <w:r>
        <w:rPr>
          <w:rFonts w:ascii="Arial"/>
          <w:spacing w:val="-9"/>
        </w:rPr>
        <w:t xml:space="preserve"> </w:t>
      </w:r>
      <w:r>
        <w:rPr>
          <w:rFonts w:ascii="Arial"/>
        </w:rPr>
        <w:t xml:space="preserve">the Contractor Deliverables defined in clause </w:t>
      </w:r>
      <w:hyperlink w:anchor="_bookmark73" w:history="1">
        <w:r>
          <w:rPr>
            <w:rFonts w:ascii="Arial"/>
          </w:rPr>
          <w:t>30.b</w:t>
        </w:r>
      </w:hyperlink>
      <w:r>
        <w:rPr>
          <w:rFonts w:ascii="Arial"/>
          <w:spacing w:val="-23"/>
        </w:rPr>
        <w:t xml:space="preserve"> </w:t>
      </w:r>
      <w:r>
        <w:rPr>
          <w:rFonts w:ascii="Arial"/>
        </w:rPr>
        <w:t>has</w:t>
      </w:r>
      <w:r>
        <w:rPr>
          <w:rFonts w:ascii="Arial"/>
          <w:spacing w:val="-2"/>
        </w:rPr>
        <w:t xml:space="preserve"> </w:t>
      </w:r>
      <w:r>
        <w:rPr>
          <w:rFonts w:ascii="Arial"/>
        </w:rPr>
        <w:t>elapsed.</w:t>
      </w:r>
    </w:p>
    <w:p w:rsidR="000A682D" w:rsidRDefault="000A682D" w:rsidP="000A682D">
      <w:pPr>
        <w:pStyle w:val="Heading3"/>
      </w:pPr>
      <w:bookmarkStart w:id="46" w:name="_Toc47533842"/>
      <w:r>
        <w:t>Rejection and Counterfeit Material</w:t>
      </w:r>
      <w:bookmarkEnd w:id="46"/>
    </w:p>
    <w:p w:rsidR="000A682D" w:rsidRPr="00C92A85" w:rsidRDefault="000A682D" w:rsidP="00C92A85">
      <w:pPr>
        <w:spacing w:after="0" w:line="240" w:lineRule="auto"/>
        <w:rPr>
          <w:b/>
          <w:sz w:val="18"/>
        </w:rPr>
      </w:pPr>
      <w:r w:rsidRPr="00C92A85">
        <w:rPr>
          <w:b/>
          <w:sz w:val="18"/>
        </w:rPr>
        <w:t>Rejection</w:t>
      </w:r>
    </w:p>
    <w:p w:rsidR="000A682D" w:rsidRDefault="000A682D" w:rsidP="00C92A85">
      <w:pPr>
        <w:pStyle w:val="ListParagraph"/>
        <w:numPr>
          <w:ilvl w:val="0"/>
          <w:numId w:val="43"/>
        </w:numPr>
        <w:tabs>
          <w:tab w:val="left" w:pos="622"/>
        </w:tabs>
        <w:spacing w:before="4"/>
        <w:ind w:right="5" w:firstLine="0"/>
        <w:rPr>
          <w:rFonts w:ascii="Arial" w:eastAsia="Arial" w:hAnsi="Arial" w:cs="Arial"/>
          <w:szCs w:val="18"/>
        </w:rPr>
      </w:pPr>
      <w:r>
        <w:rPr>
          <w:rFonts w:ascii="Arial" w:eastAsia="Arial" w:hAnsi="Arial" w:cs="Arial"/>
          <w:szCs w:val="18"/>
        </w:rPr>
        <w:t>If any of the Contractor Deliverables Delivered to</w:t>
      </w:r>
      <w:r>
        <w:rPr>
          <w:rFonts w:ascii="Arial" w:eastAsia="Arial" w:hAnsi="Arial" w:cs="Arial"/>
          <w:spacing w:val="-15"/>
          <w:szCs w:val="18"/>
        </w:rPr>
        <w:t xml:space="preserve"> </w:t>
      </w:r>
      <w:r>
        <w:rPr>
          <w:rFonts w:ascii="Arial" w:eastAsia="Arial" w:hAnsi="Arial" w:cs="Arial"/>
          <w:szCs w:val="18"/>
        </w:rPr>
        <w:t>the Authority do not conform to the Specification or any</w:t>
      </w:r>
      <w:r>
        <w:rPr>
          <w:rFonts w:ascii="Arial" w:eastAsia="Arial" w:hAnsi="Arial" w:cs="Arial"/>
          <w:spacing w:val="-16"/>
          <w:szCs w:val="18"/>
        </w:rPr>
        <w:t xml:space="preserve"> </w:t>
      </w:r>
      <w:r>
        <w:rPr>
          <w:rFonts w:ascii="Arial" w:eastAsia="Arial" w:hAnsi="Arial" w:cs="Arial"/>
          <w:szCs w:val="18"/>
        </w:rPr>
        <w:t>other terms of this Contract, then (without limiting any other right</w:t>
      </w:r>
      <w:r>
        <w:rPr>
          <w:rFonts w:ascii="Arial" w:eastAsia="Arial" w:hAnsi="Arial" w:cs="Arial"/>
          <w:spacing w:val="-23"/>
          <w:szCs w:val="18"/>
        </w:rPr>
        <w:t xml:space="preserve"> </w:t>
      </w:r>
      <w:r>
        <w:rPr>
          <w:rFonts w:ascii="Arial" w:eastAsia="Arial" w:hAnsi="Arial" w:cs="Arial"/>
          <w:szCs w:val="18"/>
        </w:rPr>
        <w:t>or remedy that the Authority may have) the Authority may</w:t>
      </w:r>
      <w:r>
        <w:rPr>
          <w:rFonts w:ascii="Arial" w:eastAsia="Arial" w:hAnsi="Arial" w:cs="Arial"/>
          <w:spacing w:val="-25"/>
          <w:szCs w:val="18"/>
        </w:rPr>
        <w:t xml:space="preserve"> </w:t>
      </w:r>
      <w:r>
        <w:rPr>
          <w:rFonts w:ascii="Arial" w:eastAsia="Arial" w:hAnsi="Arial" w:cs="Arial"/>
          <w:szCs w:val="18"/>
        </w:rPr>
        <w:t>reject the Contractor Deliverables (in whole or in part).</w:t>
      </w:r>
      <w:r>
        <w:rPr>
          <w:rFonts w:ascii="Arial" w:eastAsia="Arial" w:hAnsi="Arial" w:cs="Arial"/>
          <w:spacing w:val="40"/>
          <w:szCs w:val="18"/>
        </w:rPr>
        <w:t xml:space="preserve"> </w:t>
      </w:r>
      <w:r>
        <w:rPr>
          <w:rFonts w:ascii="Arial" w:eastAsia="Arial" w:hAnsi="Arial" w:cs="Arial"/>
          <w:szCs w:val="18"/>
        </w:rPr>
        <w:t>The Authority shall return these Contractor Deliverables to</w:t>
      </w:r>
      <w:r>
        <w:rPr>
          <w:rFonts w:ascii="Arial" w:eastAsia="Arial" w:hAnsi="Arial" w:cs="Arial"/>
          <w:spacing w:val="-11"/>
          <w:szCs w:val="18"/>
        </w:rPr>
        <w:t xml:space="preserve"> </w:t>
      </w:r>
      <w:r>
        <w:rPr>
          <w:rFonts w:ascii="Arial" w:eastAsia="Arial" w:hAnsi="Arial" w:cs="Arial"/>
          <w:szCs w:val="18"/>
        </w:rPr>
        <w:t>the Contractor at the Contractor’s risk and</w:t>
      </w:r>
      <w:r>
        <w:rPr>
          <w:rFonts w:ascii="Arial" w:eastAsia="Arial" w:hAnsi="Arial" w:cs="Arial"/>
          <w:spacing w:val="-7"/>
          <w:szCs w:val="18"/>
        </w:rPr>
        <w:t xml:space="preserve"> </w:t>
      </w:r>
      <w:r>
        <w:rPr>
          <w:rFonts w:ascii="Arial" w:eastAsia="Arial" w:hAnsi="Arial" w:cs="Arial"/>
          <w:szCs w:val="18"/>
        </w:rPr>
        <w:t>cost.</w:t>
      </w:r>
    </w:p>
    <w:p w:rsidR="000A682D" w:rsidRPr="009553B3" w:rsidRDefault="000A682D" w:rsidP="002D31FD">
      <w:pPr>
        <w:pStyle w:val="ListParagraph"/>
        <w:numPr>
          <w:ilvl w:val="0"/>
          <w:numId w:val="43"/>
        </w:numPr>
        <w:tabs>
          <w:tab w:val="left" w:pos="622"/>
        </w:tabs>
        <w:ind w:right="134" w:firstLine="0"/>
        <w:rPr>
          <w:rFonts w:ascii="Arial" w:eastAsia="Arial" w:hAnsi="Arial" w:cs="Arial"/>
          <w:szCs w:val="18"/>
        </w:rPr>
      </w:pPr>
      <w:bookmarkStart w:id="47" w:name="_bookmark73"/>
      <w:bookmarkEnd w:id="47"/>
      <w:r>
        <w:rPr>
          <w:rFonts w:ascii="Arial"/>
        </w:rPr>
        <w:t>Rejection of any of the Contractor Deliverables</w:t>
      </w:r>
      <w:r>
        <w:rPr>
          <w:rFonts w:ascii="Arial"/>
          <w:spacing w:val="-23"/>
        </w:rPr>
        <w:t xml:space="preserve"> </w:t>
      </w:r>
      <w:r>
        <w:rPr>
          <w:rFonts w:ascii="Arial"/>
        </w:rPr>
        <w:t xml:space="preserve">under clause </w:t>
      </w:r>
      <w:hyperlink w:anchor="_bookmark72" w:history="1">
        <w:r>
          <w:rPr>
            <w:rFonts w:ascii="Arial"/>
          </w:rPr>
          <w:t>30.a</w:t>
        </w:r>
      </w:hyperlink>
      <w:r>
        <w:rPr>
          <w:rFonts w:ascii="Arial"/>
        </w:rPr>
        <w:t xml:space="preserve"> shall take place by the time limit for</w:t>
      </w:r>
      <w:r>
        <w:rPr>
          <w:rFonts w:ascii="Arial"/>
          <w:spacing w:val="-18"/>
        </w:rPr>
        <w:t xml:space="preserve"> </w:t>
      </w:r>
      <w:r>
        <w:rPr>
          <w:rFonts w:ascii="Arial"/>
        </w:rPr>
        <w:t>rejection specified in Schedule 3 (Contract Data Sheet), or if no</w:t>
      </w:r>
      <w:r>
        <w:rPr>
          <w:rFonts w:ascii="Arial"/>
          <w:spacing w:val="-23"/>
        </w:rPr>
        <w:t xml:space="preserve"> </w:t>
      </w:r>
      <w:r>
        <w:rPr>
          <w:rFonts w:ascii="Arial"/>
        </w:rPr>
        <w:t>such period is specified,</w:t>
      </w:r>
      <w:r w:rsidRPr="009553B3">
        <w:rPr>
          <w:rFonts w:ascii="Arial"/>
        </w:rPr>
        <w:t xml:space="preserve"> the Contractor Deliverables shall be deemed to be accepted within a reasonable period of time</w:t>
      </w:r>
      <w:r>
        <w:rPr>
          <w:rFonts w:ascii="Arial"/>
        </w:rPr>
        <w:t>.</w:t>
      </w:r>
    </w:p>
    <w:p w:rsidR="000A682D" w:rsidRPr="00C92A85" w:rsidRDefault="000A682D" w:rsidP="00C92A85">
      <w:pPr>
        <w:spacing w:after="0" w:line="240" w:lineRule="auto"/>
        <w:rPr>
          <w:b/>
          <w:sz w:val="18"/>
        </w:rPr>
      </w:pPr>
      <w:r w:rsidRPr="00C92A85">
        <w:rPr>
          <w:b/>
          <w:sz w:val="18"/>
        </w:rPr>
        <w:t>Counterfeit Material</w:t>
      </w:r>
    </w:p>
    <w:p w:rsidR="000A682D" w:rsidRPr="000A682D" w:rsidRDefault="000A682D" w:rsidP="00C92A85">
      <w:pPr>
        <w:pStyle w:val="ListParagraph"/>
        <w:numPr>
          <w:ilvl w:val="0"/>
          <w:numId w:val="39"/>
        </w:numPr>
        <w:ind w:left="142" w:hanging="11"/>
      </w:pPr>
      <w:r w:rsidRPr="000A682D">
        <w:t>Where the Authority suspects that any Contractor Deliverable or consignment of Contractor Deliverables contains Counterfeit Material, it shall:</w:t>
      </w:r>
    </w:p>
    <w:p w:rsidR="000A682D" w:rsidRDefault="000A682D" w:rsidP="002D31FD">
      <w:pPr>
        <w:pStyle w:val="ListParagraph"/>
        <w:numPr>
          <w:ilvl w:val="0"/>
          <w:numId w:val="44"/>
        </w:numPr>
        <w:tabs>
          <w:tab w:val="left" w:pos="622"/>
        </w:tabs>
        <w:ind w:right="134"/>
        <w:rPr>
          <w:rFonts w:ascii="Arial" w:eastAsia="Arial" w:hAnsi="Arial" w:cs="Arial"/>
          <w:szCs w:val="18"/>
        </w:rPr>
      </w:pPr>
      <w:r>
        <w:rPr>
          <w:rFonts w:ascii="Arial" w:eastAsia="Arial" w:hAnsi="Arial" w:cs="Arial"/>
          <w:szCs w:val="18"/>
        </w:rPr>
        <w:t>Notify the Contractor of its suspicion and reasons therefore;</w:t>
      </w:r>
    </w:p>
    <w:p w:rsidR="000A682D" w:rsidRPr="000A682D" w:rsidRDefault="000A682D" w:rsidP="002D31FD">
      <w:pPr>
        <w:pStyle w:val="ListParagraph"/>
        <w:numPr>
          <w:ilvl w:val="0"/>
          <w:numId w:val="44"/>
        </w:numPr>
      </w:pPr>
      <w:r>
        <w:t xml:space="preserve">Where reasonably possible, and if requested by the Contractor within 10 business days of such notification, (at the Contactors own risk and expense and subject to any reasonable controls specified by the Authority) afford the contractor the facility to (i) inspect the Contractor Deliverable or consignment and/or (ii) obtain a sample thereof </w:t>
      </w:r>
      <w:r>
        <w:rPr>
          <w:rFonts w:ascii="Arial" w:eastAsia="Arial" w:hAnsi="Arial" w:cs="Arial"/>
          <w:szCs w:val="18"/>
        </w:rPr>
        <w:t>for validation or testing purposes.</w:t>
      </w:r>
    </w:p>
    <w:p w:rsidR="000A682D" w:rsidRDefault="000A682D" w:rsidP="002D31FD">
      <w:pPr>
        <w:pStyle w:val="ListParagraph"/>
        <w:numPr>
          <w:ilvl w:val="0"/>
          <w:numId w:val="44"/>
        </w:numPr>
        <w:tabs>
          <w:tab w:val="left" w:pos="622"/>
        </w:tabs>
        <w:ind w:right="134"/>
        <w:rPr>
          <w:rFonts w:ascii="Arial" w:eastAsia="Arial" w:hAnsi="Arial" w:cs="Arial"/>
          <w:szCs w:val="18"/>
        </w:rPr>
      </w:pPr>
      <w:r>
        <w:rPr>
          <w:rFonts w:ascii="Arial" w:eastAsia="Arial" w:hAnsi="Arial" w:cs="Arial"/>
          <w:szCs w:val="18"/>
        </w:rPr>
        <w:t>Give the Contractor a further 20 business days or such other reasonable period agreed by the Authority, from the date of the inspection at 30.c.(2).(i) or the provision of a sample at 30.c.(2).(ii), to comment on whether the Contractor Deliverable or consignment meets the definition of Counterfeit Material; and</w:t>
      </w:r>
    </w:p>
    <w:p w:rsidR="000A682D" w:rsidRDefault="00BA5DB0" w:rsidP="002D31FD">
      <w:pPr>
        <w:pStyle w:val="ListParagraph"/>
        <w:numPr>
          <w:ilvl w:val="0"/>
          <w:numId w:val="44"/>
        </w:numPr>
      </w:pPr>
      <w:r w:rsidRPr="00BA5DB0">
        <w:t>determine, on the balance of probabilities and strictly on the evidence available to it at the time, whether the Contractor Deliverable or consignment meets the definition of Counterfeit Material</w:t>
      </w:r>
    </w:p>
    <w:p w:rsidR="00BA5DB0" w:rsidRDefault="00BA5DB0" w:rsidP="00BA5DB0">
      <w:pPr>
        <w:pStyle w:val="ListParagraph"/>
      </w:pPr>
      <w:r w:rsidRPr="00BA5DB0">
        <w:t>Where the Authority has determined that the Contractor Deliverable, part of consignment of Contractor Deliverables contain Counterfeit Material then it may reject the Contractor Deliverable, part or consignment under 30.a-30.b (Rejection)</w:t>
      </w:r>
      <w:r>
        <w:t>.</w:t>
      </w:r>
    </w:p>
    <w:p w:rsidR="00BA5DB0" w:rsidRPr="00BA5DB0" w:rsidRDefault="00BA5DB0" w:rsidP="002D31FD">
      <w:pPr>
        <w:pStyle w:val="ListParagraph"/>
        <w:numPr>
          <w:ilvl w:val="0"/>
          <w:numId w:val="39"/>
        </w:numPr>
        <w:ind w:left="0" w:hanging="11"/>
      </w:pPr>
      <w:r w:rsidRPr="00BA5DB0">
        <w:t>In addition to its rights under 30.a-30.b (Rejection), where the Authority reasonably believes that any Contractor Deliverable or consignment of Contractor Deliverables contains Counterfeit Material, it shall be entitled to:</w:t>
      </w:r>
    </w:p>
    <w:p w:rsidR="00BA5DB0" w:rsidRPr="00BA5DB0" w:rsidRDefault="00BA5DB0" w:rsidP="002D31FD">
      <w:pPr>
        <w:pStyle w:val="ListParagraph"/>
        <w:numPr>
          <w:ilvl w:val="0"/>
          <w:numId w:val="45"/>
        </w:numPr>
      </w:pPr>
      <w:r w:rsidRPr="00BA5DB0">
        <w:t>retain any Counterfeit Material; and/or</w:t>
      </w:r>
    </w:p>
    <w:p w:rsidR="00BA5DB0" w:rsidRPr="00BA5DB0" w:rsidRDefault="00BA5DB0" w:rsidP="002D31FD">
      <w:pPr>
        <w:pStyle w:val="ListParagraph"/>
        <w:numPr>
          <w:ilvl w:val="0"/>
          <w:numId w:val="45"/>
        </w:numPr>
      </w:pPr>
      <w:r w:rsidRPr="00BA5DB0">
        <w:t>retain the whole or any part of such Contractor Deliverable or consignment where it is not possible to separate the Counterfeit Material from the rest of the Contractor Deliverable, or consignment;</w:t>
      </w:r>
    </w:p>
    <w:p w:rsidR="00BA5DB0" w:rsidRPr="00BA5DB0" w:rsidRDefault="00BA5DB0" w:rsidP="00BA5DB0">
      <w:pPr>
        <w:pStyle w:val="ListParagraph"/>
      </w:pPr>
      <w:r w:rsidRPr="00BA5DB0">
        <w:t>and such retention shall not constitute acceptance under condition 29 (Acceptance).</w:t>
      </w:r>
    </w:p>
    <w:p w:rsidR="00E526CE" w:rsidRDefault="00E526CE" w:rsidP="002D31FD">
      <w:pPr>
        <w:pStyle w:val="ListParagraph"/>
        <w:numPr>
          <w:ilvl w:val="0"/>
          <w:numId w:val="39"/>
        </w:numPr>
        <w:ind w:left="0" w:hanging="11"/>
      </w:pPr>
      <w:r>
        <w:lastRenderedPageBreak/>
        <w:t>Where the Authority intends to exercise its right under clause 30.d. it shall where reasonable permit the Contractor, within a period specified by the Authority, to arrange at its own risk and expense and subject to any reasonable controls specified by the Authority, for:</w:t>
      </w:r>
    </w:p>
    <w:p w:rsidR="00E526CE" w:rsidRDefault="00E526CE" w:rsidP="002D31FD">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the separation of Counterfeit Material from any Contractor Deliverable or port of a Contractor Deliverable; and/or</w:t>
      </w:r>
    </w:p>
    <w:p w:rsidR="00E526CE" w:rsidRDefault="00E526CE" w:rsidP="002D31FD">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the removal of any Contractor Deliverable that the Authority is satisfied does not contain Counterfeit Material.</w:t>
      </w:r>
    </w:p>
    <w:p w:rsidR="00BA5DB0" w:rsidRPr="00BA5DB0" w:rsidRDefault="00FF3733" w:rsidP="002D31FD">
      <w:pPr>
        <w:pStyle w:val="ListParagraph"/>
        <w:numPr>
          <w:ilvl w:val="0"/>
          <w:numId w:val="39"/>
        </w:numPr>
        <w:ind w:left="0" w:hanging="11"/>
      </w:pPr>
      <w:r>
        <w:t>In respect of any Contractor Deliverable, consignment or part thereof that is retained in accordance with clause 30.d, including where the Authority permits the Contractor to remove non-Counterfeit Material under clause 30.e but the Contractor fails to do so within the period specified by the Authority and subject to clause 30.j, the Authority shall be entitled to exercise any, all, or any combination of, the following rights:</w:t>
      </w:r>
    </w:p>
    <w:p w:rsidR="00B53A21" w:rsidRDefault="00B53A21" w:rsidP="002D31FD">
      <w:pPr>
        <w:pStyle w:val="ListParagraph"/>
        <w:numPr>
          <w:ilvl w:val="0"/>
          <w:numId w:val="47"/>
        </w:numPr>
        <w:tabs>
          <w:tab w:val="left" w:pos="426"/>
        </w:tabs>
        <w:ind w:right="134"/>
        <w:rPr>
          <w:rFonts w:ascii="Arial" w:eastAsia="Arial" w:hAnsi="Arial" w:cs="Arial"/>
          <w:szCs w:val="18"/>
        </w:rPr>
      </w:pPr>
      <w:r>
        <w:rPr>
          <w:rFonts w:ascii="Arial" w:eastAsia="Arial" w:hAnsi="Arial" w:cs="Arial"/>
          <w:szCs w:val="18"/>
        </w:rPr>
        <w:t>to dispose of it responsibly, and in a manner that does not permit its reintroduction into the supply chain or market;</w:t>
      </w:r>
    </w:p>
    <w:p w:rsidR="00B53A21" w:rsidRDefault="00B53A21" w:rsidP="002D31FD">
      <w:pPr>
        <w:pStyle w:val="ListParagraph"/>
        <w:numPr>
          <w:ilvl w:val="0"/>
          <w:numId w:val="47"/>
        </w:numPr>
        <w:tabs>
          <w:tab w:val="left" w:pos="426"/>
        </w:tabs>
        <w:ind w:right="134"/>
        <w:rPr>
          <w:rFonts w:ascii="Arial" w:eastAsia="Arial" w:hAnsi="Arial" w:cs="Arial"/>
          <w:szCs w:val="18"/>
        </w:rPr>
      </w:pPr>
      <w:r>
        <w:rPr>
          <w:rFonts w:ascii="Arial" w:eastAsia="Arial" w:hAnsi="Arial" w:cs="Arial"/>
          <w:szCs w:val="18"/>
        </w:rPr>
        <w:t>to pass it to a relevant investigatory or regulatory authority;</w:t>
      </w:r>
    </w:p>
    <w:p w:rsidR="00B53A21" w:rsidRDefault="00B53A21" w:rsidP="002D31FD">
      <w:pPr>
        <w:pStyle w:val="ListParagraph"/>
        <w:numPr>
          <w:ilvl w:val="0"/>
          <w:numId w:val="47"/>
        </w:numPr>
        <w:tabs>
          <w:tab w:val="left" w:pos="426"/>
        </w:tabs>
        <w:ind w:right="134"/>
        <w:rPr>
          <w:rFonts w:ascii="Arial" w:eastAsia="Arial" w:hAnsi="Arial" w:cs="Arial"/>
          <w:szCs w:val="18"/>
        </w:rPr>
      </w:pPr>
      <w:r>
        <w:rPr>
          <w:rFonts w:ascii="Arial" w:eastAsia="Arial" w:hAnsi="Arial" w:cs="Arial"/>
          <w:szCs w:val="18"/>
        </w:rPr>
        <w:t>to retain conduct or have conducted further testing including destructive testing, for further investigatory, regulatory or risk management purposes. Results from any such tests shall be shared with the Contractor; and/or</w:t>
      </w:r>
    </w:p>
    <w:p w:rsidR="00B53A21" w:rsidRDefault="00B53A21" w:rsidP="002D31FD">
      <w:pPr>
        <w:pStyle w:val="ListParagraph"/>
        <w:numPr>
          <w:ilvl w:val="0"/>
          <w:numId w:val="47"/>
        </w:numPr>
        <w:tabs>
          <w:tab w:val="left" w:pos="426"/>
        </w:tabs>
        <w:ind w:right="134"/>
        <w:rPr>
          <w:rFonts w:ascii="Arial" w:eastAsia="Arial" w:hAnsi="Arial" w:cs="Arial"/>
          <w:szCs w:val="18"/>
        </w:rPr>
      </w:pPr>
      <w:r>
        <w:rPr>
          <w:rFonts w:ascii="Arial" w:eastAsia="Arial" w:hAnsi="Arial" w:cs="Arial"/>
          <w:szCs w:val="18"/>
        </w:rPr>
        <w:t>to recover the reasonable costs of testing, storage, access, and/or disposal of it from the Contractor</w:t>
      </w:r>
    </w:p>
    <w:p w:rsidR="00B53A21" w:rsidRDefault="00B53A21" w:rsidP="001A0365">
      <w:pPr>
        <w:tabs>
          <w:tab w:val="left" w:pos="426"/>
        </w:tabs>
        <w:spacing w:after="0"/>
        <w:ind w:left="502" w:right="134"/>
        <w:rPr>
          <w:rFonts w:eastAsia="Arial" w:cs="Arial"/>
          <w:sz w:val="18"/>
          <w:szCs w:val="18"/>
        </w:rPr>
      </w:pPr>
      <w:r>
        <w:rPr>
          <w:rFonts w:eastAsia="Arial" w:cs="Arial"/>
          <w:sz w:val="18"/>
          <w:szCs w:val="18"/>
        </w:rPr>
        <w:t>Exercise of the rights granted at clauses 30.f. (1) to 30.f. (3) shall not constitute acceptance under condition 29 (Acceptance).</w:t>
      </w:r>
    </w:p>
    <w:p w:rsidR="00B53A21" w:rsidRDefault="00B53A21" w:rsidP="002D31FD">
      <w:pPr>
        <w:pStyle w:val="ListParagraph"/>
        <w:numPr>
          <w:ilvl w:val="0"/>
          <w:numId w:val="39"/>
        </w:numPr>
        <w:ind w:left="0" w:hanging="11"/>
      </w:pPr>
      <w:r w:rsidRPr="00B53A21">
        <w:t xml:space="preserve">Any scrap or other disposable payment received by the Authority shall be off set against any amount due to the Authority under clause 30.f. (4). If </w:t>
      </w:r>
      <w:r w:rsidR="0042497B" w:rsidRPr="00B53A21">
        <w:t>the</w:t>
      </w:r>
      <w:r w:rsidRPr="00B53A21">
        <w:t xml:space="preserve"> value of the scrap or other disposal payment exceeds the amount due to the Authority under clause 30.f. (4) then the balance shall accrue to the Contractor.</w:t>
      </w:r>
    </w:p>
    <w:p w:rsidR="00B53A21" w:rsidRPr="00B53A21" w:rsidRDefault="00B53A21" w:rsidP="002D31FD">
      <w:pPr>
        <w:pStyle w:val="ListParagraph"/>
        <w:numPr>
          <w:ilvl w:val="0"/>
          <w:numId w:val="39"/>
        </w:numPr>
        <w:tabs>
          <w:tab w:val="left" w:pos="709"/>
        </w:tabs>
        <w:ind w:left="0" w:right="134" w:hanging="11"/>
        <w:rPr>
          <w:rFonts w:eastAsia="Arial" w:cs="Arial"/>
          <w:szCs w:val="18"/>
        </w:rPr>
      </w:pPr>
      <w:r w:rsidRPr="00B53A21">
        <w:rPr>
          <w:rFonts w:eastAsia="Arial" w:cs="Arial"/>
          <w:szCs w:val="18"/>
        </w:rPr>
        <w:t>the Authority shall not use a retained Article or consignment other than as permitt</w:t>
      </w:r>
      <w:r w:rsidR="001025CD">
        <w:rPr>
          <w:rFonts w:eastAsia="Arial" w:cs="Arial"/>
          <w:szCs w:val="18"/>
        </w:rPr>
        <w:t>ed in this condition 30.c – 30.j</w:t>
      </w:r>
      <w:r w:rsidRPr="00B53A21">
        <w:rPr>
          <w:rFonts w:eastAsia="Arial" w:cs="Arial"/>
          <w:szCs w:val="18"/>
        </w:rPr>
        <w:t>.</w:t>
      </w:r>
    </w:p>
    <w:p w:rsidR="00B53A21" w:rsidRPr="00B53A21" w:rsidRDefault="00B53A21" w:rsidP="002D31FD">
      <w:pPr>
        <w:pStyle w:val="ListParagraph"/>
        <w:numPr>
          <w:ilvl w:val="0"/>
          <w:numId w:val="39"/>
        </w:numPr>
        <w:tabs>
          <w:tab w:val="left" w:pos="709"/>
        </w:tabs>
        <w:ind w:left="0" w:right="134" w:hanging="11"/>
        <w:rPr>
          <w:rFonts w:eastAsia="Arial" w:cs="Arial"/>
          <w:szCs w:val="18"/>
        </w:rPr>
      </w:pPr>
      <w:r w:rsidRPr="00B53A21">
        <w:rPr>
          <w:rFonts w:eastAsia="Arial" w:cs="Arial"/>
          <w:szCs w:val="18"/>
        </w:rPr>
        <w:t>The Authority may without restriction report a discovery of Counterfeit Material and disclose information necessary for the identification of similar material and its possible sources.</w:t>
      </w:r>
    </w:p>
    <w:p w:rsidR="00B53A21" w:rsidRPr="00B53A21" w:rsidRDefault="00B53A21" w:rsidP="002D31FD">
      <w:pPr>
        <w:pStyle w:val="ListParagraph"/>
        <w:numPr>
          <w:ilvl w:val="0"/>
          <w:numId w:val="39"/>
        </w:numPr>
        <w:ind w:left="0" w:hanging="11"/>
      </w:pPr>
      <w:r>
        <w:rPr>
          <w:rFonts w:ascii="Arial" w:eastAsia="Arial" w:hAnsi="Arial" w:cs="Arial"/>
          <w:szCs w:val="18"/>
        </w:rPr>
        <w:t>The Contractor shall not be entitled to any payment or compensation from the Authority as a result of the Authority exercising the rights set out in this condition 30.c – 30.</w:t>
      </w:r>
      <w:r w:rsidR="001025CD">
        <w:rPr>
          <w:rFonts w:ascii="Arial" w:eastAsia="Arial" w:hAnsi="Arial" w:cs="Arial"/>
          <w:szCs w:val="18"/>
        </w:rPr>
        <w:t>j</w:t>
      </w:r>
      <w:r>
        <w:rPr>
          <w:rFonts w:ascii="Arial" w:eastAsia="Arial" w:hAnsi="Arial" w:cs="Arial"/>
          <w:szCs w:val="18"/>
        </w:rPr>
        <w:t xml:space="preserve"> except where it has been determined in accordance with condition 40 (Dispute Resolution) that the Authority has made an incorrect determination in accordance with clause 30.c.(4). In such circumstances the Authority shall reimburse the Contractors reasonable costs of complying with clause 30.c.</w:t>
      </w:r>
    </w:p>
    <w:p w:rsidR="00BA5DB0" w:rsidRDefault="00B53A21" w:rsidP="00B53A21">
      <w:pPr>
        <w:pStyle w:val="Heading3"/>
      </w:pPr>
      <w:bookmarkStart w:id="48" w:name="_Toc47533843"/>
      <w:r>
        <w:t>Diversion Orders</w:t>
      </w:r>
      <w:bookmarkEnd w:id="48"/>
    </w:p>
    <w:p w:rsidR="00B53A21" w:rsidRPr="00B53A21" w:rsidRDefault="00B53A21" w:rsidP="002D31FD">
      <w:pPr>
        <w:pStyle w:val="ListParagraph"/>
        <w:numPr>
          <w:ilvl w:val="0"/>
          <w:numId w:val="48"/>
        </w:numPr>
        <w:ind w:left="0" w:hanging="11"/>
        <w:rPr>
          <w:rFonts w:eastAsia="Arial" w:hAnsi="Arial" w:cs="Arial"/>
          <w:szCs w:val="18"/>
        </w:rPr>
      </w:pPr>
      <w:r w:rsidRPr="00B53A21">
        <w:t>The Authority shall notify the Contractor at the</w:t>
      </w:r>
      <w:r w:rsidRPr="00B53A21">
        <w:rPr>
          <w:spacing w:val="-20"/>
        </w:rPr>
        <w:t xml:space="preserve"> </w:t>
      </w:r>
      <w:r w:rsidRPr="00B53A21">
        <w:t>earliest practicable opportunity if it becomes aware that a</w:t>
      </w:r>
      <w:r w:rsidRPr="00B53A21">
        <w:rPr>
          <w:spacing w:val="-23"/>
        </w:rPr>
        <w:t xml:space="preserve"> </w:t>
      </w:r>
      <w:r w:rsidRPr="00B53A21">
        <w:t>Contractor Deliverable is likely to be subject to a Diversion</w:t>
      </w:r>
      <w:r w:rsidRPr="00B53A21">
        <w:rPr>
          <w:spacing w:val="-7"/>
        </w:rPr>
        <w:t xml:space="preserve"> </w:t>
      </w:r>
      <w:r w:rsidRPr="00B53A21">
        <w:t>Order.</w:t>
      </w:r>
    </w:p>
    <w:p w:rsidR="00B53A21" w:rsidRPr="00B53A21" w:rsidRDefault="00B53A21" w:rsidP="002D31FD">
      <w:pPr>
        <w:pStyle w:val="ListParagraph"/>
        <w:numPr>
          <w:ilvl w:val="0"/>
          <w:numId w:val="48"/>
        </w:numPr>
        <w:ind w:left="0" w:hanging="11"/>
        <w:rPr>
          <w:rFonts w:eastAsia="Arial" w:hAnsi="Arial" w:cs="Arial"/>
          <w:szCs w:val="18"/>
        </w:rPr>
      </w:pPr>
      <w:r w:rsidRPr="00B53A21">
        <w:t>The Authority may issue a Diversion Order for</w:t>
      </w:r>
      <w:r w:rsidRPr="00B53A21">
        <w:rPr>
          <w:spacing w:val="-12"/>
        </w:rPr>
        <w:t xml:space="preserve"> </w:t>
      </w:r>
      <w:r w:rsidRPr="00B53A21">
        <w:t>the urgent delivery of the Contractor Deliverables identified in</w:t>
      </w:r>
      <w:r w:rsidRPr="00B53A21">
        <w:rPr>
          <w:spacing w:val="-26"/>
        </w:rPr>
        <w:t xml:space="preserve"> </w:t>
      </w:r>
      <w:r w:rsidRPr="00B53A21">
        <w:t>it. These Contractor Deliverables are to be delivered by</w:t>
      </w:r>
      <w:r w:rsidRPr="00B53A21">
        <w:rPr>
          <w:spacing w:val="-16"/>
        </w:rPr>
        <w:t xml:space="preserve"> </w:t>
      </w:r>
      <w:r w:rsidRPr="00B53A21">
        <w:t>the Contractor using the quickest means available as agreed</w:t>
      </w:r>
      <w:r w:rsidRPr="00B53A21">
        <w:rPr>
          <w:spacing w:val="-21"/>
        </w:rPr>
        <w:t xml:space="preserve"> </w:t>
      </w:r>
      <w:r w:rsidRPr="00B53A21">
        <w:t>by the Authority.</w:t>
      </w:r>
    </w:p>
    <w:p w:rsidR="00B53A21" w:rsidRPr="00B53A21" w:rsidRDefault="00B53A21" w:rsidP="002D31FD">
      <w:pPr>
        <w:pStyle w:val="ListParagraph"/>
        <w:numPr>
          <w:ilvl w:val="0"/>
          <w:numId w:val="48"/>
        </w:numPr>
        <w:ind w:left="0" w:hanging="11"/>
        <w:rPr>
          <w:rFonts w:eastAsia="Arial" w:hAnsi="Arial" w:cs="Arial"/>
          <w:szCs w:val="18"/>
        </w:rPr>
      </w:pPr>
      <w:r w:rsidRPr="00B53A21">
        <w:t>The Authority reserves the right to cancel</w:t>
      </w:r>
      <w:r w:rsidRPr="00B53A21">
        <w:rPr>
          <w:spacing w:val="-15"/>
        </w:rPr>
        <w:t xml:space="preserve"> </w:t>
      </w:r>
      <w:r w:rsidRPr="00B53A21">
        <w:t>the Diversion</w:t>
      </w:r>
      <w:r w:rsidRPr="00B53A21">
        <w:rPr>
          <w:spacing w:val="-3"/>
        </w:rPr>
        <w:t xml:space="preserve"> </w:t>
      </w:r>
      <w:r w:rsidRPr="00B53A21">
        <w:t>Order.</w:t>
      </w:r>
    </w:p>
    <w:p w:rsidR="00B53A21" w:rsidRDefault="00B53A21" w:rsidP="002D31FD">
      <w:pPr>
        <w:pStyle w:val="ListParagraph"/>
        <w:numPr>
          <w:ilvl w:val="0"/>
          <w:numId w:val="48"/>
        </w:numPr>
        <w:ind w:left="0" w:hanging="11"/>
        <w:rPr>
          <w:rFonts w:eastAsia="Arial" w:hAnsi="Arial" w:cs="Arial"/>
          <w:szCs w:val="18"/>
        </w:rPr>
      </w:pPr>
      <w:r>
        <w:t>If the terms of the Diversion Order are unclear,</w:t>
      </w:r>
      <w:r>
        <w:rPr>
          <w:spacing w:val="-17"/>
        </w:rPr>
        <w:t xml:space="preserve"> </w:t>
      </w:r>
      <w:r>
        <w:t>the Contractor shall immediately contact the Representative</w:t>
      </w:r>
      <w:r>
        <w:rPr>
          <w:spacing w:val="-22"/>
        </w:rPr>
        <w:t xml:space="preserve"> </w:t>
      </w:r>
      <w:r>
        <w:t>of the Authority who issued it for clarification and/or</w:t>
      </w:r>
      <w:r>
        <w:rPr>
          <w:spacing w:val="-15"/>
        </w:rPr>
        <w:t xml:space="preserve"> </w:t>
      </w:r>
      <w:r>
        <w:t>further instruction.</w:t>
      </w:r>
    </w:p>
    <w:p w:rsidR="00B53A21" w:rsidRDefault="00B53A21" w:rsidP="002D31FD">
      <w:pPr>
        <w:pStyle w:val="ListParagraph"/>
        <w:numPr>
          <w:ilvl w:val="0"/>
          <w:numId w:val="48"/>
        </w:numPr>
        <w:ind w:left="0" w:hanging="11"/>
        <w:rPr>
          <w:rFonts w:eastAsia="Arial" w:hAnsi="Arial" w:cs="Arial"/>
          <w:szCs w:val="18"/>
        </w:rPr>
      </w:pPr>
      <w:r>
        <w:rPr>
          <w:rFonts w:eastAsia="Arial" w:hAnsi="Arial" w:cs="Arial"/>
          <w:szCs w:val="18"/>
        </w:rPr>
        <w:t>If the Diversion Order increases the quantity</w:t>
      </w:r>
      <w:r>
        <w:rPr>
          <w:rFonts w:eastAsia="Arial" w:hAnsi="Arial" w:cs="Arial"/>
          <w:spacing w:val="-8"/>
          <w:szCs w:val="18"/>
        </w:rPr>
        <w:t xml:space="preserve"> </w:t>
      </w:r>
      <w:r>
        <w:rPr>
          <w:rFonts w:eastAsia="Arial" w:hAnsi="Arial" w:cs="Arial"/>
          <w:szCs w:val="18"/>
        </w:rPr>
        <w:t>of Contractor Deliverables beyond the scope of the Contract,</w:t>
      </w:r>
      <w:r>
        <w:rPr>
          <w:rFonts w:eastAsia="Arial" w:hAnsi="Arial" w:cs="Arial"/>
          <w:spacing w:val="-25"/>
          <w:szCs w:val="18"/>
        </w:rPr>
        <w:t xml:space="preserve"> </w:t>
      </w:r>
      <w:r>
        <w:rPr>
          <w:rFonts w:eastAsia="Arial" w:hAnsi="Arial" w:cs="Arial"/>
          <w:szCs w:val="18"/>
        </w:rPr>
        <w:t>it is to be returned immediately to the Authority’s</w:t>
      </w:r>
      <w:r>
        <w:rPr>
          <w:rFonts w:eastAsia="Arial" w:hAnsi="Arial" w:cs="Arial"/>
          <w:spacing w:val="-19"/>
          <w:szCs w:val="18"/>
        </w:rPr>
        <w:t xml:space="preserve"> </w:t>
      </w:r>
      <w:r>
        <w:rPr>
          <w:rFonts w:eastAsia="Arial" w:hAnsi="Arial" w:cs="Arial"/>
          <w:szCs w:val="18"/>
        </w:rPr>
        <w:t>Commercial Officer with an appropriate</w:t>
      </w:r>
      <w:r>
        <w:rPr>
          <w:rFonts w:eastAsia="Arial" w:hAnsi="Arial" w:cs="Arial"/>
          <w:spacing w:val="-2"/>
          <w:szCs w:val="18"/>
        </w:rPr>
        <w:t xml:space="preserve"> </w:t>
      </w:r>
      <w:r>
        <w:rPr>
          <w:rFonts w:eastAsia="Arial" w:hAnsi="Arial" w:cs="Arial"/>
          <w:szCs w:val="18"/>
        </w:rPr>
        <w:t>explanation.</w:t>
      </w:r>
    </w:p>
    <w:p w:rsidR="00B53A21" w:rsidRDefault="00B53A21" w:rsidP="002D31FD">
      <w:pPr>
        <w:pStyle w:val="ListParagraph"/>
        <w:numPr>
          <w:ilvl w:val="0"/>
          <w:numId w:val="48"/>
        </w:numPr>
        <w:ind w:left="0" w:hanging="11"/>
        <w:rPr>
          <w:rFonts w:eastAsia="Arial" w:hAnsi="Arial" w:cs="Arial"/>
          <w:szCs w:val="18"/>
        </w:rPr>
      </w:pPr>
      <w:r>
        <w:rPr>
          <w:rFonts w:eastAsia="Arial" w:hAnsi="Arial" w:cs="Arial"/>
          <w:szCs w:val="18"/>
        </w:rPr>
        <w:t>The Contractor shall be entitled to</w:t>
      </w:r>
      <w:r>
        <w:rPr>
          <w:rFonts w:eastAsia="Arial" w:hAnsi="Arial" w:cs="Arial"/>
          <w:spacing w:val="-4"/>
          <w:szCs w:val="18"/>
        </w:rPr>
        <w:t xml:space="preserve"> </w:t>
      </w:r>
      <w:r>
        <w:rPr>
          <w:rFonts w:eastAsia="Arial" w:hAnsi="Arial" w:cs="Arial"/>
          <w:szCs w:val="18"/>
        </w:rPr>
        <w:t>reasonable additional delivery and packaging costs incurred</w:t>
      </w:r>
      <w:r>
        <w:rPr>
          <w:rFonts w:eastAsia="Arial" w:hAnsi="Arial" w:cs="Arial"/>
          <w:spacing w:val="-1"/>
          <w:szCs w:val="18"/>
        </w:rPr>
        <w:t xml:space="preserve"> </w:t>
      </w:r>
      <w:r>
        <w:rPr>
          <w:rFonts w:eastAsia="Arial" w:hAnsi="Arial" w:cs="Arial"/>
          <w:szCs w:val="18"/>
        </w:rPr>
        <w:t>in complying with the Diversion Order or cancellation.</w:t>
      </w:r>
      <w:r>
        <w:rPr>
          <w:rFonts w:eastAsia="Arial" w:hAnsi="Arial" w:cs="Arial"/>
          <w:spacing w:val="-18"/>
          <w:szCs w:val="18"/>
        </w:rPr>
        <w:t xml:space="preserve"> </w:t>
      </w:r>
      <w:r>
        <w:rPr>
          <w:rFonts w:eastAsia="Arial" w:hAnsi="Arial" w:cs="Arial"/>
          <w:szCs w:val="18"/>
        </w:rPr>
        <w:t>Claims are to be submitted by the Contractor to the</w:t>
      </w:r>
      <w:r>
        <w:rPr>
          <w:rFonts w:eastAsia="Arial" w:hAnsi="Arial" w:cs="Arial"/>
          <w:spacing w:val="-12"/>
          <w:szCs w:val="18"/>
        </w:rPr>
        <w:t xml:space="preserve"> </w:t>
      </w:r>
      <w:r>
        <w:rPr>
          <w:rFonts w:eastAsia="Arial" w:hAnsi="Arial" w:cs="Arial"/>
          <w:szCs w:val="18"/>
        </w:rPr>
        <w:t>Authority’s Commercial Officer together with applicable receipts</w:t>
      </w:r>
      <w:r>
        <w:rPr>
          <w:rFonts w:eastAsia="Arial" w:hAnsi="Arial" w:cs="Arial"/>
          <w:spacing w:val="-10"/>
          <w:szCs w:val="18"/>
        </w:rPr>
        <w:t xml:space="preserve"> </w:t>
      </w:r>
      <w:r>
        <w:rPr>
          <w:rFonts w:eastAsia="Arial" w:hAnsi="Arial" w:cs="Arial"/>
          <w:szCs w:val="18"/>
        </w:rPr>
        <w:t>and agreed as an amendment to the Contract in accordance</w:t>
      </w:r>
      <w:r>
        <w:rPr>
          <w:rFonts w:eastAsia="Arial" w:hAnsi="Arial" w:cs="Arial"/>
          <w:spacing w:val="-18"/>
          <w:szCs w:val="18"/>
        </w:rPr>
        <w:t xml:space="preserve"> </w:t>
      </w:r>
      <w:r>
        <w:rPr>
          <w:rFonts w:eastAsia="Arial" w:hAnsi="Arial" w:cs="Arial"/>
          <w:szCs w:val="18"/>
        </w:rPr>
        <w:t xml:space="preserve">with condition </w:t>
      </w:r>
      <w:hyperlink w:anchor="_bookmark11" w:history="1">
        <w:r>
          <w:rPr>
            <w:rFonts w:eastAsia="Arial" w:hAnsi="Arial" w:cs="Arial"/>
            <w:szCs w:val="18"/>
          </w:rPr>
          <w:t>6</w:t>
        </w:r>
      </w:hyperlink>
      <w:r>
        <w:rPr>
          <w:rFonts w:eastAsia="Arial" w:hAnsi="Arial" w:cs="Arial"/>
          <w:szCs w:val="18"/>
        </w:rPr>
        <w:t xml:space="preserve"> (Amendments to Contract). The Contractor</w:t>
      </w:r>
      <w:r>
        <w:rPr>
          <w:rFonts w:eastAsia="Arial" w:hAnsi="Arial" w:cs="Arial"/>
          <w:spacing w:val="-16"/>
          <w:szCs w:val="18"/>
        </w:rPr>
        <w:t xml:space="preserve"> </w:t>
      </w:r>
      <w:r>
        <w:rPr>
          <w:rFonts w:eastAsia="Arial" w:hAnsi="Arial" w:cs="Arial"/>
          <w:szCs w:val="18"/>
        </w:rPr>
        <w:t>shall comply with the requirements of the Diversion Order</w:t>
      </w:r>
      <w:r>
        <w:rPr>
          <w:rFonts w:eastAsia="Arial" w:hAnsi="Arial" w:cs="Arial"/>
          <w:spacing w:val="-15"/>
          <w:szCs w:val="18"/>
        </w:rPr>
        <w:t xml:space="preserve"> </w:t>
      </w:r>
      <w:r>
        <w:rPr>
          <w:rFonts w:eastAsia="Arial" w:hAnsi="Arial" w:cs="Arial"/>
          <w:szCs w:val="18"/>
        </w:rPr>
        <w:t>upon receipt of the Diversion</w:t>
      </w:r>
      <w:r>
        <w:rPr>
          <w:rFonts w:eastAsia="Arial" w:hAnsi="Arial" w:cs="Arial"/>
          <w:spacing w:val="-4"/>
          <w:szCs w:val="18"/>
        </w:rPr>
        <w:t xml:space="preserve"> </w:t>
      </w:r>
      <w:r>
        <w:rPr>
          <w:rFonts w:eastAsia="Arial" w:hAnsi="Arial" w:cs="Arial"/>
          <w:szCs w:val="18"/>
        </w:rPr>
        <w:t>Order.</w:t>
      </w:r>
    </w:p>
    <w:p w:rsidR="00B53A21" w:rsidRDefault="00B53A21" w:rsidP="00B53A21">
      <w:pPr>
        <w:pStyle w:val="Heading3"/>
      </w:pPr>
      <w:bookmarkStart w:id="49" w:name="_Toc47533844"/>
      <w:r>
        <w:t>Self-to-Self Delivery</w:t>
      </w:r>
      <w:bookmarkEnd w:id="49"/>
    </w:p>
    <w:p w:rsidR="00B53A21" w:rsidRDefault="00B53A21" w:rsidP="00B53A21">
      <w:pPr>
        <w:pStyle w:val="BodyText"/>
        <w:spacing w:before="6"/>
        <w:ind w:left="0" w:right="222"/>
      </w:pPr>
      <w:r>
        <w:t>Where it is stated in Schedule 3 (Contract Data Sheet)</w:t>
      </w:r>
      <w:r>
        <w:rPr>
          <w:spacing w:val="-19"/>
        </w:rPr>
        <w:t xml:space="preserve"> </w:t>
      </w:r>
      <w:r>
        <w:t xml:space="preserve">that any Contractor Deliverable is to be </w:t>
      </w:r>
      <w:r w:rsidR="0042497B">
        <w:t>delivered</w:t>
      </w:r>
      <w:r>
        <w:t xml:space="preserve"> by</w:t>
      </w:r>
      <w:r>
        <w:rPr>
          <w:spacing w:val="-10"/>
        </w:rPr>
        <w:t xml:space="preserve"> </w:t>
      </w:r>
      <w:r>
        <w:t>the Contractor to its own premises, or to those of</w:t>
      </w:r>
      <w:r>
        <w:rPr>
          <w:spacing w:val="-7"/>
        </w:rPr>
        <w:t xml:space="preserve"> </w:t>
      </w:r>
      <w:r>
        <w:t>a Subcontractor (‘self-to-self delivery’)</w:t>
      </w:r>
      <w:r>
        <w:rPr>
          <w:rFonts w:cs="Arial"/>
          <w:i/>
        </w:rPr>
        <w:t xml:space="preserve">, </w:t>
      </w:r>
      <w:r>
        <w:t>the risk in such</w:t>
      </w:r>
      <w:r>
        <w:rPr>
          <w:spacing w:val="-10"/>
        </w:rPr>
        <w:t xml:space="preserve"> </w:t>
      </w:r>
      <w:r>
        <w:t>a Contractor Deliverable shall remain vested in the</w:t>
      </w:r>
      <w:r>
        <w:rPr>
          <w:spacing w:val="-21"/>
        </w:rPr>
        <w:t xml:space="preserve"> </w:t>
      </w:r>
      <w:r>
        <w:t>Contractor until such time as it is handed over to the</w:t>
      </w:r>
      <w:r>
        <w:rPr>
          <w:spacing w:val="-20"/>
        </w:rPr>
        <w:t xml:space="preserve"> </w:t>
      </w:r>
      <w:r>
        <w:t>Authority.</w:t>
      </w:r>
    </w:p>
    <w:p w:rsidR="00B53A21" w:rsidRDefault="00B53A21" w:rsidP="00C92A85">
      <w:pPr>
        <w:pStyle w:val="Heading3"/>
        <w:numPr>
          <w:ilvl w:val="0"/>
          <w:numId w:val="0"/>
        </w:numPr>
        <w:ind w:left="102"/>
      </w:pPr>
    </w:p>
    <w:p w:rsidR="00B53A21" w:rsidRDefault="00B53A21" w:rsidP="00C92A85">
      <w:pPr>
        <w:pStyle w:val="Heading3"/>
        <w:numPr>
          <w:ilvl w:val="0"/>
          <w:numId w:val="0"/>
        </w:numPr>
        <w:ind w:left="102"/>
        <w:rPr>
          <w:u w:val="single"/>
        </w:rPr>
      </w:pPr>
      <w:bookmarkStart w:id="50" w:name="_Toc47533845"/>
      <w:r w:rsidRPr="00B53A21">
        <w:rPr>
          <w:u w:val="single"/>
        </w:rPr>
        <w:t>Licences and Intellectual Property</w:t>
      </w:r>
      <w:bookmarkEnd w:id="50"/>
    </w:p>
    <w:p w:rsidR="00C92A85" w:rsidRDefault="00C92A85" w:rsidP="00C92A85">
      <w:pPr>
        <w:pStyle w:val="Heading3"/>
        <w:numPr>
          <w:ilvl w:val="0"/>
          <w:numId w:val="0"/>
        </w:numPr>
        <w:ind w:left="102"/>
        <w:rPr>
          <w:u w:val="single"/>
        </w:rPr>
      </w:pPr>
    </w:p>
    <w:p w:rsidR="00B53A21" w:rsidRDefault="00B53A21" w:rsidP="00B53A21">
      <w:pPr>
        <w:pStyle w:val="Heading3"/>
      </w:pPr>
      <w:bookmarkStart w:id="51" w:name="_Toc47533846"/>
      <w:r>
        <w:t>Import and Export Licences</w:t>
      </w:r>
      <w:bookmarkEnd w:id="51"/>
    </w:p>
    <w:p w:rsidR="00B53A21" w:rsidRPr="00B53A21" w:rsidRDefault="00B53A21" w:rsidP="002D31FD">
      <w:pPr>
        <w:pStyle w:val="ListParagraph"/>
        <w:numPr>
          <w:ilvl w:val="0"/>
          <w:numId w:val="51"/>
        </w:numPr>
        <w:ind w:left="0" w:hanging="11"/>
      </w:pPr>
      <w:r w:rsidRPr="00B53A21">
        <w:t>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documentation and other reasonable assistance in obtaining any necessary UK import or export licence.</w:t>
      </w:r>
    </w:p>
    <w:p w:rsidR="00B53A21" w:rsidRPr="00B53A21" w:rsidRDefault="00B53A21" w:rsidP="002D31FD">
      <w:pPr>
        <w:pStyle w:val="ListParagraph"/>
        <w:numPr>
          <w:ilvl w:val="0"/>
          <w:numId w:val="51"/>
        </w:numPr>
        <w:ind w:left="0" w:hanging="11"/>
      </w:pPr>
      <w:r w:rsidRPr="00B53A21">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rsidR="00AA77AD" w:rsidRDefault="00AA77AD" w:rsidP="002D31FD">
      <w:pPr>
        <w:pStyle w:val="ListParagraph"/>
        <w:numPr>
          <w:ilvl w:val="1"/>
          <w:numId w:val="52"/>
        </w:numPr>
        <w:tabs>
          <w:tab w:val="left" w:pos="2014"/>
        </w:tabs>
        <w:ind w:right="186"/>
        <w:rPr>
          <w:rFonts w:ascii="Arial" w:eastAsia="Arial" w:hAnsi="Arial" w:cs="Arial"/>
          <w:szCs w:val="18"/>
        </w:rPr>
      </w:pPr>
      <w:r>
        <w:rPr>
          <w:rFonts w:ascii="Arial"/>
        </w:rPr>
        <w:t>ensure that when end use or end</w:t>
      </w:r>
      <w:r>
        <w:rPr>
          <w:rFonts w:ascii="Arial"/>
          <w:spacing w:val="-4"/>
        </w:rPr>
        <w:t xml:space="preserve"> </w:t>
      </w:r>
      <w:r>
        <w:rPr>
          <w:rFonts w:ascii="Arial"/>
        </w:rPr>
        <w:t>user restrictions, or both, apply to all or part of</w:t>
      </w:r>
      <w:r>
        <w:rPr>
          <w:rFonts w:ascii="Arial"/>
          <w:spacing w:val="-9"/>
        </w:rPr>
        <w:t xml:space="preserve"> </w:t>
      </w:r>
      <w:r>
        <w:rPr>
          <w:rFonts w:ascii="Arial"/>
        </w:rPr>
        <w:t xml:space="preserve">any </w:t>
      </w:r>
      <w:r>
        <w:rPr>
          <w:rFonts w:ascii="Arial"/>
        </w:rPr>
        <w:lastRenderedPageBreak/>
        <w:t>Contractor Deliverable (which for the purposes of</w:t>
      </w:r>
      <w:r>
        <w:rPr>
          <w:rFonts w:ascii="Arial"/>
          <w:spacing w:val="-20"/>
        </w:rPr>
        <w:t xml:space="preserve"> </w:t>
      </w:r>
      <w:r>
        <w:rPr>
          <w:rFonts w:ascii="Arial"/>
        </w:rPr>
        <w:t>this Condition shall also include information,</w:t>
      </w:r>
      <w:r>
        <w:rPr>
          <w:rFonts w:ascii="Arial"/>
          <w:spacing w:val="-13"/>
        </w:rPr>
        <w:t xml:space="preserve"> </w:t>
      </w:r>
      <w:r>
        <w:rPr>
          <w:rFonts w:ascii="Arial"/>
        </w:rPr>
        <w:t>technical data and software), the Contractor, unless</w:t>
      </w:r>
      <w:r>
        <w:rPr>
          <w:rFonts w:ascii="Arial"/>
          <w:spacing w:val="-15"/>
        </w:rPr>
        <w:t xml:space="preserve"> </w:t>
      </w:r>
      <w:r>
        <w:rPr>
          <w:rFonts w:ascii="Arial"/>
        </w:rPr>
        <w:t>otherwise agreed with the Authority, shall identify in</w:t>
      </w:r>
      <w:r>
        <w:rPr>
          <w:rFonts w:ascii="Arial"/>
          <w:spacing w:val="-6"/>
        </w:rPr>
        <w:t xml:space="preserve"> </w:t>
      </w:r>
      <w:r>
        <w:rPr>
          <w:rFonts w:ascii="Arial"/>
        </w:rPr>
        <w:t>the application:</w:t>
      </w:r>
    </w:p>
    <w:p w:rsidR="00AA77AD" w:rsidRDefault="00AA77AD" w:rsidP="002D31FD">
      <w:pPr>
        <w:pStyle w:val="ListParagraph"/>
        <w:numPr>
          <w:ilvl w:val="2"/>
          <w:numId w:val="53"/>
        </w:numPr>
        <w:tabs>
          <w:tab w:val="left" w:pos="2014"/>
        </w:tabs>
        <w:ind w:right="289"/>
        <w:rPr>
          <w:rFonts w:ascii="Arial" w:eastAsia="Arial" w:hAnsi="Arial" w:cs="Arial"/>
          <w:szCs w:val="18"/>
        </w:rPr>
      </w:pPr>
      <w:r>
        <w:rPr>
          <w:rFonts w:ascii="Arial" w:eastAsia="Arial" w:hAnsi="Arial" w:cs="Arial"/>
          <w:szCs w:val="18"/>
        </w:rPr>
        <w:t>the end user as: Her Britannic</w:t>
      </w:r>
      <w:r>
        <w:rPr>
          <w:rFonts w:ascii="Arial" w:eastAsia="Arial" w:hAnsi="Arial" w:cs="Arial"/>
          <w:spacing w:val="-12"/>
          <w:szCs w:val="18"/>
        </w:rPr>
        <w:t xml:space="preserve"> </w:t>
      </w:r>
      <w:r>
        <w:rPr>
          <w:rFonts w:ascii="Arial" w:eastAsia="Arial" w:hAnsi="Arial" w:cs="Arial"/>
          <w:szCs w:val="18"/>
        </w:rPr>
        <w:t>Majesty’s Government of the United Kingdom of</w:t>
      </w:r>
      <w:r>
        <w:rPr>
          <w:rFonts w:ascii="Arial" w:eastAsia="Arial" w:hAnsi="Arial" w:cs="Arial"/>
          <w:spacing w:val="-13"/>
          <w:szCs w:val="18"/>
        </w:rPr>
        <w:t xml:space="preserve"> </w:t>
      </w:r>
      <w:r>
        <w:rPr>
          <w:rFonts w:ascii="Arial" w:eastAsia="Arial" w:hAnsi="Arial" w:cs="Arial"/>
          <w:szCs w:val="18"/>
        </w:rPr>
        <w:t>Great Britain and Northern Ireland (hereinafter</w:t>
      </w:r>
      <w:r>
        <w:rPr>
          <w:rFonts w:ascii="Arial" w:eastAsia="Arial" w:hAnsi="Arial" w:cs="Arial"/>
          <w:spacing w:val="-15"/>
          <w:szCs w:val="18"/>
        </w:rPr>
        <w:t xml:space="preserve"> </w:t>
      </w:r>
      <w:r>
        <w:rPr>
          <w:rFonts w:ascii="Arial" w:eastAsia="Arial" w:hAnsi="Arial" w:cs="Arial"/>
          <w:szCs w:val="18"/>
        </w:rPr>
        <w:t>“HM Government”);</w:t>
      </w:r>
      <w:r>
        <w:rPr>
          <w:rFonts w:ascii="Arial" w:eastAsia="Arial" w:hAnsi="Arial" w:cs="Arial"/>
          <w:spacing w:val="-3"/>
          <w:szCs w:val="18"/>
        </w:rPr>
        <w:t xml:space="preserve"> </w:t>
      </w:r>
      <w:r>
        <w:rPr>
          <w:rFonts w:ascii="Arial" w:eastAsia="Arial" w:hAnsi="Arial" w:cs="Arial"/>
          <w:szCs w:val="18"/>
        </w:rPr>
        <w:t>and</w:t>
      </w:r>
    </w:p>
    <w:p w:rsidR="00AA77AD" w:rsidRDefault="00AA77AD" w:rsidP="002D31FD">
      <w:pPr>
        <w:pStyle w:val="ListParagraph"/>
        <w:numPr>
          <w:ilvl w:val="2"/>
          <w:numId w:val="53"/>
        </w:numPr>
        <w:tabs>
          <w:tab w:val="left" w:pos="2014"/>
        </w:tabs>
        <w:ind w:right="364"/>
        <w:rPr>
          <w:rFonts w:ascii="Arial" w:eastAsia="Arial" w:hAnsi="Arial" w:cs="Arial"/>
          <w:szCs w:val="18"/>
        </w:rPr>
      </w:pPr>
      <w:r>
        <w:rPr>
          <w:rFonts w:ascii="Arial"/>
        </w:rPr>
        <w:t>the end use as: For the Purposes of</w:t>
      </w:r>
      <w:r>
        <w:rPr>
          <w:rFonts w:ascii="Arial"/>
          <w:spacing w:val="-10"/>
        </w:rPr>
        <w:t xml:space="preserve"> </w:t>
      </w:r>
      <w:r>
        <w:rPr>
          <w:rFonts w:ascii="Arial"/>
        </w:rPr>
        <w:t>HM Government;</w:t>
      </w:r>
      <w:r>
        <w:rPr>
          <w:rFonts w:ascii="Arial"/>
          <w:spacing w:val="-3"/>
        </w:rPr>
        <w:t xml:space="preserve"> </w:t>
      </w:r>
      <w:r>
        <w:rPr>
          <w:rFonts w:ascii="Arial"/>
        </w:rPr>
        <w:t>and</w:t>
      </w:r>
    </w:p>
    <w:p w:rsidR="00AA77AD" w:rsidRDefault="00AA77AD" w:rsidP="002D31FD">
      <w:pPr>
        <w:pStyle w:val="ListParagraph"/>
        <w:numPr>
          <w:ilvl w:val="1"/>
          <w:numId w:val="52"/>
        </w:numPr>
        <w:tabs>
          <w:tab w:val="left" w:pos="2013"/>
        </w:tabs>
        <w:ind w:right="163"/>
        <w:rPr>
          <w:rFonts w:ascii="Arial" w:eastAsia="Arial" w:hAnsi="Arial" w:cs="Arial"/>
          <w:szCs w:val="18"/>
        </w:rPr>
      </w:pPr>
      <w:r>
        <w:rPr>
          <w:rFonts w:ascii="Arial"/>
        </w:rPr>
        <w:t>include in the submission for the licence</w:t>
      </w:r>
      <w:r>
        <w:rPr>
          <w:rFonts w:ascii="Arial"/>
          <w:spacing w:val="-16"/>
        </w:rPr>
        <w:t xml:space="preserve"> </w:t>
      </w:r>
      <w:r>
        <w:rPr>
          <w:rFonts w:ascii="Arial"/>
        </w:rPr>
        <w:t>or authorisation a statement that "information on</w:t>
      </w:r>
      <w:r>
        <w:rPr>
          <w:rFonts w:ascii="Arial"/>
          <w:spacing w:val="-13"/>
        </w:rPr>
        <w:t xml:space="preserve"> </w:t>
      </w:r>
      <w:r>
        <w:rPr>
          <w:rFonts w:ascii="Arial"/>
        </w:rPr>
        <w:t>the status of processing this application may be</w:t>
      </w:r>
      <w:r>
        <w:rPr>
          <w:rFonts w:ascii="Arial"/>
          <w:spacing w:val="-13"/>
        </w:rPr>
        <w:t xml:space="preserve"> </w:t>
      </w:r>
      <w:r>
        <w:rPr>
          <w:rFonts w:ascii="Arial"/>
        </w:rPr>
        <w:t>shared with the Ministry of Defence of the United</w:t>
      </w:r>
      <w:r>
        <w:rPr>
          <w:rFonts w:ascii="Arial"/>
          <w:spacing w:val="-15"/>
        </w:rPr>
        <w:t xml:space="preserve"> </w:t>
      </w:r>
      <w:r>
        <w:rPr>
          <w:rFonts w:ascii="Arial"/>
        </w:rPr>
        <w:t>Kingdom".</w:t>
      </w:r>
    </w:p>
    <w:p w:rsidR="00B53A21" w:rsidRDefault="00AA77AD" w:rsidP="002D31FD">
      <w:pPr>
        <w:pStyle w:val="ListParagraph"/>
        <w:numPr>
          <w:ilvl w:val="0"/>
          <w:numId w:val="51"/>
        </w:numPr>
        <w:ind w:left="0" w:hanging="11"/>
      </w:pPr>
      <w:r w:rsidRPr="00AA77AD">
        <w:t>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w:t>
      </w:r>
      <w:r>
        <w:t xml:space="preserve"> information, technical data and items, including</w:t>
      </w:r>
      <w:r>
        <w:rPr>
          <w:spacing w:val="-24"/>
        </w:rPr>
        <w:t xml:space="preserve"> </w:t>
      </w:r>
      <w:r>
        <w:t>Contractor Deliverables, components of Contractor Deliverables</w:t>
      </w:r>
      <w:r>
        <w:rPr>
          <w:spacing w:val="-18"/>
        </w:rPr>
        <w:t xml:space="preserve"> </w:t>
      </w:r>
      <w:r>
        <w:t>and software.</w:t>
      </w:r>
    </w:p>
    <w:p w:rsidR="00AA77AD" w:rsidRDefault="00AA77AD" w:rsidP="002D31FD">
      <w:pPr>
        <w:pStyle w:val="ListParagraph"/>
        <w:numPr>
          <w:ilvl w:val="0"/>
          <w:numId w:val="51"/>
        </w:numPr>
        <w:ind w:left="0" w:hanging="11"/>
      </w:pPr>
      <w:r w:rsidRPr="00AA77AD">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rsidR="00AA77AD" w:rsidRDefault="00AA77AD" w:rsidP="002D31FD">
      <w:pPr>
        <w:pStyle w:val="ListParagraph"/>
        <w:numPr>
          <w:ilvl w:val="0"/>
          <w:numId w:val="51"/>
        </w:numPr>
        <w:ind w:left="0" w:hanging="11"/>
      </w:pPr>
      <w:r w:rsidRPr="00AA77AD">
        <w:t>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 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w:t>
      </w:r>
      <w:r>
        <w:t>:</w:t>
      </w:r>
    </w:p>
    <w:p w:rsidR="00AA77AD" w:rsidRDefault="00AA77AD" w:rsidP="002D31FD">
      <w:pPr>
        <w:pStyle w:val="ListParagraph"/>
        <w:numPr>
          <w:ilvl w:val="1"/>
          <w:numId w:val="50"/>
        </w:numPr>
        <w:tabs>
          <w:tab w:val="left" w:pos="1560"/>
        </w:tabs>
        <w:ind w:left="686" w:right="42" w:firstLine="0"/>
        <w:rPr>
          <w:rFonts w:ascii="Arial" w:eastAsia="Arial" w:hAnsi="Arial" w:cs="Arial"/>
          <w:szCs w:val="18"/>
        </w:rPr>
      </w:pPr>
      <w:r>
        <w:rPr>
          <w:rFonts w:ascii="Arial" w:eastAsia="Arial" w:hAnsi="Arial" w:cs="Arial"/>
          <w:szCs w:val="18"/>
        </w:rPr>
        <w:t>the Contractor shall, or procure that</w:t>
      </w:r>
      <w:r>
        <w:rPr>
          <w:rFonts w:ascii="Arial" w:eastAsia="Arial" w:hAnsi="Arial" w:cs="Arial"/>
          <w:spacing w:val="-10"/>
          <w:szCs w:val="18"/>
        </w:rPr>
        <w:t xml:space="preserve"> </w:t>
      </w:r>
      <w:r>
        <w:rPr>
          <w:rFonts w:ascii="Arial" w:eastAsia="Arial" w:hAnsi="Arial" w:cs="Arial"/>
          <w:szCs w:val="18"/>
        </w:rPr>
        <w:t>the Contractor’s subcontractor shall,</w:t>
      </w:r>
      <w:r>
        <w:rPr>
          <w:rFonts w:ascii="Arial" w:eastAsia="Arial" w:hAnsi="Arial" w:cs="Arial"/>
          <w:spacing w:val="-5"/>
          <w:szCs w:val="18"/>
        </w:rPr>
        <w:t xml:space="preserve"> </w:t>
      </w:r>
      <w:r>
        <w:rPr>
          <w:rFonts w:ascii="Arial" w:eastAsia="Arial" w:hAnsi="Arial" w:cs="Arial"/>
          <w:szCs w:val="18"/>
        </w:rPr>
        <w:t>expeditiously consider whether or not there is any reason why</w:t>
      </w:r>
      <w:r>
        <w:rPr>
          <w:rFonts w:ascii="Arial" w:eastAsia="Arial" w:hAnsi="Arial" w:cs="Arial"/>
          <w:spacing w:val="-15"/>
          <w:szCs w:val="18"/>
        </w:rPr>
        <w:t xml:space="preserve"> </w:t>
      </w:r>
      <w:r>
        <w:rPr>
          <w:rFonts w:ascii="Arial" w:eastAsia="Arial" w:hAnsi="Arial" w:cs="Arial"/>
          <w:szCs w:val="18"/>
        </w:rPr>
        <w:t>it should object to making the request and, where it</w:t>
      </w:r>
      <w:r>
        <w:rPr>
          <w:rFonts w:ascii="Arial" w:eastAsia="Arial" w:hAnsi="Arial" w:cs="Arial"/>
          <w:spacing w:val="-18"/>
          <w:szCs w:val="18"/>
        </w:rPr>
        <w:t xml:space="preserve"> </w:t>
      </w:r>
      <w:r>
        <w:rPr>
          <w:rFonts w:ascii="Arial" w:eastAsia="Arial" w:hAnsi="Arial" w:cs="Arial"/>
          <w:szCs w:val="18"/>
        </w:rPr>
        <w:t>has no objection, file an application to seek a variation</w:t>
      </w:r>
      <w:r>
        <w:rPr>
          <w:rFonts w:ascii="Arial" w:eastAsia="Arial" w:hAnsi="Arial" w:cs="Arial"/>
          <w:spacing w:val="-15"/>
          <w:szCs w:val="18"/>
        </w:rPr>
        <w:t xml:space="preserve"> </w:t>
      </w:r>
      <w:r>
        <w:rPr>
          <w:rFonts w:ascii="Arial" w:eastAsia="Arial" w:hAnsi="Arial" w:cs="Arial"/>
          <w:szCs w:val="18"/>
        </w:rPr>
        <w:t>of the applicable export licence or import licence</w:t>
      </w:r>
      <w:r>
        <w:rPr>
          <w:rFonts w:ascii="Arial" w:eastAsia="Arial" w:hAnsi="Arial" w:cs="Arial"/>
          <w:spacing w:val="-12"/>
          <w:szCs w:val="18"/>
        </w:rPr>
        <w:t xml:space="preserve"> </w:t>
      </w:r>
      <w:r>
        <w:rPr>
          <w:rFonts w:ascii="Arial" w:eastAsia="Arial" w:hAnsi="Arial" w:cs="Arial"/>
          <w:szCs w:val="18"/>
        </w:rPr>
        <w:t>or authorisation in accordance with the procedures</w:t>
      </w:r>
      <w:r>
        <w:rPr>
          <w:rFonts w:ascii="Arial" w:eastAsia="Arial" w:hAnsi="Arial" w:cs="Arial"/>
          <w:spacing w:val="-3"/>
          <w:szCs w:val="18"/>
        </w:rPr>
        <w:t xml:space="preserve"> </w:t>
      </w:r>
      <w:r>
        <w:rPr>
          <w:rFonts w:ascii="Arial" w:eastAsia="Arial" w:hAnsi="Arial" w:cs="Arial"/>
          <w:szCs w:val="18"/>
        </w:rPr>
        <w:t>of the licensing authority. Where the contractor has</w:t>
      </w:r>
      <w:r>
        <w:rPr>
          <w:rFonts w:ascii="Arial" w:eastAsia="Arial" w:hAnsi="Arial" w:cs="Arial"/>
          <w:spacing w:val="-17"/>
          <w:szCs w:val="18"/>
        </w:rPr>
        <w:t xml:space="preserve"> </w:t>
      </w:r>
      <w:r>
        <w:rPr>
          <w:rFonts w:ascii="Arial" w:eastAsia="Arial" w:hAnsi="Arial" w:cs="Arial"/>
          <w:szCs w:val="18"/>
        </w:rPr>
        <w:t>an objection, the Parties shall meet within five</w:t>
      </w:r>
      <w:r>
        <w:rPr>
          <w:rFonts w:ascii="Arial" w:eastAsia="Arial" w:hAnsi="Arial" w:cs="Arial"/>
          <w:spacing w:val="-6"/>
          <w:szCs w:val="18"/>
        </w:rPr>
        <w:t xml:space="preserve"> </w:t>
      </w:r>
      <w:r>
        <w:rPr>
          <w:rFonts w:ascii="Arial" w:eastAsia="Arial" w:hAnsi="Arial" w:cs="Arial"/>
          <w:szCs w:val="18"/>
        </w:rPr>
        <w:t>(5) working days to resolve the issue and should they</w:t>
      </w:r>
      <w:r>
        <w:rPr>
          <w:rFonts w:ascii="Arial" w:eastAsia="Arial" w:hAnsi="Arial" w:cs="Arial"/>
          <w:spacing w:val="-19"/>
          <w:szCs w:val="18"/>
        </w:rPr>
        <w:t xml:space="preserve"> </w:t>
      </w:r>
      <w:r>
        <w:rPr>
          <w:rFonts w:ascii="Arial" w:eastAsia="Arial" w:hAnsi="Arial" w:cs="Arial"/>
          <w:szCs w:val="18"/>
        </w:rPr>
        <w:t>fail the matter shall be escalated to an appropriate</w:t>
      </w:r>
      <w:r>
        <w:rPr>
          <w:rFonts w:ascii="Arial" w:eastAsia="Arial" w:hAnsi="Arial" w:cs="Arial"/>
          <w:spacing w:val="-16"/>
          <w:szCs w:val="18"/>
        </w:rPr>
        <w:t xml:space="preserve"> </w:t>
      </w:r>
      <w:r>
        <w:rPr>
          <w:rFonts w:ascii="Arial" w:eastAsia="Arial" w:hAnsi="Arial" w:cs="Arial"/>
          <w:szCs w:val="18"/>
        </w:rPr>
        <w:t>level within both Parties’ organisations, to include</w:t>
      </w:r>
      <w:r>
        <w:rPr>
          <w:rFonts w:ascii="Arial" w:eastAsia="Arial" w:hAnsi="Arial" w:cs="Arial"/>
          <w:spacing w:val="-10"/>
          <w:szCs w:val="18"/>
        </w:rPr>
        <w:t xml:space="preserve"> </w:t>
      </w:r>
      <w:r>
        <w:rPr>
          <w:rFonts w:ascii="Arial" w:eastAsia="Arial" w:hAnsi="Arial" w:cs="Arial"/>
          <w:szCs w:val="18"/>
        </w:rPr>
        <w:t>their respective export licensing subject matter</w:t>
      </w:r>
      <w:r>
        <w:rPr>
          <w:rFonts w:ascii="Arial" w:eastAsia="Arial" w:hAnsi="Arial" w:cs="Arial"/>
          <w:spacing w:val="-14"/>
          <w:szCs w:val="18"/>
        </w:rPr>
        <w:t xml:space="preserve"> </w:t>
      </w:r>
      <w:r>
        <w:rPr>
          <w:rFonts w:ascii="Arial" w:eastAsia="Arial" w:hAnsi="Arial" w:cs="Arial"/>
          <w:szCs w:val="18"/>
        </w:rPr>
        <w:t>experts; and</w:t>
      </w:r>
    </w:p>
    <w:p w:rsidR="00AA77AD" w:rsidRDefault="00AA77AD" w:rsidP="002D31FD">
      <w:pPr>
        <w:pStyle w:val="ListParagraph"/>
        <w:numPr>
          <w:ilvl w:val="1"/>
          <w:numId w:val="50"/>
        </w:numPr>
        <w:tabs>
          <w:tab w:val="left" w:pos="1560"/>
        </w:tabs>
        <w:spacing w:before="2"/>
        <w:ind w:left="686" w:right="303" w:firstLine="0"/>
        <w:rPr>
          <w:rFonts w:ascii="Arial" w:eastAsia="Arial" w:hAnsi="Arial" w:cs="Arial"/>
          <w:szCs w:val="18"/>
        </w:rPr>
      </w:pPr>
      <w:r>
        <w:rPr>
          <w:rFonts w:ascii="Arial"/>
        </w:rPr>
        <w:t>the Authority shall provide</w:t>
      </w:r>
      <w:r>
        <w:rPr>
          <w:rFonts w:ascii="Arial"/>
          <w:spacing w:val="-10"/>
        </w:rPr>
        <w:t xml:space="preserve"> </w:t>
      </w:r>
      <w:r>
        <w:rPr>
          <w:rFonts w:ascii="Arial"/>
        </w:rPr>
        <w:t>sufficient information, certification, documentation and</w:t>
      </w:r>
      <w:r>
        <w:rPr>
          <w:rFonts w:ascii="Arial"/>
          <w:spacing w:val="-21"/>
        </w:rPr>
        <w:t xml:space="preserve"> </w:t>
      </w:r>
      <w:r>
        <w:rPr>
          <w:rFonts w:ascii="Arial"/>
        </w:rPr>
        <w:t>other reasonable assistance as may be necessary</w:t>
      </w:r>
      <w:r>
        <w:rPr>
          <w:rFonts w:ascii="Arial"/>
          <w:spacing w:val="-8"/>
        </w:rPr>
        <w:t xml:space="preserve"> </w:t>
      </w:r>
      <w:r>
        <w:rPr>
          <w:rFonts w:ascii="Arial"/>
        </w:rPr>
        <w:t>to support the application for the requested</w:t>
      </w:r>
      <w:r>
        <w:rPr>
          <w:rFonts w:ascii="Arial"/>
          <w:spacing w:val="-20"/>
        </w:rPr>
        <w:t xml:space="preserve"> </w:t>
      </w:r>
      <w:r>
        <w:rPr>
          <w:rFonts w:ascii="Arial"/>
        </w:rPr>
        <w:t>variation.</w:t>
      </w:r>
    </w:p>
    <w:p w:rsidR="00AA77AD" w:rsidRDefault="00AA77AD" w:rsidP="002D31FD">
      <w:pPr>
        <w:pStyle w:val="ListParagraph"/>
        <w:numPr>
          <w:ilvl w:val="0"/>
          <w:numId w:val="51"/>
        </w:numPr>
        <w:ind w:left="0" w:hanging="11"/>
      </w:pPr>
      <w:r w:rsidRPr="00AA77AD">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p>
    <w:p w:rsidR="00AA77AD" w:rsidRDefault="00AA77AD" w:rsidP="002D31FD">
      <w:pPr>
        <w:pStyle w:val="ListParagraph"/>
        <w:numPr>
          <w:ilvl w:val="0"/>
          <w:numId w:val="51"/>
        </w:numPr>
        <w:ind w:left="0" w:hanging="11"/>
      </w:pPr>
      <w:r w:rsidRPr="00AA77AD">
        <w:t>Where the Authority invokes clause 33.e or 33.f the Authority will pay the Contractor a fair and reasonable charge for this service based on the cost of providing it.</w:t>
      </w:r>
    </w:p>
    <w:p w:rsidR="00AA77AD" w:rsidRDefault="00AA77AD" w:rsidP="002D31FD">
      <w:pPr>
        <w:pStyle w:val="ListParagraph"/>
        <w:numPr>
          <w:ilvl w:val="0"/>
          <w:numId w:val="51"/>
        </w:numPr>
        <w:ind w:left="0" w:hanging="11"/>
      </w:pPr>
      <w:r w:rsidRPr="00AA77AD">
        <w:t>Where the Contractor subcontracts work under the Contract, which is likely to be subject to foreign export control, import control or both the Contractor shall use reasonable endeavors to incorporate in each subcontract equivalent obligations to those set out in this Condition. Where it is not possible to include equivalent terms to those set out in this Condition, the Contractor shall report that fact and the circumstances to the Authority</w:t>
      </w:r>
      <w:r>
        <w:t>.</w:t>
      </w:r>
    </w:p>
    <w:p w:rsidR="00AA77AD" w:rsidRDefault="00AA77AD" w:rsidP="002D31FD">
      <w:pPr>
        <w:pStyle w:val="ListParagraph"/>
        <w:numPr>
          <w:ilvl w:val="0"/>
          <w:numId w:val="51"/>
        </w:numPr>
        <w:ind w:left="0" w:hanging="11"/>
      </w:pPr>
      <w:r w:rsidRPr="00AA77AD">
        <w:t>Without prejudice to HM Government's position on the validity of any claim by a foreign government to extra- 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w:t>
      </w:r>
    </w:p>
    <w:p w:rsidR="00AA77AD" w:rsidRDefault="00AA77AD" w:rsidP="002D31FD">
      <w:pPr>
        <w:pStyle w:val="ListParagraph"/>
        <w:numPr>
          <w:ilvl w:val="0"/>
          <w:numId w:val="51"/>
        </w:numPr>
        <w:ind w:left="0" w:hanging="11"/>
      </w:pPr>
      <w:r w:rsidRPr="00AA77AD">
        <w:t>The Authority shall provide such assistance as the Contractor may reasonably require in obtaining any UK export licences necessary for the performance of the Contract</w:t>
      </w:r>
      <w:r>
        <w:t>.</w:t>
      </w:r>
    </w:p>
    <w:p w:rsidR="00AA77AD" w:rsidRDefault="00AA77AD" w:rsidP="002D31FD">
      <w:pPr>
        <w:pStyle w:val="ListParagraph"/>
        <w:numPr>
          <w:ilvl w:val="0"/>
          <w:numId w:val="51"/>
        </w:numPr>
        <w:ind w:left="0" w:hanging="11"/>
      </w:pPr>
      <w:r w:rsidRPr="00AA77AD">
        <w:t>The Contractor shall use reasonable endeavors to identify whether any Contractor Deliverable is subject to:</w:t>
      </w:r>
      <w:r>
        <w:t xml:space="preserve"> </w:t>
      </w:r>
    </w:p>
    <w:p w:rsidR="00AA77AD" w:rsidRDefault="00AA77AD" w:rsidP="002D31FD">
      <w:pPr>
        <w:pStyle w:val="ListParagraph"/>
        <w:numPr>
          <w:ilvl w:val="0"/>
          <w:numId w:val="54"/>
        </w:numPr>
        <w:tabs>
          <w:tab w:val="left" w:pos="2014"/>
        </w:tabs>
        <w:ind w:right="292"/>
        <w:rPr>
          <w:rFonts w:ascii="Arial" w:eastAsia="Arial" w:hAnsi="Arial" w:cs="Arial"/>
          <w:szCs w:val="18"/>
        </w:rPr>
      </w:pPr>
      <w:r>
        <w:rPr>
          <w:rFonts w:ascii="Arial"/>
        </w:rPr>
        <w:t>a non-UK export licence, authorisation</w:t>
      </w:r>
      <w:r>
        <w:rPr>
          <w:rFonts w:ascii="Arial"/>
          <w:spacing w:val="-16"/>
        </w:rPr>
        <w:t xml:space="preserve"> </w:t>
      </w:r>
      <w:r>
        <w:rPr>
          <w:rFonts w:ascii="Arial"/>
        </w:rPr>
        <w:t xml:space="preserve">or </w:t>
      </w:r>
      <w:bookmarkStart w:id="52" w:name="_bookmark82"/>
      <w:bookmarkEnd w:id="52"/>
      <w:r>
        <w:rPr>
          <w:rFonts w:ascii="Arial"/>
        </w:rPr>
        <w:t>exemption;</w:t>
      </w:r>
      <w:r>
        <w:rPr>
          <w:rFonts w:ascii="Arial"/>
          <w:spacing w:val="-3"/>
        </w:rPr>
        <w:t xml:space="preserve"> </w:t>
      </w:r>
      <w:r>
        <w:rPr>
          <w:rFonts w:ascii="Arial"/>
        </w:rPr>
        <w:t>or</w:t>
      </w:r>
    </w:p>
    <w:p w:rsidR="00AA77AD" w:rsidRDefault="00AA77AD" w:rsidP="002D31FD">
      <w:pPr>
        <w:pStyle w:val="ListParagraph"/>
        <w:numPr>
          <w:ilvl w:val="0"/>
          <w:numId w:val="54"/>
        </w:numPr>
        <w:tabs>
          <w:tab w:val="left" w:pos="2014"/>
        </w:tabs>
        <w:ind w:right="142"/>
        <w:rPr>
          <w:rFonts w:ascii="Arial" w:eastAsia="Arial" w:hAnsi="Arial" w:cs="Arial"/>
          <w:szCs w:val="18"/>
        </w:rPr>
      </w:pPr>
      <w:r>
        <w:rPr>
          <w:rFonts w:ascii="Arial" w:eastAsia="Arial" w:hAnsi="Arial" w:cs="Arial"/>
          <w:szCs w:val="18"/>
        </w:rPr>
        <w:t>any other related transfer or export</w:t>
      </w:r>
      <w:r>
        <w:rPr>
          <w:rFonts w:ascii="Arial" w:eastAsia="Arial" w:hAnsi="Arial" w:cs="Arial"/>
          <w:spacing w:val="-15"/>
          <w:szCs w:val="18"/>
        </w:rPr>
        <w:t xml:space="preserve"> </w:t>
      </w:r>
      <w:r w:rsidR="0042497B">
        <w:rPr>
          <w:rFonts w:ascii="Arial" w:eastAsia="Arial" w:hAnsi="Arial" w:cs="Arial"/>
          <w:szCs w:val="18"/>
        </w:rPr>
        <w:t>control that</w:t>
      </w:r>
      <w:r>
        <w:rPr>
          <w:rFonts w:ascii="Arial" w:eastAsia="Arial" w:hAnsi="Arial" w:cs="Arial"/>
          <w:szCs w:val="18"/>
        </w:rPr>
        <w:t xml:space="preserve"> imposes or will impose end use, end user or</w:t>
      </w:r>
      <w:r>
        <w:rPr>
          <w:rFonts w:ascii="Arial" w:eastAsia="Arial" w:hAnsi="Arial" w:cs="Arial"/>
          <w:spacing w:val="-18"/>
          <w:szCs w:val="18"/>
        </w:rPr>
        <w:t xml:space="preserve"> </w:t>
      </w:r>
      <w:r>
        <w:rPr>
          <w:rFonts w:ascii="Arial" w:eastAsia="Arial" w:hAnsi="Arial" w:cs="Arial"/>
          <w:szCs w:val="18"/>
        </w:rPr>
        <w:t>re-transfer or re-export restrictions, or restrictions on disclosure</w:t>
      </w:r>
      <w:r>
        <w:rPr>
          <w:rFonts w:ascii="Arial" w:eastAsia="Arial" w:hAnsi="Arial" w:cs="Arial"/>
          <w:spacing w:val="-8"/>
          <w:szCs w:val="18"/>
        </w:rPr>
        <w:t xml:space="preserve"> </w:t>
      </w:r>
      <w:r>
        <w:rPr>
          <w:rFonts w:ascii="Arial" w:eastAsia="Arial" w:hAnsi="Arial" w:cs="Arial"/>
          <w:szCs w:val="18"/>
        </w:rPr>
        <w:t>to individuals based upon their nationality.  This does</w:t>
      </w:r>
      <w:r>
        <w:rPr>
          <w:rFonts w:ascii="Arial" w:eastAsia="Arial" w:hAnsi="Arial" w:cs="Arial"/>
          <w:spacing w:val="-9"/>
          <w:szCs w:val="18"/>
        </w:rPr>
        <w:t xml:space="preserve"> </w:t>
      </w:r>
      <w:r>
        <w:rPr>
          <w:rFonts w:ascii="Arial" w:eastAsia="Arial" w:hAnsi="Arial" w:cs="Arial"/>
          <w:szCs w:val="18"/>
        </w:rPr>
        <w:t>not include the Intellectual Property-specific restrictions of</w:t>
      </w:r>
      <w:r>
        <w:rPr>
          <w:rFonts w:ascii="Arial" w:eastAsia="Arial" w:hAnsi="Arial" w:cs="Arial"/>
          <w:spacing w:val="-14"/>
          <w:szCs w:val="18"/>
        </w:rPr>
        <w:t xml:space="preserve"> </w:t>
      </w:r>
      <w:r>
        <w:rPr>
          <w:rFonts w:ascii="Arial" w:eastAsia="Arial" w:hAnsi="Arial" w:cs="Arial"/>
          <w:szCs w:val="18"/>
        </w:rPr>
        <w:t xml:space="preserve">the type referred to in condition </w:t>
      </w:r>
      <w:hyperlink w:anchor="_bookmark93" w:history="1">
        <w:r>
          <w:rPr>
            <w:rFonts w:ascii="Arial" w:eastAsia="Arial" w:hAnsi="Arial" w:cs="Arial"/>
            <w:szCs w:val="18"/>
          </w:rPr>
          <w:t>34</w:t>
        </w:r>
      </w:hyperlink>
      <w:r>
        <w:rPr>
          <w:rFonts w:ascii="Arial" w:eastAsia="Arial" w:hAnsi="Arial" w:cs="Arial"/>
          <w:szCs w:val="18"/>
        </w:rPr>
        <w:t xml:space="preserve"> (Third Party</w:t>
      </w:r>
      <w:r>
        <w:rPr>
          <w:rFonts w:ascii="Arial" w:eastAsia="Arial" w:hAnsi="Arial" w:cs="Arial"/>
          <w:spacing w:val="-13"/>
          <w:szCs w:val="18"/>
        </w:rPr>
        <w:t xml:space="preserve"> </w:t>
      </w:r>
      <w:r>
        <w:rPr>
          <w:rFonts w:ascii="Arial" w:eastAsia="Arial" w:hAnsi="Arial" w:cs="Arial"/>
          <w:szCs w:val="18"/>
        </w:rPr>
        <w:t>Intellectual Property – Rights and Restrictions).</w:t>
      </w:r>
    </w:p>
    <w:p w:rsidR="00AA77AD" w:rsidRDefault="00AA77AD" w:rsidP="002D31FD">
      <w:pPr>
        <w:pStyle w:val="ListParagraph"/>
        <w:numPr>
          <w:ilvl w:val="0"/>
          <w:numId w:val="51"/>
        </w:numPr>
        <w:ind w:left="0" w:hanging="11"/>
      </w:pPr>
      <w:r w:rsidRPr="00AA77AD">
        <w:t>If at any time during the term of the Contract the Contractor becomes aware that all or any part of the Contractor Deliverables are subject to Clause 33.k (1) or 33.k (2), it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rsidR="00AA77AD" w:rsidRDefault="00AA77AD" w:rsidP="002D31FD">
      <w:pPr>
        <w:pStyle w:val="ListParagraph"/>
        <w:numPr>
          <w:ilvl w:val="0"/>
          <w:numId w:val="51"/>
        </w:numPr>
        <w:ind w:left="0" w:hanging="11"/>
      </w:pPr>
      <w:r w:rsidRPr="00AA77AD">
        <w:t xml:space="preserve">If the information to be provided under Clause 33.l has been provided previously to the Authority by the </w:t>
      </w:r>
      <w:r w:rsidRPr="00AA77AD">
        <w:lastRenderedPageBreak/>
        <w:t>Contractor under the Contract, the Contractor may satisfy these requirements by giving details of the previous notification and confirming they remain valid and satisfy the provisions of Clause 33.l.</w:t>
      </w:r>
    </w:p>
    <w:p w:rsidR="00AA77AD" w:rsidRDefault="00AA77AD" w:rsidP="002D31FD">
      <w:pPr>
        <w:pStyle w:val="ListParagraph"/>
        <w:numPr>
          <w:ilvl w:val="0"/>
          <w:numId w:val="51"/>
        </w:numPr>
        <w:ind w:left="0" w:hanging="11"/>
      </w:pPr>
      <w:r>
        <w:t>During the term of the Contract, the Contractor shall notify the Authority as soon as reasonably practicable of any changes in the information notified previously under clauses</w:t>
      </w:r>
      <w:r w:rsidR="005A6C1E">
        <w:t xml:space="preserve"> </w:t>
      </w:r>
      <w:r>
        <w:t>33.l or 33.m of which it becomes or is aware that would affect the Authority’s ability to use, disclose, re-transfer or re-export an item or part of it as is referred to in those Clauses by issuing an updated DEFFORM 528 to the Authority.</w:t>
      </w:r>
    </w:p>
    <w:p w:rsidR="00AA77AD" w:rsidRDefault="00AA77AD" w:rsidP="002D31FD">
      <w:pPr>
        <w:pStyle w:val="ListParagraph"/>
        <w:numPr>
          <w:ilvl w:val="0"/>
          <w:numId w:val="51"/>
        </w:numPr>
        <w:ind w:left="0" w:hanging="11"/>
      </w:pPr>
      <w:r w:rsidRPr="00AA77AD">
        <w:t>For a period of up to 2 years from completion of the Contract and in response to a specific request by the Authority, the Contractor shall notify the Authority as soon as reasonably practicable of any changes in the information notified previously under Clause 33.l or 33.m of which it becomes aware that would affect the Authority’s ability to use, disclose, re-transfer or re-export an item or part of it as is referred to in those Clauses by issuing an updated DEFFORM 528 to the Authority.</w:t>
      </w:r>
    </w:p>
    <w:p w:rsidR="00AA77AD" w:rsidRDefault="00AA77AD" w:rsidP="002D31FD">
      <w:pPr>
        <w:pStyle w:val="ListParagraph"/>
        <w:numPr>
          <w:ilvl w:val="0"/>
          <w:numId w:val="51"/>
        </w:numPr>
        <w:ind w:left="0" w:hanging="11"/>
      </w:pPr>
      <w:r w:rsidRPr="00AA77AD">
        <w:t xml:space="preserve">Where following receipt of materiel from a subcontractor or any of its other suppliers restrictions are notified to the Contractor by that subcontractor, supplier or other third party or are identified by the Contractor, the Contractor shall immediately inform the Authority by issuing an updated DEFFORM 528. Within </w:t>
      </w:r>
      <w:r w:rsidR="00995999">
        <w:t>[</w:t>
      </w:r>
      <w:r w:rsidR="00995999" w:rsidRPr="00F866CB">
        <w:t>10</w:t>
      </w:r>
      <w:r w:rsidR="00995999">
        <w:t>]</w:t>
      </w:r>
      <w:r w:rsidRPr="00AA77AD">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w:t>
      </w:r>
      <w:r w:rsidR="00995999">
        <w:t>[</w:t>
      </w:r>
      <w:r w:rsidR="00995999" w:rsidRPr="007F748C">
        <w:t>20</w:t>
      </w:r>
      <w:r w:rsidRPr="007F748C">
        <w:t>] days</w:t>
      </w:r>
      <w:r w:rsidRPr="00AA77AD">
        <w:t xml:space="preserve"> of receipt of a proposal whether it is acceptable and where appropriate the Contract shall be modified in accordance with its terms to implement the proposal.</w:t>
      </w:r>
    </w:p>
    <w:p w:rsidR="00AA77AD" w:rsidRDefault="00AA77AD" w:rsidP="002D31FD">
      <w:pPr>
        <w:pStyle w:val="ListParagraph"/>
        <w:numPr>
          <w:ilvl w:val="0"/>
          <w:numId w:val="51"/>
        </w:numPr>
        <w:ind w:left="0" w:hanging="11"/>
      </w:pPr>
      <w:r w:rsidRPr="00AA77AD">
        <w:t>If the restrictions prevent the Contractor from performing its obligations under the Contract and have not been removed, modified or otherwise satisfactorily managed within a reasonable time, the Authority may at its absolute discretion elect to amend the contract in accordance with condition 6 or 7 or as otherwise may be provided by the Contract, or to terminate the Contract. Except as set out in clause 33.r,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w:t>
      </w:r>
      <w:r>
        <w:t xml:space="preserve"> </w:t>
      </w:r>
      <w:r>
        <w:rPr>
          <w:rFonts w:ascii="Arial"/>
        </w:rPr>
        <w:t>The Parties, acting</w:t>
      </w:r>
      <w:r>
        <w:rPr>
          <w:rFonts w:ascii="Arial"/>
          <w:spacing w:val="6"/>
        </w:rPr>
        <w:t xml:space="preserve"> </w:t>
      </w:r>
      <w:r>
        <w:rPr>
          <w:rFonts w:ascii="Arial"/>
        </w:rPr>
        <w:t>in</w:t>
      </w:r>
      <w:r>
        <w:rPr>
          <w:rFonts w:ascii="Arial"/>
          <w:spacing w:val="-2"/>
        </w:rPr>
        <w:t xml:space="preserve"> </w:t>
      </w:r>
      <w:r>
        <w:rPr>
          <w:rFonts w:ascii="Arial"/>
        </w:rPr>
        <w:t>good faith, will use all reasonable endeavors to agree</w:t>
      </w:r>
      <w:r>
        <w:rPr>
          <w:rFonts w:ascii="Arial"/>
          <w:spacing w:val="-21"/>
        </w:rPr>
        <w:t xml:space="preserve"> </w:t>
      </w:r>
      <w:r>
        <w:rPr>
          <w:rFonts w:ascii="Arial"/>
        </w:rPr>
        <w:t>such fair and reasonable terms failing which either Party may</w:t>
      </w:r>
      <w:r>
        <w:rPr>
          <w:rFonts w:ascii="Arial"/>
          <w:spacing w:val="-22"/>
        </w:rPr>
        <w:t xml:space="preserve"> </w:t>
      </w:r>
      <w:r>
        <w:rPr>
          <w:rFonts w:ascii="Arial"/>
        </w:rPr>
        <w:t xml:space="preserve">refer </w:t>
      </w:r>
      <w:r>
        <w:t>the matter to dispute resolution in accordance with</w:t>
      </w:r>
      <w:r>
        <w:rPr>
          <w:spacing w:val="-20"/>
        </w:rPr>
        <w:t xml:space="preserve"> </w:t>
      </w:r>
      <w:r>
        <w:t>the provisions in the Contract.33.r, in the event of termination</w:t>
      </w:r>
      <w:r>
        <w:rPr>
          <w:spacing w:val="-21"/>
        </w:rPr>
        <w:t xml:space="preserve"> </w:t>
      </w:r>
      <w:r>
        <w:t>in these circumstances termination shall be on fair</w:t>
      </w:r>
      <w:r>
        <w:rPr>
          <w:spacing w:val="-9"/>
        </w:rPr>
        <w:t xml:space="preserve"> </w:t>
      </w:r>
      <w:r>
        <w:t>and reasonable terms having regard to all the</w:t>
      </w:r>
      <w:r>
        <w:rPr>
          <w:spacing w:val="-10"/>
        </w:rPr>
        <w:t xml:space="preserve"> </w:t>
      </w:r>
      <w:r>
        <w:t>circumstances including payments already made and that would</w:t>
      </w:r>
      <w:r>
        <w:rPr>
          <w:spacing w:val="-16"/>
        </w:rPr>
        <w:t xml:space="preserve"> </w:t>
      </w:r>
      <w:r>
        <w:t>otherwise be due under the Contract, costs incurred by the</w:t>
      </w:r>
      <w:r>
        <w:rPr>
          <w:spacing w:val="-17"/>
        </w:rPr>
        <w:t xml:space="preserve"> </w:t>
      </w:r>
      <w:r>
        <w:t>Contractor and benefits received by the Authority. The Parties, acting</w:t>
      </w:r>
      <w:r>
        <w:rPr>
          <w:spacing w:val="-22"/>
        </w:rPr>
        <w:t xml:space="preserve"> </w:t>
      </w:r>
      <w:r>
        <w:t>in good faith, will use all reasonable endeavors to agree</w:t>
      </w:r>
      <w:r>
        <w:rPr>
          <w:spacing w:val="-22"/>
        </w:rPr>
        <w:t xml:space="preserve"> </w:t>
      </w:r>
      <w:r>
        <w:t>such fair and reasonable terms failing which either Party may</w:t>
      </w:r>
      <w:r>
        <w:rPr>
          <w:spacing w:val="-22"/>
        </w:rPr>
        <w:t xml:space="preserve"> </w:t>
      </w:r>
      <w:r>
        <w:t>refer the matter to dispute resolution in accordance with</w:t>
      </w:r>
      <w:r>
        <w:rPr>
          <w:spacing w:val="-9"/>
        </w:rPr>
        <w:t xml:space="preserve"> </w:t>
      </w:r>
      <w:r>
        <w:t xml:space="preserve">the </w:t>
      </w:r>
      <w:bookmarkStart w:id="53" w:name="_bookmark88"/>
      <w:bookmarkEnd w:id="53"/>
      <w:r>
        <w:t>provisions in the</w:t>
      </w:r>
      <w:r>
        <w:rPr>
          <w:spacing w:val="-9"/>
        </w:rPr>
        <w:t xml:space="preserve"> </w:t>
      </w:r>
      <w:r>
        <w:t>Contract.</w:t>
      </w:r>
    </w:p>
    <w:p w:rsidR="00AA77AD" w:rsidRDefault="00AA77AD" w:rsidP="002D31FD">
      <w:pPr>
        <w:pStyle w:val="ListParagraph"/>
        <w:numPr>
          <w:ilvl w:val="0"/>
          <w:numId w:val="51"/>
        </w:numPr>
        <w:ind w:left="0" w:hanging="11"/>
      </w:pPr>
      <w:r>
        <w:t>In the event that the restrictions notified to the Authority pursuant to Clause 33.l were known or ought reasonably have been known by the Contractor (but were not disclosed) at contract award or if restrictions notified to the Authority pursuant to clauses 33.n or 33.p were known or ought reasonably to have been known by the Contractor at the date of submission of the most recent DEFFORM 528 submitted to the Authority in accordance with Clause 33.l, termination under Clause 33.t will be in accordance with condition 43 (Material Breach) and the provisions of clause 33. v will not apply.</w:t>
      </w:r>
    </w:p>
    <w:p w:rsidR="00AA77AD" w:rsidRDefault="00AA77AD" w:rsidP="002D31FD">
      <w:pPr>
        <w:pStyle w:val="ListParagraph"/>
        <w:numPr>
          <w:ilvl w:val="0"/>
          <w:numId w:val="51"/>
        </w:numPr>
        <w:ind w:left="0" w:hanging="11"/>
      </w:pPr>
      <w:r w:rsidRPr="00AA77AD">
        <w:t>The Authority shall use reasonable endeavors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33.k, the Authority shall provide a completed DEFFORM 528 or will provide a new or updated DEFFORM 528 to the Contractor within thirty (30) days of the date of knowledge and in any case not later than thirty (30) days prior to the delivery of such materiel to the Contractor</w:t>
      </w:r>
      <w:r>
        <w:t>.</w:t>
      </w:r>
    </w:p>
    <w:p w:rsidR="00AA77AD" w:rsidRDefault="00AA77AD" w:rsidP="002D31FD">
      <w:pPr>
        <w:pStyle w:val="ListParagraph"/>
        <w:numPr>
          <w:ilvl w:val="0"/>
          <w:numId w:val="51"/>
        </w:numPr>
        <w:ind w:left="0" w:hanging="11"/>
      </w:pPr>
      <w:r w:rsidRPr="00AA77AD">
        <w:t>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w:t>
      </w:r>
    </w:p>
    <w:p w:rsidR="005A6C1E" w:rsidRDefault="005A6C1E" w:rsidP="002D31FD">
      <w:pPr>
        <w:pStyle w:val="ListParagraph"/>
        <w:numPr>
          <w:ilvl w:val="0"/>
          <w:numId w:val="51"/>
        </w:numPr>
        <w:ind w:left="0" w:hanging="11"/>
      </w:pPr>
      <w:r>
        <w:t>Where:</w:t>
      </w:r>
    </w:p>
    <w:p w:rsidR="005A6C1E" w:rsidRDefault="005A6C1E" w:rsidP="002D31FD">
      <w:pPr>
        <w:pStyle w:val="ListParagraph"/>
        <w:numPr>
          <w:ilvl w:val="1"/>
          <w:numId w:val="51"/>
        </w:numPr>
      </w:pPr>
      <w:r>
        <w:t>Restrictions are advised by the Authority to the Contractor in a DEFFORM 528 provided pursuant to Clauses 33.s or 33.t or both; or</w:t>
      </w:r>
    </w:p>
    <w:p w:rsidR="005A6C1E" w:rsidRDefault="005A6C1E" w:rsidP="002D31FD">
      <w:pPr>
        <w:pStyle w:val="ListParagraph"/>
        <w:numPr>
          <w:ilvl w:val="1"/>
          <w:numId w:val="51"/>
        </w:numPr>
      </w:pPr>
      <w:r>
        <w:t>Any of the information provided by the Authority in any DEFFORM 528 to be incorrect or inaccurate;</w:t>
      </w:r>
    </w:p>
    <w:p w:rsidR="005A6C1E" w:rsidRDefault="005A6C1E" w:rsidP="005A6C1E">
      <w:pPr>
        <w:pStyle w:val="BodyText"/>
        <w:ind w:left="119" w:right="10"/>
      </w:pPr>
      <w:r>
        <w:t>the Authority and the Contractor shall act promptly</w:t>
      </w:r>
      <w:r>
        <w:rPr>
          <w:spacing w:val="32"/>
        </w:rPr>
        <w:t xml:space="preserve"> </w:t>
      </w:r>
      <w:r w:rsidR="0042497B">
        <w:t>to mitigate</w:t>
      </w:r>
      <w:r>
        <w:t xml:space="preserve"> the impact of such restrictions or incorrect</w:t>
      </w:r>
      <w:r>
        <w:rPr>
          <w:spacing w:val="-13"/>
        </w:rPr>
        <w:t xml:space="preserve"> </w:t>
      </w:r>
      <w:r>
        <w:t>or inaccurate information. Such mitigation shall include,</w:t>
      </w:r>
      <w:r>
        <w:rPr>
          <w:spacing w:val="-23"/>
        </w:rPr>
        <w:t xml:space="preserve"> </w:t>
      </w:r>
      <w:r>
        <w:t>where appropriate, mutually supported attempts to obtain</w:t>
      </w:r>
      <w:r>
        <w:rPr>
          <w:spacing w:val="2"/>
        </w:rPr>
        <w:t xml:space="preserve"> </w:t>
      </w:r>
      <w:r>
        <w:t>removal or modification to the restrictions or to obtain</w:t>
      </w:r>
      <w:r>
        <w:rPr>
          <w:spacing w:val="-11"/>
        </w:rPr>
        <w:t xml:space="preserve"> </w:t>
      </w:r>
      <w:r>
        <w:t>appropriate authorisations from the relevant foreign government. If</w:t>
      </w:r>
      <w:r>
        <w:rPr>
          <w:spacing w:val="-18"/>
        </w:rPr>
        <w:t xml:space="preserve"> </w:t>
      </w:r>
      <w:r>
        <w:t>the restrictions or incorrect or inaccurate information</w:t>
      </w:r>
      <w:r>
        <w:rPr>
          <w:spacing w:val="-14"/>
        </w:rPr>
        <w:t xml:space="preserve"> </w:t>
      </w:r>
      <w:r>
        <w:t>adversely affect the ability of the Contractor to perform its</w:t>
      </w:r>
      <w:r>
        <w:rPr>
          <w:spacing w:val="-22"/>
        </w:rPr>
        <w:t xml:space="preserve"> </w:t>
      </w:r>
      <w:r>
        <w:t>obligations under the Contract, the matter shall be handled under</w:t>
      </w:r>
      <w:r>
        <w:rPr>
          <w:spacing w:val="-16"/>
        </w:rPr>
        <w:t xml:space="preserve"> </w:t>
      </w:r>
      <w:r>
        <w:t xml:space="preserve">the terms of condition </w:t>
      </w:r>
      <w:hyperlink w:anchor="_bookmark11" w:history="1">
        <w:r>
          <w:t>6</w:t>
        </w:r>
      </w:hyperlink>
      <w:r>
        <w:t xml:space="preserve"> (Amendments to Contract) or condition</w:t>
      </w:r>
      <w:r>
        <w:rPr>
          <w:spacing w:val="-23"/>
        </w:rPr>
        <w:t xml:space="preserve"> </w:t>
      </w:r>
      <w:hyperlink w:anchor="_bookmark13" w:history="1">
        <w:r>
          <w:t>7</w:t>
        </w:r>
      </w:hyperlink>
      <w:r>
        <w:t xml:space="preserve"> (Variations to Specification) or as may otherwise be</w:t>
      </w:r>
      <w:r>
        <w:rPr>
          <w:spacing w:val="-25"/>
        </w:rPr>
        <w:t xml:space="preserve"> </w:t>
      </w:r>
      <w:r>
        <w:t>provided by the Contract as appropriate and if no alternative</w:t>
      </w:r>
      <w:r>
        <w:rPr>
          <w:spacing w:val="-23"/>
        </w:rPr>
        <w:t xml:space="preserve"> </w:t>
      </w:r>
      <w:r>
        <w:t>solution satisfies the essential terms of the Contract and</w:t>
      </w:r>
      <w:r>
        <w:rPr>
          <w:spacing w:val="-4"/>
        </w:rPr>
        <w:t xml:space="preserve"> </w:t>
      </w:r>
      <w:r>
        <w:t>the restrictions have not been removed, modified or</w:t>
      </w:r>
      <w:r>
        <w:rPr>
          <w:spacing w:val="-15"/>
        </w:rPr>
        <w:t xml:space="preserve"> </w:t>
      </w:r>
      <w:r>
        <w:t>otherwise satisfactorily managed within a reasonable time the</w:t>
      </w:r>
      <w:r>
        <w:rPr>
          <w:spacing w:val="-24"/>
        </w:rPr>
        <w:t xml:space="preserve"> </w:t>
      </w:r>
      <w:r>
        <w:lastRenderedPageBreak/>
        <w:t>Authority may terminate the Contract. Termination under</w:t>
      </w:r>
      <w:r>
        <w:rPr>
          <w:spacing w:val="-6"/>
        </w:rPr>
        <w:t xml:space="preserve"> </w:t>
      </w:r>
      <w:r>
        <w:t>these circumstances will be under the terms of condition</w:t>
      </w:r>
      <w:r>
        <w:rPr>
          <w:spacing w:val="-8"/>
        </w:rPr>
        <w:t xml:space="preserve"> </w:t>
      </w:r>
      <w:hyperlink w:anchor="_bookmark125" w:history="1">
        <w:r>
          <w:t>42</w:t>
        </w:r>
      </w:hyperlink>
      <w:r>
        <w:t xml:space="preserve"> (Termination for Convenience) and as referenced in</w:t>
      </w:r>
      <w:r>
        <w:rPr>
          <w:spacing w:val="-19"/>
        </w:rPr>
        <w:t xml:space="preserve"> </w:t>
      </w:r>
      <w:r>
        <w:t>the Contract</w:t>
      </w:r>
      <w:bookmarkStart w:id="54" w:name="_bookmark92"/>
      <w:bookmarkEnd w:id="54"/>
      <w:r>
        <w:t>.</w:t>
      </w:r>
    </w:p>
    <w:p w:rsidR="005A6C1E" w:rsidRDefault="005A6C1E" w:rsidP="002D31FD">
      <w:pPr>
        <w:pStyle w:val="ListParagraph"/>
        <w:numPr>
          <w:ilvl w:val="0"/>
          <w:numId w:val="51"/>
        </w:numPr>
        <w:ind w:left="0" w:hanging="11"/>
      </w:pPr>
      <w:r w:rsidRPr="005A6C1E">
        <w:t>Pending agreement of any amendment of the Contract as set out in clause 33.q or 33.u, provided the Contractor takes such steps as are reasonable to mitigate the impact, the Contractor shall be relieved from its obligations to perform those elements of the Contract directly affected by the restrictions or provision of incorrect or incomplete information.</w:t>
      </w:r>
    </w:p>
    <w:p w:rsidR="00AA77AD" w:rsidRDefault="005A6C1E" w:rsidP="005A6C1E">
      <w:pPr>
        <w:pStyle w:val="Heading3"/>
      </w:pPr>
      <w:bookmarkStart w:id="55" w:name="_Toc47533847"/>
      <w:r>
        <w:t>Third Party Intellectual Property – Rights and Restrictions</w:t>
      </w:r>
      <w:bookmarkEnd w:id="55"/>
    </w:p>
    <w:p w:rsidR="005A6C1E" w:rsidRDefault="005A6C1E" w:rsidP="002D31FD">
      <w:pPr>
        <w:pStyle w:val="ListParagraph"/>
        <w:numPr>
          <w:ilvl w:val="0"/>
          <w:numId w:val="49"/>
        </w:numPr>
        <w:tabs>
          <w:tab w:val="left" w:pos="622"/>
        </w:tabs>
        <w:spacing w:before="4"/>
        <w:ind w:left="0" w:right="202" w:firstLine="0"/>
        <w:rPr>
          <w:rFonts w:ascii="Arial" w:eastAsia="Arial" w:hAnsi="Arial" w:cs="Arial"/>
          <w:szCs w:val="18"/>
        </w:rPr>
      </w:pPr>
      <w:r>
        <w:rPr>
          <w:rFonts w:ascii="Arial"/>
        </w:rPr>
        <w:t>The Contractor and, where applicable</w:t>
      </w:r>
      <w:r>
        <w:rPr>
          <w:rFonts w:ascii="Arial"/>
          <w:spacing w:val="-1"/>
        </w:rPr>
        <w:t xml:space="preserve"> </w:t>
      </w:r>
      <w:r>
        <w:rPr>
          <w:rFonts w:ascii="Arial"/>
        </w:rPr>
        <w:t>any Subcontractor, shall promptly notify the Authority as soon</w:t>
      </w:r>
      <w:r>
        <w:rPr>
          <w:rFonts w:ascii="Arial"/>
          <w:spacing w:val="-24"/>
        </w:rPr>
        <w:t xml:space="preserve"> </w:t>
      </w:r>
      <w:r>
        <w:rPr>
          <w:rFonts w:ascii="Arial"/>
        </w:rPr>
        <w:t>as they become aware of:</w:t>
      </w:r>
    </w:p>
    <w:p w:rsidR="005A6C1E" w:rsidRDefault="005A6C1E" w:rsidP="002D31FD">
      <w:pPr>
        <w:pStyle w:val="ListParagraph"/>
        <w:numPr>
          <w:ilvl w:val="1"/>
          <w:numId w:val="49"/>
        </w:numPr>
        <w:tabs>
          <w:tab w:val="left" w:pos="1560"/>
        </w:tabs>
        <w:ind w:right="252" w:firstLine="0"/>
        <w:rPr>
          <w:rFonts w:ascii="Arial" w:eastAsia="Arial" w:hAnsi="Arial" w:cs="Arial"/>
          <w:szCs w:val="18"/>
        </w:rPr>
      </w:pPr>
      <w:r>
        <w:rPr>
          <w:rFonts w:ascii="Arial"/>
        </w:rPr>
        <w:t>any invention or design the subject</w:t>
      </w:r>
      <w:r>
        <w:rPr>
          <w:rFonts w:ascii="Arial"/>
          <w:spacing w:val="-8"/>
        </w:rPr>
        <w:t xml:space="preserve"> </w:t>
      </w:r>
      <w:r>
        <w:rPr>
          <w:rFonts w:ascii="Arial"/>
        </w:rPr>
        <w:t>of patent or registered Design Rights (or</w:t>
      </w:r>
      <w:r>
        <w:rPr>
          <w:rFonts w:ascii="Arial"/>
          <w:spacing w:val="-10"/>
        </w:rPr>
        <w:t xml:space="preserve"> </w:t>
      </w:r>
      <w:r>
        <w:rPr>
          <w:rFonts w:ascii="Arial"/>
        </w:rPr>
        <w:t>application thereof) owned by a third party which appears to</w:t>
      </w:r>
      <w:r>
        <w:rPr>
          <w:rFonts w:ascii="Arial"/>
          <w:spacing w:val="-18"/>
        </w:rPr>
        <w:t xml:space="preserve"> </w:t>
      </w:r>
      <w:r>
        <w:rPr>
          <w:rFonts w:ascii="Arial"/>
        </w:rPr>
        <w:t>be relevant to the performance of the Contract or to</w:t>
      </w:r>
      <w:r>
        <w:rPr>
          <w:rFonts w:ascii="Arial"/>
          <w:spacing w:val="-23"/>
        </w:rPr>
        <w:t xml:space="preserve"> </w:t>
      </w:r>
      <w:r>
        <w:rPr>
          <w:rFonts w:ascii="Arial"/>
        </w:rPr>
        <w:t>use by the Authority of anything required to be done</w:t>
      </w:r>
      <w:r>
        <w:rPr>
          <w:rFonts w:ascii="Arial"/>
          <w:spacing w:val="-16"/>
        </w:rPr>
        <w:t xml:space="preserve"> </w:t>
      </w:r>
      <w:r>
        <w:rPr>
          <w:rFonts w:ascii="Arial"/>
        </w:rPr>
        <w:t>or delivered under the Contract;</w:t>
      </w:r>
    </w:p>
    <w:p w:rsidR="005A6C1E" w:rsidRDefault="005A6C1E" w:rsidP="002D31FD">
      <w:pPr>
        <w:pStyle w:val="ListParagraph"/>
        <w:numPr>
          <w:ilvl w:val="1"/>
          <w:numId w:val="49"/>
        </w:numPr>
        <w:tabs>
          <w:tab w:val="left" w:pos="1560"/>
        </w:tabs>
        <w:spacing w:before="2"/>
        <w:ind w:right="152" w:firstLine="0"/>
        <w:rPr>
          <w:rFonts w:ascii="Arial" w:eastAsia="Arial" w:hAnsi="Arial" w:cs="Arial"/>
          <w:szCs w:val="18"/>
        </w:rPr>
      </w:pPr>
      <w:r>
        <w:rPr>
          <w:rFonts w:ascii="Arial"/>
        </w:rPr>
        <w:t>any restriction as to disclosure or use,</w:t>
      </w:r>
      <w:r>
        <w:rPr>
          <w:rFonts w:ascii="Arial"/>
          <w:spacing w:val="-12"/>
        </w:rPr>
        <w:t xml:space="preserve"> </w:t>
      </w:r>
      <w:r>
        <w:rPr>
          <w:rFonts w:ascii="Arial"/>
        </w:rPr>
        <w:t>or obligation to make payments in respect of any</w:t>
      </w:r>
      <w:r>
        <w:rPr>
          <w:rFonts w:ascii="Arial"/>
          <w:spacing w:val="-17"/>
        </w:rPr>
        <w:t xml:space="preserve"> </w:t>
      </w:r>
      <w:r>
        <w:rPr>
          <w:rFonts w:ascii="Arial"/>
        </w:rPr>
        <w:t>other intellectual property (including technical</w:t>
      </w:r>
      <w:r>
        <w:rPr>
          <w:rFonts w:ascii="Arial"/>
          <w:spacing w:val="-14"/>
        </w:rPr>
        <w:t xml:space="preserve"> </w:t>
      </w:r>
      <w:r>
        <w:rPr>
          <w:rFonts w:ascii="Arial"/>
        </w:rPr>
        <w:t>Information) required for the purposes of the Contract</w:t>
      </w:r>
      <w:r>
        <w:rPr>
          <w:rFonts w:ascii="Arial"/>
          <w:spacing w:val="-5"/>
        </w:rPr>
        <w:t xml:space="preserve"> </w:t>
      </w:r>
      <w:r>
        <w:rPr>
          <w:rFonts w:ascii="Arial"/>
        </w:rPr>
        <w:t>or subsequent use by the Authority of anything</w:t>
      </w:r>
      <w:r>
        <w:rPr>
          <w:rFonts w:ascii="Arial"/>
          <w:spacing w:val="-22"/>
        </w:rPr>
        <w:t xml:space="preserve"> </w:t>
      </w:r>
      <w:r>
        <w:rPr>
          <w:rFonts w:ascii="Arial"/>
        </w:rPr>
        <w:t>delivered under the Contract and, where appropriate,</w:t>
      </w:r>
      <w:r>
        <w:rPr>
          <w:rFonts w:ascii="Arial"/>
          <w:spacing w:val="-8"/>
        </w:rPr>
        <w:t xml:space="preserve"> </w:t>
      </w:r>
      <w:r>
        <w:rPr>
          <w:rFonts w:ascii="Arial"/>
        </w:rPr>
        <w:t>the notification shall include such Information as</w:t>
      </w:r>
      <w:r>
        <w:rPr>
          <w:rFonts w:ascii="Arial"/>
          <w:spacing w:val="-8"/>
        </w:rPr>
        <w:t xml:space="preserve"> </w:t>
      </w:r>
      <w:r>
        <w:rPr>
          <w:rFonts w:ascii="Arial"/>
        </w:rPr>
        <w:t>is required by Section 2 of the Defence Contracts</w:t>
      </w:r>
      <w:r>
        <w:rPr>
          <w:rFonts w:ascii="Arial"/>
          <w:spacing w:val="-11"/>
        </w:rPr>
        <w:t xml:space="preserve"> </w:t>
      </w:r>
      <w:r>
        <w:rPr>
          <w:rFonts w:ascii="Arial"/>
        </w:rPr>
        <w:t>Act 1958;</w:t>
      </w:r>
    </w:p>
    <w:p w:rsidR="005A6C1E" w:rsidRDefault="005A6C1E" w:rsidP="002D31FD">
      <w:pPr>
        <w:pStyle w:val="ListParagraph"/>
        <w:numPr>
          <w:ilvl w:val="1"/>
          <w:numId w:val="49"/>
        </w:numPr>
        <w:tabs>
          <w:tab w:val="left" w:pos="1560"/>
        </w:tabs>
        <w:ind w:right="279" w:firstLine="0"/>
        <w:rPr>
          <w:rFonts w:ascii="Arial" w:eastAsia="Arial" w:hAnsi="Arial" w:cs="Arial"/>
          <w:szCs w:val="18"/>
        </w:rPr>
      </w:pPr>
      <w:r>
        <w:rPr>
          <w:rFonts w:ascii="Arial"/>
        </w:rPr>
        <w:t>any allegation of infringement</w:t>
      </w:r>
      <w:r>
        <w:rPr>
          <w:rFonts w:ascii="Arial"/>
          <w:spacing w:val="-8"/>
        </w:rPr>
        <w:t xml:space="preserve"> </w:t>
      </w:r>
      <w:r>
        <w:rPr>
          <w:rFonts w:ascii="Arial"/>
        </w:rPr>
        <w:t>of intellectual property rights made against</w:t>
      </w:r>
      <w:r>
        <w:rPr>
          <w:rFonts w:ascii="Arial"/>
          <w:spacing w:val="-5"/>
        </w:rPr>
        <w:t xml:space="preserve"> </w:t>
      </w:r>
      <w:r>
        <w:rPr>
          <w:rFonts w:ascii="Arial"/>
        </w:rPr>
        <w:t>the Contractor and which pertains to the performance</w:t>
      </w:r>
      <w:r>
        <w:rPr>
          <w:rFonts w:ascii="Arial"/>
          <w:spacing w:val="-18"/>
        </w:rPr>
        <w:t xml:space="preserve"> </w:t>
      </w:r>
      <w:r>
        <w:rPr>
          <w:rFonts w:ascii="Arial"/>
        </w:rPr>
        <w:t>of the Contract or subsequent use by the Authority</w:t>
      </w:r>
      <w:r>
        <w:rPr>
          <w:rFonts w:ascii="Arial"/>
          <w:spacing w:val="-15"/>
        </w:rPr>
        <w:t xml:space="preserve"> </w:t>
      </w:r>
      <w:r>
        <w:rPr>
          <w:rFonts w:ascii="Arial"/>
        </w:rPr>
        <w:t>of anything required to be done or delivered under</w:t>
      </w:r>
      <w:r>
        <w:rPr>
          <w:rFonts w:ascii="Arial"/>
          <w:spacing w:val="-17"/>
        </w:rPr>
        <w:t xml:space="preserve"> </w:t>
      </w:r>
      <w:r>
        <w:rPr>
          <w:rFonts w:ascii="Arial"/>
        </w:rPr>
        <w:t>the Contract.</w:t>
      </w:r>
    </w:p>
    <w:p w:rsidR="005A6C1E" w:rsidRDefault="005A6C1E" w:rsidP="005A6C1E">
      <w:pPr>
        <w:pStyle w:val="BodyText"/>
        <w:ind w:left="120" w:right="152"/>
      </w:pPr>
      <w:r>
        <w:t xml:space="preserve">Clause </w:t>
      </w:r>
      <w:hyperlink w:anchor="_bookmark94" w:history="1">
        <w:r>
          <w:t>34.a</w:t>
        </w:r>
      </w:hyperlink>
      <w:r>
        <w:t xml:space="preserve"> does not apply in respect of</w:t>
      </w:r>
      <w:r>
        <w:rPr>
          <w:spacing w:val="-13"/>
        </w:rPr>
        <w:t xml:space="preserve"> </w:t>
      </w:r>
      <w:r>
        <w:t>Contractor Deliverables normally available from the Contractor as</w:t>
      </w:r>
      <w:r>
        <w:rPr>
          <w:spacing w:val="-22"/>
        </w:rPr>
        <w:t xml:space="preserve"> </w:t>
      </w:r>
      <w:r>
        <w:t>a Commercial Off The Shelf (COTS) item or</w:t>
      </w:r>
      <w:r>
        <w:rPr>
          <w:spacing w:val="-18"/>
        </w:rPr>
        <w:t xml:space="preserve"> </w:t>
      </w:r>
      <w:r>
        <w:t>service.</w:t>
      </w:r>
    </w:p>
    <w:p w:rsidR="00BE4496" w:rsidRDefault="00BE4496" w:rsidP="002D31FD">
      <w:pPr>
        <w:pStyle w:val="ListParagraph"/>
        <w:numPr>
          <w:ilvl w:val="0"/>
          <w:numId w:val="49"/>
        </w:numPr>
        <w:tabs>
          <w:tab w:val="left" w:pos="622"/>
        </w:tabs>
        <w:ind w:left="120" w:right="158" w:firstLine="0"/>
        <w:rPr>
          <w:rFonts w:ascii="Arial" w:eastAsia="Arial" w:hAnsi="Arial" w:cs="Arial"/>
          <w:szCs w:val="18"/>
        </w:rPr>
      </w:pPr>
      <w:r>
        <w:rPr>
          <w:rFonts w:ascii="Arial"/>
        </w:rPr>
        <w:t xml:space="preserve">If the Information required under clause </w:t>
      </w:r>
      <w:hyperlink w:anchor="_bookmark94" w:history="1">
        <w:r>
          <w:rPr>
            <w:rFonts w:ascii="Arial"/>
          </w:rPr>
          <w:t>34.a</w:t>
        </w:r>
      </w:hyperlink>
      <w:r>
        <w:rPr>
          <w:rFonts w:ascii="Arial"/>
        </w:rPr>
        <w:t xml:space="preserve"> has</w:t>
      </w:r>
      <w:r>
        <w:rPr>
          <w:rFonts w:ascii="Arial"/>
          <w:spacing w:val="-21"/>
        </w:rPr>
        <w:t xml:space="preserve"> </w:t>
      </w:r>
      <w:r>
        <w:rPr>
          <w:rFonts w:ascii="Arial"/>
        </w:rPr>
        <w:t>been notified previously, the Contractor may meet its</w:t>
      </w:r>
      <w:r>
        <w:rPr>
          <w:rFonts w:ascii="Arial"/>
          <w:spacing w:val="-7"/>
        </w:rPr>
        <w:t xml:space="preserve"> </w:t>
      </w:r>
      <w:r>
        <w:rPr>
          <w:rFonts w:ascii="Arial"/>
        </w:rPr>
        <w:t>obligations by giving details of the previous</w:t>
      </w:r>
      <w:r>
        <w:rPr>
          <w:rFonts w:ascii="Arial"/>
          <w:spacing w:val="-4"/>
        </w:rPr>
        <w:t xml:space="preserve"> </w:t>
      </w:r>
      <w:r>
        <w:rPr>
          <w:rFonts w:ascii="Arial"/>
        </w:rPr>
        <w:t>notification.</w:t>
      </w:r>
    </w:p>
    <w:p w:rsidR="00BE4496" w:rsidRDefault="00BE4496" w:rsidP="002D31FD">
      <w:pPr>
        <w:pStyle w:val="ListParagraph"/>
        <w:numPr>
          <w:ilvl w:val="0"/>
          <w:numId w:val="49"/>
        </w:numPr>
        <w:tabs>
          <w:tab w:val="left" w:pos="622"/>
        </w:tabs>
        <w:spacing w:before="2"/>
        <w:ind w:right="152" w:firstLine="1"/>
        <w:rPr>
          <w:rFonts w:ascii="Arial" w:eastAsia="Arial" w:hAnsi="Arial" w:cs="Arial"/>
          <w:szCs w:val="18"/>
        </w:rPr>
      </w:pPr>
      <w:r>
        <w:rPr>
          <w:rFonts w:ascii="Arial"/>
        </w:rPr>
        <w:t>For COTS Contractor Deliverables patents</w:t>
      </w:r>
      <w:r>
        <w:rPr>
          <w:rFonts w:ascii="Arial"/>
          <w:spacing w:val="-6"/>
        </w:rPr>
        <w:t xml:space="preserve"> </w:t>
      </w:r>
      <w:r>
        <w:rPr>
          <w:rFonts w:ascii="Arial"/>
        </w:rPr>
        <w:t>and registered designs in the UK, in respect of any</w:t>
      </w:r>
      <w:r>
        <w:rPr>
          <w:rFonts w:ascii="Arial"/>
          <w:spacing w:val="-16"/>
        </w:rPr>
        <w:t xml:space="preserve"> </w:t>
      </w:r>
      <w:r>
        <w:rPr>
          <w:rFonts w:ascii="Arial"/>
        </w:rPr>
        <w:t>question arising (by way of an allegation made to the Authority</w:t>
      </w:r>
      <w:r>
        <w:rPr>
          <w:rFonts w:ascii="Arial"/>
          <w:spacing w:val="-12"/>
        </w:rPr>
        <w:t xml:space="preserve"> </w:t>
      </w:r>
      <w:r>
        <w:rPr>
          <w:rFonts w:ascii="Arial"/>
        </w:rPr>
        <w:t>or Contractor, or otherwise) that the manufacture or</w:t>
      </w:r>
      <w:r>
        <w:rPr>
          <w:rFonts w:ascii="Arial"/>
          <w:spacing w:val="-16"/>
        </w:rPr>
        <w:t xml:space="preserve"> </w:t>
      </w:r>
      <w:r>
        <w:rPr>
          <w:rFonts w:ascii="Arial"/>
        </w:rPr>
        <w:t>provision under the Contract of Contractor Deliverables</w:t>
      </w:r>
      <w:r>
        <w:rPr>
          <w:rFonts w:ascii="Arial"/>
          <w:spacing w:val="-8"/>
        </w:rPr>
        <w:t xml:space="preserve"> </w:t>
      </w:r>
      <w:r>
        <w:rPr>
          <w:rFonts w:ascii="Arial"/>
        </w:rPr>
        <w:t>normally available from the Contractor as a COTS item or service</w:t>
      </w:r>
      <w:r>
        <w:rPr>
          <w:rFonts w:ascii="Arial"/>
          <w:spacing w:val="1"/>
        </w:rPr>
        <w:t xml:space="preserve"> </w:t>
      </w:r>
      <w:r>
        <w:rPr>
          <w:rFonts w:ascii="Arial"/>
        </w:rPr>
        <w:t>is an infringement of a UK patent or registered design</w:t>
      </w:r>
      <w:r>
        <w:rPr>
          <w:rFonts w:ascii="Arial"/>
          <w:spacing w:val="-13"/>
        </w:rPr>
        <w:t xml:space="preserve"> </w:t>
      </w:r>
      <w:r>
        <w:rPr>
          <w:rFonts w:ascii="Arial"/>
        </w:rPr>
        <w:t>not owned or controlled by the Contractor or the Authority,</w:t>
      </w:r>
      <w:r>
        <w:rPr>
          <w:rFonts w:ascii="Arial"/>
          <w:spacing w:val="-15"/>
        </w:rPr>
        <w:t xml:space="preserve"> </w:t>
      </w:r>
      <w:r>
        <w:rPr>
          <w:rFonts w:ascii="Arial"/>
        </w:rPr>
        <w:t>the Contractor shall, subject to the agreement of the third</w:t>
      </w:r>
      <w:r>
        <w:rPr>
          <w:rFonts w:ascii="Arial"/>
          <w:spacing w:val="-20"/>
        </w:rPr>
        <w:t xml:space="preserve"> </w:t>
      </w:r>
      <w:r>
        <w:rPr>
          <w:rFonts w:ascii="Arial"/>
        </w:rPr>
        <w:t>party owning such patent or registered design, be given</w:t>
      </w:r>
      <w:r>
        <w:rPr>
          <w:rFonts w:ascii="Arial"/>
          <w:spacing w:val="-18"/>
        </w:rPr>
        <w:t xml:space="preserve"> </w:t>
      </w:r>
      <w:r>
        <w:rPr>
          <w:rFonts w:ascii="Arial"/>
        </w:rPr>
        <w:t>exclusive conduct of any and all negotiations for the settlement of</w:t>
      </w:r>
      <w:r>
        <w:rPr>
          <w:rFonts w:ascii="Arial"/>
          <w:spacing w:val="-25"/>
        </w:rPr>
        <w:t xml:space="preserve"> </w:t>
      </w:r>
      <w:r>
        <w:rPr>
          <w:rFonts w:ascii="Arial"/>
        </w:rPr>
        <w:t>any claim or the conduct of any litigation arising out of</w:t>
      </w:r>
      <w:r>
        <w:rPr>
          <w:rFonts w:ascii="Arial"/>
          <w:spacing w:val="-13"/>
        </w:rPr>
        <w:t xml:space="preserve"> </w:t>
      </w:r>
      <w:r>
        <w:rPr>
          <w:rFonts w:ascii="Arial"/>
        </w:rPr>
        <w:t>such question. The Contractor shall indemnify the Authority,</w:t>
      </w:r>
      <w:r>
        <w:rPr>
          <w:rFonts w:ascii="Arial"/>
          <w:spacing w:val="-18"/>
        </w:rPr>
        <w:t xml:space="preserve"> </w:t>
      </w:r>
      <w:r>
        <w:rPr>
          <w:rFonts w:ascii="Arial"/>
        </w:rPr>
        <w:t>its officers, agents and employees against any liability and</w:t>
      </w:r>
      <w:r>
        <w:rPr>
          <w:rFonts w:ascii="Arial"/>
          <w:spacing w:val="-23"/>
        </w:rPr>
        <w:t xml:space="preserve"> </w:t>
      </w:r>
      <w:r>
        <w:rPr>
          <w:rFonts w:ascii="Arial"/>
        </w:rPr>
        <w:t>cost arising from such allegation. This condition shall not apply</w:t>
      </w:r>
      <w:r>
        <w:rPr>
          <w:rFonts w:ascii="Arial"/>
          <w:spacing w:val="-23"/>
        </w:rPr>
        <w:t xml:space="preserve"> </w:t>
      </w:r>
      <w:r>
        <w:rPr>
          <w:rFonts w:ascii="Arial"/>
        </w:rPr>
        <w:t>if:</w:t>
      </w:r>
    </w:p>
    <w:p w:rsidR="00BE4496" w:rsidRDefault="00BE4496" w:rsidP="002D31FD">
      <w:pPr>
        <w:pStyle w:val="ListParagraph"/>
        <w:numPr>
          <w:ilvl w:val="1"/>
          <w:numId w:val="49"/>
        </w:numPr>
        <w:tabs>
          <w:tab w:val="left" w:pos="1560"/>
        </w:tabs>
        <w:spacing w:line="242" w:lineRule="auto"/>
        <w:ind w:right="626" w:firstLine="0"/>
        <w:rPr>
          <w:rFonts w:ascii="Arial" w:eastAsia="Arial" w:hAnsi="Arial" w:cs="Arial"/>
          <w:szCs w:val="18"/>
        </w:rPr>
      </w:pPr>
      <w:r>
        <w:rPr>
          <w:rFonts w:ascii="Arial"/>
        </w:rPr>
        <w:t>the Authority has made or makes</w:t>
      </w:r>
      <w:r>
        <w:rPr>
          <w:rFonts w:ascii="Arial"/>
          <w:spacing w:val="-11"/>
        </w:rPr>
        <w:t xml:space="preserve"> </w:t>
      </w:r>
      <w:r>
        <w:rPr>
          <w:rFonts w:ascii="Arial"/>
        </w:rPr>
        <w:t>an admission of any sort relevant to such</w:t>
      </w:r>
      <w:r>
        <w:rPr>
          <w:rFonts w:ascii="Arial"/>
          <w:spacing w:val="-18"/>
        </w:rPr>
        <w:t xml:space="preserve"> </w:t>
      </w:r>
      <w:r>
        <w:rPr>
          <w:rFonts w:ascii="Arial"/>
        </w:rPr>
        <w:t>question;</w:t>
      </w:r>
    </w:p>
    <w:p w:rsidR="00BE4496" w:rsidRDefault="00BE4496" w:rsidP="002D31FD">
      <w:pPr>
        <w:pStyle w:val="ListParagraph"/>
        <w:numPr>
          <w:ilvl w:val="1"/>
          <w:numId w:val="49"/>
        </w:numPr>
        <w:tabs>
          <w:tab w:val="left" w:pos="1560"/>
        </w:tabs>
        <w:spacing w:before="1" w:line="206" w:lineRule="exact"/>
        <w:ind w:right="186"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any discussions on such question with any third</w:t>
      </w:r>
      <w:r>
        <w:rPr>
          <w:rFonts w:ascii="Arial"/>
          <w:spacing w:val="-19"/>
        </w:rPr>
        <w:t xml:space="preserve"> </w:t>
      </w:r>
      <w:r>
        <w:rPr>
          <w:rFonts w:ascii="Arial"/>
        </w:rPr>
        <w:t>party without the prior written agreement of the</w:t>
      </w:r>
      <w:r>
        <w:rPr>
          <w:rFonts w:ascii="Arial"/>
          <w:spacing w:val="-20"/>
        </w:rPr>
        <w:t xml:space="preserve"> </w:t>
      </w:r>
      <w:r>
        <w:rPr>
          <w:rFonts w:ascii="Arial"/>
        </w:rPr>
        <w:t>Contractor;</w:t>
      </w:r>
    </w:p>
    <w:p w:rsidR="00BE4496" w:rsidRDefault="00BE4496" w:rsidP="002D31FD">
      <w:pPr>
        <w:pStyle w:val="ListParagraph"/>
        <w:numPr>
          <w:ilvl w:val="1"/>
          <w:numId w:val="49"/>
        </w:numPr>
        <w:tabs>
          <w:tab w:val="left" w:pos="1560"/>
        </w:tabs>
        <w:ind w:right="175"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negotiations in respect of any relevant claim</w:t>
      </w:r>
      <w:r>
        <w:rPr>
          <w:rFonts w:ascii="Arial"/>
          <w:spacing w:val="-13"/>
        </w:rPr>
        <w:t xml:space="preserve"> </w:t>
      </w:r>
      <w:r>
        <w:rPr>
          <w:rFonts w:ascii="Arial"/>
        </w:rPr>
        <w:t>for compensation in respect of Crown Use under</w:t>
      </w:r>
      <w:r>
        <w:rPr>
          <w:rFonts w:ascii="Arial"/>
          <w:spacing w:val="-18"/>
        </w:rPr>
        <w:t xml:space="preserve"> </w:t>
      </w:r>
      <w:r>
        <w:rPr>
          <w:rFonts w:ascii="Arial"/>
        </w:rPr>
        <w:t>Section 55 of the Patents Act 1977 or Section 12 of</w:t>
      </w:r>
      <w:r>
        <w:rPr>
          <w:rFonts w:ascii="Arial"/>
          <w:spacing w:val="-9"/>
        </w:rPr>
        <w:t xml:space="preserve"> </w:t>
      </w:r>
      <w:r>
        <w:rPr>
          <w:rFonts w:ascii="Arial"/>
        </w:rPr>
        <w:t>the Registered Designs Act</w:t>
      </w:r>
      <w:r>
        <w:rPr>
          <w:rFonts w:ascii="Arial"/>
          <w:spacing w:val="-3"/>
        </w:rPr>
        <w:t xml:space="preserve"> </w:t>
      </w:r>
      <w:r>
        <w:rPr>
          <w:rFonts w:ascii="Arial"/>
        </w:rPr>
        <w:t>1977;</w:t>
      </w:r>
    </w:p>
    <w:p w:rsidR="00BE4496" w:rsidRDefault="00BE4496" w:rsidP="002D31FD">
      <w:pPr>
        <w:pStyle w:val="ListParagraph"/>
        <w:numPr>
          <w:ilvl w:val="1"/>
          <w:numId w:val="49"/>
        </w:numPr>
        <w:tabs>
          <w:tab w:val="left" w:pos="1560"/>
        </w:tabs>
        <w:ind w:right="195" w:firstLine="0"/>
        <w:rPr>
          <w:rFonts w:ascii="Arial" w:eastAsia="Arial" w:hAnsi="Arial" w:cs="Arial"/>
          <w:szCs w:val="18"/>
        </w:rPr>
      </w:pPr>
      <w:r>
        <w:rPr>
          <w:rFonts w:ascii="Arial"/>
        </w:rPr>
        <w:t>legal proceedings have been</w:t>
      </w:r>
      <w:r>
        <w:rPr>
          <w:rFonts w:ascii="Arial"/>
          <w:spacing w:val="-14"/>
        </w:rPr>
        <w:t xml:space="preserve"> </w:t>
      </w:r>
      <w:r>
        <w:rPr>
          <w:rFonts w:ascii="Arial"/>
        </w:rPr>
        <w:t>commenced against the Authority or the Contractor in respect</w:t>
      </w:r>
      <w:r>
        <w:rPr>
          <w:rFonts w:ascii="Arial"/>
          <w:spacing w:val="-13"/>
        </w:rPr>
        <w:t xml:space="preserve"> </w:t>
      </w:r>
      <w:r>
        <w:rPr>
          <w:rFonts w:ascii="Arial"/>
        </w:rPr>
        <w:t>of Crown Use, but only to the extent of such Crown</w:t>
      </w:r>
      <w:r>
        <w:rPr>
          <w:rFonts w:ascii="Arial"/>
          <w:spacing w:val="-16"/>
        </w:rPr>
        <w:t xml:space="preserve"> </w:t>
      </w:r>
      <w:r>
        <w:rPr>
          <w:rFonts w:ascii="Arial"/>
        </w:rPr>
        <w:t>Use that has been properly</w:t>
      </w:r>
      <w:r>
        <w:rPr>
          <w:rFonts w:ascii="Arial"/>
          <w:spacing w:val="-5"/>
        </w:rPr>
        <w:t xml:space="preserve"> </w:t>
      </w:r>
      <w:r>
        <w:rPr>
          <w:rFonts w:ascii="Arial"/>
        </w:rPr>
        <w:t>authorised.</w:t>
      </w:r>
    </w:p>
    <w:p w:rsidR="00BE4496" w:rsidRPr="00BE4496" w:rsidRDefault="00BE4496" w:rsidP="002D31FD">
      <w:pPr>
        <w:pStyle w:val="ListParagraph"/>
        <w:numPr>
          <w:ilvl w:val="0"/>
          <w:numId w:val="49"/>
        </w:numPr>
        <w:tabs>
          <w:tab w:val="left" w:pos="622"/>
        </w:tabs>
        <w:spacing w:before="2"/>
        <w:ind w:left="0" w:right="343" w:firstLine="0"/>
        <w:rPr>
          <w:rFonts w:ascii="Arial" w:eastAsia="Arial" w:hAnsi="Arial" w:cs="Arial"/>
          <w:szCs w:val="18"/>
        </w:rPr>
      </w:pPr>
      <w:r>
        <w:rPr>
          <w:rFonts w:ascii="Arial"/>
        </w:rPr>
        <w:t xml:space="preserve">The indemnity in clause </w:t>
      </w:r>
      <w:hyperlink w:anchor="_bookmark95" w:history="1">
        <w:r>
          <w:rPr>
            <w:rFonts w:ascii="Arial"/>
          </w:rPr>
          <w:t>34.c</w:t>
        </w:r>
      </w:hyperlink>
      <w:r>
        <w:rPr>
          <w:rFonts w:ascii="Arial"/>
        </w:rPr>
        <w:t xml:space="preserve"> does not extend to</w:t>
      </w:r>
      <w:r>
        <w:rPr>
          <w:rFonts w:ascii="Arial"/>
          <w:spacing w:val="-20"/>
        </w:rPr>
        <w:t xml:space="preserve"> </w:t>
      </w:r>
      <w:r>
        <w:rPr>
          <w:rFonts w:ascii="Arial"/>
        </w:rPr>
        <w:t>use</w:t>
      </w:r>
      <w:r>
        <w:rPr>
          <w:rFonts w:ascii="Arial"/>
          <w:spacing w:val="-2"/>
        </w:rPr>
        <w:t xml:space="preserve"> </w:t>
      </w:r>
      <w:r>
        <w:rPr>
          <w:rFonts w:ascii="Arial"/>
        </w:rPr>
        <w:t>by the Authority of anything supplied under the</w:t>
      </w:r>
      <w:r>
        <w:rPr>
          <w:rFonts w:ascii="Arial"/>
          <w:spacing w:val="-16"/>
        </w:rPr>
        <w:t xml:space="preserve"> </w:t>
      </w:r>
      <w:r>
        <w:rPr>
          <w:rFonts w:ascii="Arial"/>
        </w:rPr>
        <w:t xml:space="preserve">Contract </w:t>
      </w:r>
      <w:r w:rsidRPr="00BE4496">
        <w:rPr>
          <w:rFonts w:ascii="Arial"/>
        </w:rPr>
        <w:t>where that use was not reasonably foreseeable at the time of the Contract.</w:t>
      </w:r>
    </w:p>
    <w:p w:rsidR="00BE4496" w:rsidRPr="005C4974" w:rsidRDefault="00BE4496" w:rsidP="002D31FD">
      <w:pPr>
        <w:pStyle w:val="ListParagraph"/>
        <w:numPr>
          <w:ilvl w:val="0"/>
          <w:numId w:val="49"/>
        </w:numPr>
        <w:tabs>
          <w:tab w:val="left" w:pos="622"/>
        </w:tabs>
        <w:spacing w:before="2"/>
        <w:ind w:left="0" w:right="343" w:firstLine="0"/>
        <w:rPr>
          <w:rFonts w:ascii="Arial" w:eastAsia="Arial" w:hAnsi="Arial" w:cs="Arial"/>
          <w:szCs w:val="18"/>
        </w:rPr>
      </w:pPr>
      <w:r>
        <w:rPr>
          <w:rFonts w:ascii="Arial"/>
        </w:rPr>
        <w:t>In the event that the Authority has entered into negotiation in respect of a claim for compensation, or legal proceedings in respect of the Crown Use have commenced, the Authority shall forthwith authorise the Contractor for the purposed of performing the Contract (but not otherwise) to utilise a relevant invention or design in accordance with Sections 55 and 56 of the Patens Act 1977 or Section 12 of the Registered Designs Act 1949 and to use any model, document or information relating to any such invention or design which may be required for that purpose.</w:t>
      </w:r>
    </w:p>
    <w:p w:rsidR="005C4974" w:rsidRDefault="005C4974" w:rsidP="002D31FD">
      <w:pPr>
        <w:pStyle w:val="ListParagraph"/>
        <w:numPr>
          <w:ilvl w:val="0"/>
          <w:numId w:val="49"/>
        </w:numPr>
        <w:ind w:left="0" w:firstLine="23"/>
      </w:pPr>
      <w:r w:rsidRPr="005C4974">
        <w:t>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w:t>
      </w:r>
    </w:p>
    <w:p w:rsidR="005C4974" w:rsidRPr="005C4974" w:rsidRDefault="005C4974" w:rsidP="002D31FD">
      <w:pPr>
        <w:pStyle w:val="ListParagraph"/>
        <w:numPr>
          <w:ilvl w:val="0"/>
          <w:numId w:val="49"/>
        </w:numPr>
        <w:ind w:left="0" w:firstLine="23"/>
        <w:rPr>
          <w:rFonts w:ascii="Arial" w:eastAsia="Arial" w:hAnsi="Arial" w:cs="Arial"/>
          <w:szCs w:val="18"/>
        </w:rPr>
      </w:pPr>
      <w:r w:rsidRPr="005C4974">
        <w:rPr>
          <w:rFonts w:ascii="Arial" w:eastAsia="Arial" w:hAnsi="Arial" w:cs="Arial"/>
          <w:szCs w:val="18"/>
        </w:rPr>
        <w:t>If, under clause 34.a, a relevant invention or design is notified to the Authority by the Contractor after the Effective Date of Contract, then:</w:t>
      </w:r>
    </w:p>
    <w:p w:rsidR="005C4974" w:rsidRDefault="005C4974" w:rsidP="002D31FD">
      <w:pPr>
        <w:pStyle w:val="ListParagraph"/>
        <w:numPr>
          <w:ilvl w:val="1"/>
          <w:numId w:val="49"/>
        </w:numPr>
        <w:tabs>
          <w:tab w:val="left" w:pos="1560"/>
        </w:tabs>
        <w:spacing w:before="2"/>
        <w:ind w:right="3" w:firstLine="0"/>
        <w:rPr>
          <w:rFonts w:ascii="Arial" w:eastAsia="Arial" w:hAnsi="Arial" w:cs="Arial"/>
          <w:szCs w:val="18"/>
        </w:rPr>
      </w:pPr>
      <w:r>
        <w:rPr>
          <w:rFonts w:ascii="Arial"/>
        </w:rPr>
        <w:t>if the owner (or its exclusive</w:t>
      </w:r>
      <w:r>
        <w:rPr>
          <w:rFonts w:ascii="Arial"/>
          <w:spacing w:val="11"/>
        </w:rPr>
        <w:t xml:space="preserve"> </w:t>
      </w:r>
      <w:r>
        <w:rPr>
          <w:rFonts w:ascii="Arial"/>
        </w:rPr>
        <w:t>licensee) takes or threatens in writing to take any</w:t>
      </w:r>
      <w:r>
        <w:rPr>
          <w:rFonts w:ascii="Arial"/>
          <w:spacing w:val="4"/>
        </w:rPr>
        <w:t xml:space="preserve"> </w:t>
      </w:r>
      <w:r>
        <w:rPr>
          <w:rFonts w:ascii="Arial"/>
        </w:rPr>
        <w:t>relevant action against the Contractor, the Authority shall</w:t>
      </w:r>
      <w:r>
        <w:rPr>
          <w:rFonts w:ascii="Arial"/>
          <w:spacing w:val="-21"/>
        </w:rPr>
        <w:t xml:space="preserve"> </w:t>
      </w:r>
      <w:r>
        <w:rPr>
          <w:rFonts w:ascii="Arial"/>
        </w:rPr>
        <w:t>issue to the Contractor a written authorisation in</w:t>
      </w:r>
      <w:r>
        <w:rPr>
          <w:rFonts w:ascii="Arial"/>
          <w:spacing w:val="-17"/>
        </w:rPr>
        <w:t xml:space="preserve"> </w:t>
      </w:r>
      <w:r>
        <w:rPr>
          <w:rFonts w:ascii="Arial"/>
        </w:rPr>
        <w:t>accordance</w:t>
      </w:r>
      <w:r>
        <w:rPr>
          <w:rFonts w:ascii="Arial"/>
          <w:spacing w:val="1"/>
        </w:rPr>
        <w:t xml:space="preserve"> </w:t>
      </w:r>
      <w:r>
        <w:rPr>
          <w:rFonts w:ascii="Arial"/>
        </w:rPr>
        <w:t>with the provisions of Sections 55 and 56 of</w:t>
      </w:r>
      <w:r>
        <w:rPr>
          <w:rFonts w:ascii="Arial"/>
          <w:spacing w:val="-10"/>
        </w:rPr>
        <w:t xml:space="preserve"> </w:t>
      </w:r>
      <w:r>
        <w:rPr>
          <w:rFonts w:ascii="Arial"/>
        </w:rPr>
        <w:t>the</w:t>
      </w:r>
      <w:r>
        <w:rPr>
          <w:rFonts w:ascii="Arial"/>
          <w:spacing w:val="1"/>
        </w:rPr>
        <w:t xml:space="preserve"> </w:t>
      </w:r>
      <w:r>
        <w:rPr>
          <w:rFonts w:ascii="Arial"/>
        </w:rPr>
        <w:t xml:space="preserve">Patents  Act  1977  or  Section  12  of   </w:t>
      </w:r>
      <w:r>
        <w:rPr>
          <w:rFonts w:ascii="Arial"/>
          <w:spacing w:val="3"/>
        </w:rPr>
        <w:t xml:space="preserve"> </w:t>
      </w:r>
      <w:r>
        <w:rPr>
          <w:rFonts w:ascii="Arial"/>
        </w:rPr>
        <w:t>the          Registered Designs Act 1949,</w:t>
      </w:r>
      <w:r>
        <w:rPr>
          <w:rFonts w:ascii="Arial"/>
          <w:spacing w:val="-5"/>
        </w:rPr>
        <w:t xml:space="preserve"> </w:t>
      </w:r>
      <w:r>
        <w:rPr>
          <w:rFonts w:ascii="Arial"/>
        </w:rPr>
        <w:t>and</w:t>
      </w:r>
    </w:p>
    <w:p w:rsidR="005C4974" w:rsidRPr="005C4974" w:rsidRDefault="005C4974" w:rsidP="002D31FD">
      <w:pPr>
        <w:pStyle w:val="ListParagraph"/>
        <w:numPr>
          <w:ilvl w:val="1"/>
          <w:numId w:val="49"/>
        </w:numPr>
        <w:tabs>
          <w:tab w:val="left" w:pos="1560"/>
        </w:tabs>
        <w:ind w:firstLine="0"/>
        <w:rPr>
          <w:rFonts w:ascii="Arial" w:eastAsia="Arial" w:hAnsi="Arial" w:cs="Arial"/>
          <w:szCs w:val="18"/>
        </w:rPr>
      </w:pPr>
      <w:r>
        <w:rPr>
          <w:rFonts w:ascii="Arial"/>
        </w:rPr>
        <w:t>in any event, unless the Contractor and</w:t>
      </w:r>
      <w:r>
        <w:rPr>
          <w:rFonts w:ascii="Arial"/>
          <w:spacing w:val="-17"/>
        </w:rPr>
        <w:t xml:space="preserve"> </w:t>
      </w:r>
      <w:r>
        <w:rPr>
          <w:rFonts w:ascii="Arial"/>
        </w:rPr>
        <w:t>the Authority can agree an alternative course of</w:t>
      </w:r>
      <w:r>
        <w:rPr>
          <w:rFonts w:ascii="Arial"/>
          <w:spacing w:val="-4"/>
        </w:rPr>
        <w:t xml:space="preserve"> </w:t>
      </w:r>
      <w:r>
        <w:rPr>
          <w:rFonts w:ascii="Arial"/>
        </w:rPr>
        <w:t>action, the Authority shall not unreasonably delay the issue</w:t>
      </w:r>
      <w:r>
        <w:rPr>
          <w:rFonts w:ascii="Arial"/>
          <w:spacing w:val="-22"/>
        </w:rPr>
        <w:t xml:space="preserve"> </w:t>
      </w:r>
      <w:r>
        <w:rPr>
          <w:rFonts w:ascii="Arial"/>
        </w:rPr>
        <w:t>of a written authorisation in accordance with</w:t>
      </w:r>
      <w:r>
        <w:rPr>
          <w:rFonts w:ascii="Arial"/>
          <w:spacing w:val="-6"/>
        </w:rPr>
        <w:t xml:space="preserve"> </w:t>
      </w:r>
      <w:r>
        <w:rPr>
          <w:rFonts w:ascii="Arial"/>
        </w:rPr>
        <w:t>the provisions of Sections 55 and 56 of the Patents</w:t>
      </w:r>
      <w:r>
        <w:rPr>
          <w:rFonts w:ascii="Arial"/>
          <w:spacing w:val="-15"/>
        </w:rPr>
        <w:t xml:space="preserve"> </w:t>
      </w:r>
      <w:r>
        <w:rPr>
          <w:rFonts w:ascii="Arial"/>
        </w:rPr>
        <w:t>Act 1977 or Section 12 of the Registered Designs</w:t>
      </w:r>
      <w:r>
        <w:rPr>
          <w:rFonts w:ascii="Arial"/>
          <w:spacing w:val="-11"/>
        </w:rPr>
        <w:t xml:space="preserve"> </w:t>
      </w:r>
      <w:r>
        <w:rPr>
          <w:rFonts w:ascii="Arial"/>
        </w:rPr>
        <w:t>Act 1949.</w:t>
      </w:r>
    </w:p>
    <w:p w:rsidR="005C4974" w:rsidRDefault="005C4974" w:rsidP="002D31FD">
      <w:pPr>
        <w:pStyle w:val="ListParagraph"/>
        <w:numPr>
          <w:ilvl w:val="0"/>
          <w:numId w:val="49"/>
        </w:numPr>
        <w:tabs>
          <w:tab w:val="left" w:pos="622"/>
        </w:tabs>
        <w:ind w:left="120" w:right="67" w:firstLine="0"/>
        <w:rPr>
          <w:rFonts w:ascii="Arial" w:eastAsia="Arial" w:hAnsi="Arial" w:cs="Arial"/>
          <w:szCs w:val="18"/>
        </w:rPr>
      </w:pPr>
      <w:r>
        <w:rPr>
          <w:rFonts w:ascii="Arial" w:eastAsia="Arial" w:hAnsi="Arial" w:cs="Arial"/>
          <w:szCs w:val="18"/>
        </w:rPr>
        <w:t>The Authority shall assume all liability and</w:t>
      </w:r>
      <w:r>
        <w:rPr>
          <w:rFonts w:ascii="Arial" w:eastAsia="Arial" w:hAnsi="Arial" w:cs="Arial"/>
          <w:spacing w:val="-16"/>
          <w:szCs w:val="18"/>
        </w:rPr>
        <w:t xml:space="preserve"> </w:t>
      </w:r>
      <w:r>
        <w:rPr>
          <w:rFonts w:ascii="Arial" w:eastAsia="Arial" w:hAnsi="Arial" w:cs="Arial"/>
          <w:szCs w:val="18"/>
        </w:rPr>
        <w:t>shall indemnify the Contractor, its officers, agents and</w:t>
      </w:r>
      <w:r>
        <w:rPr>
          <w:rFonts w:ascii="Arial" w:eastAsia="Arial" w:hAnsi="Arial" w:cs="Arial"/>
          <w:spacing w:val="-23"/>
          <w:szCs w:val="18"/>
        </w:rPr>
        <w:t xml:space="preserve"> </w:t>
      </w:r>
      <w:r>
        <w:rPr>
          <w:rFonts w:ascii="Arial" w:eastAsia="Arial" w:hAnsi="Arial" w:cs="Arial"/>
          <w:szCs w:val="18"/>
        </w:rPr>
        <w:t>employees against liability, including the Contractor’s costs, as a</w:t>
      </w:r>
      <w:r>
        <w:rPr>
          <w:rFonts w:ascii="Arial" w:eastAsia="Arial" w:hAnsi="Arial" w:cs="Arial"/>
          <w:spacing w:val="-25"/>
          <w:szCs w:val="18"/>
        </w:rPr>
        <w:t xml:space="preserve"> </w:t>
      </w:r>
      <w:r>
        <w:rPr>
          <w:rFonts w:ascii="Arial" w:eastAsia="Arial" w:hAnsi="Arial" w:cs="Arial"/>
          <w:szCs w:val="18"/>
        </w:rPr>
        <w:t xml:space="preserve">result of infringement by the Contractor or </w:t>
      </w:r>
      <w:r>
        <w:rPr>
          <w:rFonts w:ascii="Arial" w:eastAsia="Arial" w:hAnsi="Arial" w:cs="Arial"/>
          <w:szCs w:val="18"/>
        </w:rPr>
        <w:lastRenderedPageBreak/>
        <w:t>their suppliers of</w:t>
      </w:r>
      <w:r>
        <w:rPr>
          <w:rFonts w:ascii="Arial" w:eastAsia="Arial" w:hAnsi="Arial" w:cs="Arial"/>
          <w:spacing w:val="-17"/>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United Kingdom in the performance of</w:t>
      </w:r>
      <w:r>
        <w:rPr>
          <w:rFonts w:ascii="Arial" w:eastAsia="Arial" w:hAnsi="Arial" w:cs="Arial"/>
          <w:spacing w:val="-9"/>
          <w:szCs w:val="18"/>
        </w:rPr>
        <w:t xml:space="preserve"> </w:t>
      </w:r>
      <w:r>
        <w:rPr>
          <w:rFonts w:ascii="Arial" w:eastAsia="Arial" w:hAnsi="Arial" w:cs="Arial"/>
          <w:szCs w:val="18"/>
        </w:rPr>
        <w:t>the Contract when such infringement arises from or is</w:t>
      </w:r>
      <w:r>
        <w:rPr>
          <w:rFonts w:ascii="Arial" w:eastAsia="Arial" w:hAnsi="Arial" w:cs="Arial"/>
          <w:spacing w:val="-17"/>
          <w:szCs w:val="18"/>
        </w:rPr>
        <w:t xml:space="preserve"> </w:t>
      </w:r>
      <w:r>
        <w:rPr>
          <w:rFonts w:ascii="Arial" w:eastAsia="Arial" w:hAnsi="Arial" w:cs="Arial"/>
          <w:szCs w:val="18"/>
        </w:rPr>
        <w:t>incurred by reason of the Contractor following any</w:t>
      </w:r>
      <w:r>
        <w:rPr>
          <w:rFonts w:ascii="Arial" w:eastAsia="Arial" w:hAnsi="Arial" w:cs="Arial"/>
          <w:spacing w:val="-10"/>
          <w:szCs w:val="18"/>
        </w:rPr>
        <w:t xml:space="preserve"> </w:t>
      </w:r>
      <w:r>
        <w:rPr>
          <w:rFonts w:ascii="Arial" w:eastAsia="Arial" w:hAnsi="Arial" w:cs="Arial"/>
          <w:szCs w:val="18"/>
        </w:rPr>
        <w:t>specification, statement of work or instruction in the Contract or</w:t>
      </w:r>
      <w:r>
        <w:rPr>
          <w:rFonts w:ascii="Arial" w:eastAsia="Arial" w:hAnsi="Arial" w:cs="Arial"/>
          <w:spacing w:val="-11"/>
          <w:szCs w:val="18"/>
        </w:rPr>
        <w:t xml:space="preserve"> </w:t>
      </w:r>
      <w:r>
        <w:rPr>
          <w:rFonts w:ascii="Arial" w:eastAsia="Arial" w:hAnsi="Arial" w:cs="Arial"/>
          <w:szCs w:val="18"/>
        </w:rPr>
        <w:t>using, keeping or disposing of any item given by the Authority</w:t>
      </w:r>
      <w:r>
        <w:rPr>
          <w:rFonts w:ascii="Arial" w:eastAsia="Arial" w:hAnsi="Arial" w:cs="Arial"/>
          <w:spacing w:val="-18"/>
          <w:szCs w:val="18"/>
        </w:rPr>
        <w:t xml:space="preserve"> </w:t>
      </w:r>
      <w:r>
        <w:rPr>
          <w:rFonts w:ascii="Arial" w:eastAsia="Arial" w:hAnsi="Arial" w:cs="Arial"/>
          <w:szCs w:val="18"/>
        </w:rPr>
        <w:t>for the purpose of the Contract in accordance with the</w:t>
      </w:r>
      <w:r>
        <w:rPr>
          <w:rFonts w:ascii="Arial" w:eastAsia="Arial" w:hAnsi="Arial" w:cs="Arial"/>
          <w:spacing w:val="-20"/>
          <w:szCs w:val="18"/>
        </w:rPr>
        <w:t xml:space="preserve"> </w:t>
      </w:r>
      <w:r>
        <w:rPr>
          <w:rFonts w:ascii="Arial" w:eastAsia="Arial" w:hAnsi="Arial" w:cs="Arial"/>
          <w:szCs w:val="18"/>
        </w:rPr>
        <w:t>Contract.</w:t>
      </w:r>
    </w:p>
    <w:p w:rsidR="005C4974" w:rsidRDefault="005C4974" w:rsidP="002D31FD">
      <w:pPr>
        <w:pStyle w:val="ListParagraph"/>
        <w:numPr>
          <w:ilvl w:val="0"/>
          <w:numId w:val="49"/>
        </w:numPr>
        <w:tabs>
          <w:tab w:val="left" w:pos="622"/>
        </w:tabs>
        <w:spacing w:before="2"/>
        <w:ind w:left="120" w:firstLine="0"/>
        <w:rPr>
          <w:rFonts w:ascii="Arial" w:eastAsia="Arial" w:hAnsi="Arial" w:cs="Arial"/>
          <w:szCs w:val="18"/>
        </w:rPr>
      </w:pPr>
      <w:r>
        <w:rPr>
          <w:rFonts w:ascii="Arial" w:eastAsia="Arial" w:hAnsi="Arial" w:cs="Arial"/>
          <w:szCs w:val="18"/>
        </w:rPr>
        <w:t>The Contractor shall assume all liability and</w:t>
      </w:r>
      <w:r>
        <w:rPr>
          <w:rFonts w:ascii="Arial" w:eastAsia="Arial" w:hAnsi="Arial" w:cs="Arial"/>
          <w:spacing w:val="-8"/>
          <w:szCs w:val="18"/>
        </w:rPr>
        <w:t xml:space="preserve"> </w:t>
      </w:r>
      <w:r>
        <w:rPr>
          <w:rFonts w:ascii="Arial" w:eastAsia="Arial" w:hAnsi="Arial" w:cs="Arial"/>
          <w:szCs w:val="18"/>
        </w:rPr>
        <w:t>shall indemnify the Authority, its officers, agents and</w:t>
      </w:r>
      <w:r>
        <w:rPr>
          <w:rFonts w:ascii="Arial" w:eastAsia="Arial" w:hAnsi="Arial" w:cs="Arial"/>
          <w:spacing w:val="-18"/>
          <w:szCs w:val="18"/>
        </w:rPr>
        <w:t xml:space="preserve"> </w:t>
      </w:r>
      <w:r>
        <w:rPr>
          <w:rFonts w:ascii="Arial" w:eastAsia="Arial" w:hAnsi="Arial" w:cs="Arial"/>
          <w:szCs w:val="18"/>
        </w:rPr>
        <w:t>employees against liability, including the Authority’s costs, as a result</w:t>
      </w:r>
      <w:r>
        <w:rPr>
          <w:rFonts w:ascii="Arial" w:eastAsia="Arial" w:hAnsi="Arial" w:cs="Arial"/>
          <w:spacing w:val="-24"/>
          <w:szCs w:val="18"/>
        </w:rPr>
        <w:t xml:space="preserve"> </w:t>
      </w:r>
      <w:r>
        <w:rPr>
          <w:rFonts w:ascii="Arial" w:eastAsia="Arial" w:hAnsi="Arial" w:cs="Arial"/>
          <w:szCs w:val="18"/>
        </w:rPr>
        <w:t>of infringement by the Contractor or their suppliers of</w:t>
      </w:r>
      <w:r>
        <w:rPr>
          <w:rFonts w:ascii="Arial" w:eastAsia="Arial" w:hAnsi="Arial" w:cs="Arial"/>
          <w:spacing w:val="-12"/>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UK in the performance of the Contract when</w:t>
      </w:r>
      <w:r>
        <w:rPr>
          <w:rFonts w:ascii="Arial" w:eastAsia="Arial" w:hAnsi="Arial" w:cs="Arial"/>
          <w:spacing w:val="-22"/>
          <w:szCs w:val="18"/>
        </w:rPr>
        <w:t xml:space="preserve"> </w:t>
      </w:r>
      <w:r>
        <w:rPr>
          <w:rFonts w:ascii="Arial" w:eastAsia="Arial" w:hAnsi="Arial" w:cs="Arial"/>
          <w:szCs w:val="18"/>
        </w:rPr>
        <w:t>such infringement arises from or is incurred otherwise than</w:t>
      </w:r>
      <w:r>
        <w:rPr>
          <w:rFonts w:ascii="Arial" w:eastAsia="Arial" w:hAnsi="Arial" w:cs="Arial"/>
          <w:spacing w:val="-8"/>
          <w:szCs w:val="18"/>
        </w:rPr>
        <w:t xml:space="preserve"> </w:t>
      </w:r>
      <w:r>
        <w:rPr>
          <w:rFonts w:ascii="Arial" w:eastAsia="Arial" w:hAnsi="Arial" w:cs="Arial"/>
          <w:szCs w:val="18"/>
        </w:rPr>
        <w:t>by reason of the Contractor following any</w:t>
      </w:r>
      <w:r>
        <w:rPr>
          <w:rFonts w:ascii="Arial" w:eastAsia="Arial" w:hAnsi="Arial" w:cs="Arial"/>
          <w:spacing w:val="-6"/>
          <w:szCs w:val="18"/>
        </w:rPr>
        <w:t xml:space="preserve"> </w:t>
      </w:r>
      <w:r>
        <w:rPr>
          <w:rFonts w:ascii="Arial" w:eastAsia="Arial" w:hAnsi="Arial" w:cs="Arial"/>
          <w:szCs w:val="18"/>
        </w:rPr>
        <w:t>specification, statement of work or instruction in the Contract or</w:t>
      </w:r>
      <w:r>
        <w:rPr>
          <w:rFonts w:ascii="Arial" w:eastAsia="Arial" w:hAnsi="Arial" w:cs="Arial"/>
          <w:spacing w:val="-10"/>
          <w:szCs w:val="18"/>
        </w:rPr>
        <w:t xml:space="preserve"> </w:t>
      </w:r>
      <w:r>
        <w:rPr>
          <w:rFonts w:ascii="Arial" w:eastAsia="Arial" w:hAnsi="Arial" w:cs="Arial"/>
          <w:szCs w:val="18"/>
        </w:rPr>
        <w:t>using, keeping or disposing of any item given by the Authority</w:t>
      </w:r>
      <w:r>
        <w:rPr>
          <w:rFonts w:ascii="Arial" w:eastAsia="Arial" w:hAnsi="Arial" w:cs="Arial"/>
          <w:spacing w:val="2"/>
          <w:szCs w:val="18"/>
        </w:rPr>
        <w:t xml:space="preserve"> </w:t>
      </w:r>
      <w:r>
        <w:rPr>
          <w:rFonts w:ascii="Arial" w:eastAsia="Arial" w:hAnsi="Arial" w:cs="Arial"/>
          <w:szCs w:val="18"/>
        </w:rPr>
        <w:t>for the purpose of the Contract in accordance with the</w:t>
      </w:r>
      <w:r>
        <w:rPr>
          <w:rFonts w:ascii="Arial" w:eastAsia="Arial" w:hAnsi="Arial" w:cs="Arial"/>
          <w:spacing w:val="-18"/>
          <w:szCs w:val="18"/>
        </w:rPr>
        <w:t xml:space="preserve"> </w:t>
      </w:r>
      <w:r>
        <w:rPr>
          <w:rFonts w:ascii="Arial" w:eastAsia="Arial" w:hAnsi="Arial" w:cs="Arial"/>
          <w:szCs w:val="18"/>
        </w:rPr>
        <w:t>Contract.</w:t>
      </w:r>
    </w:p>
    <w:p w:rsidR="005C4974" w:rsidRDefault="005C4974" w:rsidP="002D31FD">
      <w:pPr>
        <w:pStyle w:val="ListParagraph"/>
        <w:numPr>
          <w:ilvl w:val="0"/>
          <w:numId w:val="49"/>
        </w:numPr>
        <w:tabs>
          <w:tab w:val="left" w:pos="622"/>
        </w:tabs>
        <w:ind w:left="120" w:right="77" w:firstLine="0"/>
        <w:rPr>
          <w:rFonts w:ascii="Arial" w:eastAsia="Arial" w:hAnsi="Arial" w:cs="Arial"/>
          <w:szCs w:val="18"/>
        </w:rPr>
      </w:pPr>
      <w:r>
        <w:rPr>
          <w:rFonts w:ascii="Arial"/>
        </w:rPr>
        <w:t>The Contractor shall not be entitled to</w:t>
      </w:r>
      <w:r>
        <w:rPr>
          <w:rFonts w:ascii="Arial"/>
          <w:spacing w:val="-5"/>
        </w:rPr>
        <w:t xml:space="preserve"> </w:t>
      </w:r>
      <w:r>
        <w:rPr>
          <w:rFonts w:ascii="Arial"/>
        </w:rPr>
        <w:t>any reimbursement of any royalty, licence fee or similar</w:t>
      </w:r>
      <w:r>
        <w:rPr>
          <w:rFonts w:ascii="Arial"/>
          <w:spacing w:val="-24"/>
        </w:rPr>
        <w:t xml:space="preserve"> </w:t>
      </w:r>
      <w:r>
        <w:rPr>
          <w:rFonts w:ascii="Arial"/>
        </w:rPr>
        <w:t>expense incurred in respect of anything to be done under</w:t>
      </w:r>
      <w:r>
        <w:rPr>
          <w:rFonts w:ascii="Arial"/>
          <w:spacing w:val="-10"/>
        </w:rPr>
        <w:t xml:space="preserve"> </w:t>
      </w:r>
      <w:r>
        <w:rPr>
          <w:rFonts w:ascii="Arial"/>
        </w:rPr>
        <w:t>the Contract,</w:t>
      </w:r>
      <w:r>
        <w:rPr>
          <w:rFonts w:ascii="Arial"/>
          <w:spacing w:val="-1"/>
        </w:rPr>
        <w:t xml:space="preserve"> </w:t>
      </w:r>
      <w:r>
        <w:rPr>
          <w:rFonts w:ascii="Arial"/>
        </w:rPr>
        <w:t>where:</w:t>
      </w:r>
    </w:p>
    <w:p w:rsidR="005C4974" w:rsidRDefault="005C4974" w:rsidP="002D31FD">
      <w:pPr>
        <w:pStyle w:val="ListParagraph"/>
        <w:numPr>
          <w:ilvl w:val="1"/>
          <w:numId w:val="49"/>
        </w:numPr>
        <w:tabs>
          <w:tab w:val="left" w:pos="1560"/>
        </w:tabs>
        <w:ind w:right="26" w:firstLine="0"/>
        <w:rPr>
          <w:rFonts w:ascii="Arial" w:eastAsia="Arial" w:hAnsi="Arial" w:cs="Arial"/>
          <w:szCs w:val="18"/>
        </w:rPr>
      </w:pPr>
      <w:r>
        <w:rPr>
          <w:rFonts w:ascii="Arial"/>
        </w:rPr>
        <w:t>a relevant discharge has been given</w:t>
      </w:r>
      <w:r>
        <w:rPr>
          <w:rFonts w:ascii="Arial"/>
          <w:spacing w:val="-14"/>
        </w:rPr>
        <w:t xml:space="preserve"> </w:t>
      </w:r>
      <w:r>
        <w:rPr>
          <w:rFonts w:ascii="Arial"/>
        </w:rPr>
        <w:t>under Section 2 of the Defence Contracts Act 1958,</w:t>
      </w:r>
      <w:r>
        <w:rPr>
          <w:rFonts w:ascii="Arial"/>
          <w:spacing w:val="-9"/>
        </w:rPr>
        <w:t xml:space="preserve"> </w:t>
      </w:r>
      <w:r>
        <w:rPr>
          <w:rFonts w:ascii="Arial"/>
        </w:rPr>
        <w:t>or relevant authorisation in accordance with Sections</w:t>
      </w:r>
      <w:r>
        <w:rPr>
          <w:rFonts w:ascii="Arial"/>
          <w:spacing w:val="-19"/>
        </w:rPr>
        <w:t xml:space="preserve"> </w:t>
      </w:r>
      <w:r>
        <w:rPr>
          <w:rFonts w:ascii="Arial"/>
        </w:rPr>
        <w:t>55 or 57 of the Patents Act 1977, Section 12 of</w:t>
      </w:r>
      <w:r>
        <w:rPr>
          <w:rFonts w:ascii="Arial"/>
          <w:spacing w:val="-9"/>
        </w:rPr>
        <w:t xml:space="preserve"> </w:t>
      </w:r>
      <w:r>
        <w:rPr>
          <w:rFonts w:ascii="Arial"/>
        </w:rPr>
        <w:t>the Registered Designs Act 1949 or Section 240 of</w:t>
      </w:r>
      <w:r>
        <w:rPr>
          <w:rFonts w:ascii="Arial"/>
          <w:spacing w:val="-17"/>
        </w:rPr>
        <w:t xml:space="preserve"> </w:t>
      </w:r>
      <w:r>
        <w:rPr>
          <w:rFonts w:ascii="Arial"/>
        </w:rPr>
        <w:t>the Copyright, Designs and Patents Act 1988 in</w:t>
      </w:r>
      <w:r>
        <w:rPr>
          <w:rFonts w:ascii="Arial"/>
          <w:spacing w:val="10"/>
        </w:rPr>
        <w:t xml:space="preserve"> </w:t>
      </w:r>
      <w:r>
        <w:rPr>
          <w:rFonts w:ascii="Arial"/>
        </w:rPr>
        <w:t>respect of any intellectual property;</w:t>
      </w:r>
      <w:r>
        <w:rPr>
          <w:rFonts w:ascii="Arial"/>
          <w:spacing w:val="-4"/>
        </w:rPr>
        <w:t xml:space="preserve"> </w:t>
      </w:r>
      <w:r>
        <w:rPr>
          <w:rFonts w:ascii="Arial"/>
        </w:rPr>
        <w:t>or</w:t>
      </w:r>
    </w:p>
    <w:p w:rsidR="005C4974" w:rsidRPr="005C4974" w:rsidRDefault="005C4974" w:rsidP="002D31FD">
      <w:pPr>
        <w:pStyle w:val="ListParagraph"/>
        <w:numPr>
          <w:ilvl w:val="1"/>
          <w:numId w:val="49"/>
        </w:numPr>
        <w:tabs>
          <w:tab w:val="left" w:pos="1560"/>
        </w:tabs>
        <w:spacing w:line="206" w:lineRule="exact"/>
        <w:ind w:left="1559" w:hanging="873"/>
        <w:rPr>
          <w:rFonts w:ascii="Arial" w:eastAsia="Arial" w:hAnsi="Arial" w:cs="Arial"/>
          <w:szCs w:val="18"/>
        </w:rPr>
      </w:pPr>
      <w:r>
        <w:rPr>
          <w:rFonts w:ascii="Arial"/>
        </w:rPr>
        <w:t>any obligation to make payments</w:t>
      </w:r>
      <w:r>
        <w:rPr>
          <w:rFonts w:ascii="Arial"/>
          <w:spacing w:val="-5"/>
        </w:rPr>
        <w:t xml:space="preserve"> </w:t>
      </w:r>
      <w:r>
        <w:rPr>
          <w:rFonts w:ascii="Arial"/>
        </w:rPr>
        <w:t xml:space="preserve">for </w:t>
      </w:r>
      <w:r>
        <w:t>intellectual property has not been promptly notified</w:t>
      </w:r>
      <w:r>
        <w:rPr>
          <w:spacing w:val="-19"/>
        </w:rPr>
        <w:t xml:space="preserve"> </w:t>
      </w:r>
      <w:r>
        <w:t>to the Authority under clause</w:t>
      </w:r>
      <w:r>
        <w:rPr>
          <w:spacing w:val="-13"/>
        </w:rPr>
        <w:t xml:space="preserve"> </w:t>
      </w:r>
      <w:hyperlink w:anchor="_bookmark94" w:history="1">
        <w:r>
          <w:t>34.a.</w:t>
        </w:r>
      </w:hyperlink>
    </w:p>
    <w:p w:rsidR="005C4974" w:rsidRDefault="005C4974" w:rsidP="002D31FD">
      <w:pPr>
        <w:pStyle w:val="ListParagraph"/>
        <w:numPr>
          <w:ilvl w:val="0"/>
          <w:numId w:val="49"/>
        </w:numPr>
        <w:tabs>
          <w:tab w:val="left" w:pos="622"/>
        </w:tabs>
        <w:ind w:left="120" w:right="285" w:firstLine="0"/>
        <w:rPr>
          <w:rFonts w:ascii="Arial" w:eastAsia="Arial" w:hAnsi="Arial" w:cs="Arial"/>
          <w:szCs w:val="18"/>
        </w:rPr>
      </w:pPr>
      <w:r>
        <w:rPr>
          <w:rFonts w:ascii="Arial"/>
        </w:rPr>
        <w:t>Where authorisation is given by the Authority</w:t>
      </w:r>
      <w:r>
        <w:rPr>
          <w:rFonts w:ascii="Arial"/>
          <w:spacing w:val="-13"/>
        </w:rPr>
        <w:t xml:space="preserve"> </w:t>
      </w:r>
      <w:r>
        <w:rPr>
          <w:rFonts w:ascii="Arial"/>
        </w:rPr>
        <w:t xml:space="preserve">under clause </w:t>
      </w:r>
      <w:hyperlink w:anchor="_bookmark96" w:history="1">
        <w:r>
          <w:rPr>
            <w:rFonts w:ascii="Arial"/>
          </w:rPr>
          <w:t>34.e,</w:t>
        </w:r>
      </w:hyperlink>
      <w:r>
        <w:rPr>
          <w:rFonts w:ascii="Arial"/>
        </w:rPr>
        <w:t xml:space="preserve"> </w:t>
      </w:r>
      <w:hyperlink w:anchor="_bookmark97" w:history="1">
        <w:r>
          <w:rPr>
            <w:rFonts w:ascii="Arial"/>
          </w:rPr>
          <w:t>34.f</w:t>
        </w:r>
      </w:hyperlink>
      <w:r>
        <w:rPr>
          <w:rFonts w:ascii="Arial"/>
        </w:rPr>
        <w:t xml:space="preserve"> or </w:t>
      </w:r>
      <w:hyperlink w:anchor="_bookmark98" w:history="1">
        <w:r>
          <w:rPr>
            <w:rFonts w:ascii="Arial"/>
          </w:rPr>
          <w:t>34.g,</w:t>
        </w:r>
      </w:hyperlink>
      <w:r>
        <w:rPr>
          <w:rFonts w:ascii="Arial"/>
        </w:rPr>
        <w:t xml:space="preserve"> to the extent permitted by</w:t>
      </w:r>
      <w:r>
        <w:rPr>
          <w:rFonts w:ascii="Arial"/>
          <w:spacing w:val="-26"/>
        </w:rPr>
        <w:t xml:space="preserve"> </w:t>
      </w:r>
      <w:r>
        <w:rPr>
          <w:rFonts w:ascii="Arial"/>
        </w:rPr>
        <w:t>Section 57 of the Patents Act 1977, Section 12 of the</w:t>
      </w:r>
      <w:r>
        <w:rPr>
          <w:rFonts w:ascii="Arial"/>
          <w:spacing w:val="-15"/>
        </w:rPr>
        <w:t xml:space="preserve"> </w:t>
      </w:r>
      <w:r>
        <w:rPr>
          <w:rFonts w:ascii="Arial"/>
        </w:rPr>
        <w:t>Registered Designs Act 1949 or Section 240 of the Copyright,</w:t>
      </w:r>
      <w:r>
        <w:rPr>
          <w:rFonts w:ascii="Arial"/>
          <w:spacing w:val="-23"/>
        </w:rPr>
        <w:t xml:space="preserve"> </w:t>
      </w:r>
      <w:r>
        <w:rPr>
          <w:rFonts w:ascii="Arial"/>
        </w:rPr>
        <w:t>Designs and Patents Act 1988, the Contractor shall also</w:t>
      </w:r>
      <w:r>
        <w:rPr>
          <w:rFonts w:ascii="Arial"/>
          <w:spacing w:val="-9"/>
        </w:rPr>
        <w:t xml:space="preserve"> </w:t>
      </w:r>
      <w:r>
        <w:rPr>
          <w:rFonts w:ascii="Arial"/>
        </w:rPr>
        <w:t>be:</w:t>
      </w:r>
    </w:p>
    <w:p w:rsidR="005C4974" w:rsidRDefault="005C4974" w:rsidP="002D31FD">
      <w:pPr>
        <w:pStyle w:val="ListParagraph"/>
        <w:numPr>
          <w:ilvl w:val="1"/>
          <w:numId w:val="49"/>
        </w:numPr>
        <w:tabs>
          <w:tab w:val="left" w:pos="1560"/>
        </w:tabs>
        <w:ind w:right="126" w:firstLine="0"/>
        <w:rPr>
          <w:rFonts w:ascii="Arial" w:eastAsia="Arial" w:hAnsi="Arial" w:cs="Arial"/>
          <w:szCs w:val="18"/>
        </w:rPr>
      </w:pPr>
      <w:r>
        <w:rPr>
          <w:rFonts w:ascii="Arial"/>
        </w:rPr>
        <w:t>released from payment whether by way</w:t>
      </w:r>
      <w:r>
        <w:rPr>
          <w:rFonts w:ascii="Arial"/>
          <w:spacing w:val="-14"/>
        </w:rPr>
        <w:t xml:space="preserve"> </w:t>
      </w:r>
      <w:r>
        <w:rPr>
          <w:rFonts w:ascii="Arial"/>
        </w:rPr>
        <w:t>of royalties, licence fees or similar expenses in</w:t>
      </w:r>
      <w:r>
        <w:rPr>
          <w:rFonts w:ascii="Arial"/>
          <w:spacing w:val="9"/>
        </w:rPr>
        <w:t xml:space="preserve"> </w:t>
      </w:r>
      <w:r>
        <w:rPr>
          <w:rFonts w:ascii="Arial"/>
        </w:rPr>
        <w:t>respect of the Contractor's use of the relevant invention</w:t>
      </w:r>
      <w:r>
        <w:rPr>
          <w:rFonts w:ascii="Arial"/>
          <w:spacing w:val="-11"/>
        </w:rPr>
        <w:t xml:space="preserve"> </w:t>
      </w:r>
      <w:r>
        <w:rPr>
          <w:rFonts w:ascii="Arial"/>
        </w:rPr>
        <w:t>or design, or the use of any relevant model, document</w:t>
      </w:r>
      <w:r>
        <w:rPr>
          <w:rFonts w:ascii="Arial"/>
          <w:spacing w:val="-20"/>
        </w:rPr>
        <w:t xml:space="preserve"> </w:t>
      </w:r>
      <w:r>
        <w:rPr>
          <w:rFonts w:ascii="Arial"/>
        </w:rPr>
        <w:t>or information for the purpose of performing</w:t>
      </w:r>
      <w:r>
        <w:rPr>
          <w:rFonts w:ascii="Arial"/>
          <w:spacing w:val="19"/>
        </w:rPr>
        <w:t xml:space="preserve"> </w:t>
      </w:r>
      <w:r>
        <w:rPr>
          <w:rFonts w:ascii="Arial"/>
        </w:rPr>
        <w:t>the Contract;</w:t>
      </w:r>
      <w:r>
        <w:rPr>
          <w:rFonts w:ascii="Arial"/>
          <w:spacing w:val="-1"/>
        </w:rPr>
        <w:t xml:space="preserve"> </w:t>
      </w:r>
      <w:r>
        <w:rPr>
          <w:rFonts w:ascii="Arial"/>
        </w:rPr>
        <w:t>and</w:t>
      </w:r>
    </w:p>
    <w:p w:rsidR="005C4974" w:rsidRPr="005C4974" w:rsidRDefault="005C4974" w:rsidP="002D31FD">
      <w:pPr>
        <w:pStyle w:val="ListParagraph"/>
        <w:numPr>
          <w:ilvl w:val="1"/>
          <w:numId w:val="49"/>
        </w:numPr>
        <w:tabs>
          <w:tab w:val="left" w:pos="1560"/>
        </w:tabs>
        <w:spacing w:before="2"/>
        <w:ind w:right="192" w:firstLine="0"/>
        <w:rPr>
          <w:rFonts w:ascii="Arial" w:eastAsia="Arial" w:hAnsi="Arial" w:cs="Arial"/>
          <w:szCs w:val="18"/>
        </w:rPr>
      </w:pPr>
      <w:r>
        <w:rPr>
          <w:rFonts w:ascii="Arial"/>
        </w:rPr>
        <w:t>authorised to use any model, document</w:t>
      </w:r>
      <w:r>
        <w:rPr>
          <w:rFonts w:ascii="Arial"/>
          <w:spacing w:val="-14"/>
        </w:rPr>
        <w:t xml:space="preserve"> </w:t>
      </w:r>
      <w:r>
        <w:rPr>
          <w:rFonts w:ascii="Arial"/>
        </w:rPr>
        <w:t>or information relating to any such invention or</w:t>
      </w:r>
      <w:r>
        <w:rPr>
          <w:rFonts w:ascii="Arial"/>
          <w:spacing w:val="-16"/>
        </w:rPr>
        <w:t xml:space="preserve"> </w:t>
      </w:r>
      <w:r>
        <w:rPr>
          <w:rFonts w:ascii="Arial"/>
        </w:rPr>
        <w:t>design which may be required for that</w:t>
      </w:r>
      <w:r>
        <w:rPr>
          <w:rFonts w:ascii="Arial"/>
          <w:spacing w:val="-8"/>
        </w:rPr>
        <w:t xml:space="preserve"> </w:t>
      </w:r>
      <w:r>
        <w:rPr>
          <w:rFonts w:ascii="Arial"/>
        </w:rPr>
        <w:t>purpose.</w:t>
      </w:r>
    </w:p>
    <w:p w:rsidR="005C4974" w:rsidRDefault="005C4974" w:rsidP="002D31FD">
      <w:pPr>
        <w:pStyle w:val="ListParagraph"/>
        <w:numPr>
          <w:ilvl w:val="0"/>
          <w:numId w:val="49"/>
        </w:numPr>
        <w:tabs>
          <w:tab w:val="left" w:pos="622"/>
        </w:tabs>
        <w:ind w:left="120" w:right="201" w:firstLine="0"/>
        <w:jc w:val="both"/>
        <w:rPr>
          <w:rFonts w:ascii="Arial" w:eastAsia="Arial" w:hAnsi="Arial" w:cs="Arial"/>
          <w:szCs w:val="18"/>
        </w:rPr>
      </w:pPr>
      <w:r>
        <w:rPr>
          <w:rFonts w:ascii="Arial"/>
        </w:rPr>
        <w:t>The Contractor shall assume all liability and</w:t>
      </w:r>
      <w:r>
        <w:rPr>
          <w:rFonts w:ascii="Arial"/>
          <w:spacing w:val="-19"/>
        </w:rPr>
        <w:t xml:space="preserve"> </w:t>
      </w:r>
      <w:r>
        <w:rPr>
          <w:rFonts w:ascii="Arial"/>
        </w:rPr>
        <w:t>indemnify the Authority and its officers, agents and employees</w:t>
      </w:r>
      <w:r>
        <w:rPr>
          <w:rFonts w:ascii="Arial"/>
          <w:spacing w:val="-21"/>
        </w:rPr>
        <w:t xml:space="preserve"> </w:t>
      </w:r>
      <w:r>
        <w:rPr>
          <w:rFonts w:ascii="Arial"/>
        </w:rPr>
        <w:t>against liability, including costs as a result</w:t>
      </w:r>
      <w:r>
        <w:rPr>
          <w:rFonts w:ascii="Arial"/>
          <w:spacing w:val="-9"/>
        </w:rPr>
        <w:t xml:space="preserve"> </w:t>
      </w:r>
      <w:r>
        <w:rPr>
          <w:rFonts w:ascii="Arial"/>
        </w:rPr>
        <w:t>of:</w:t>
      </w:r>
    </w:p>
    <w:p w:rsidR="005C4974" w:rsidRDefault="005C4974" w:rsidP="002D31FD">
      <w:pPr>
        <w:pStyle w:val="ListParagraph"/>
        <w:numPr>
          <w:ilvl w:val="1"/>
          <w:numId w:val="49"/>
        </w:numPr>
        <w:tabs>
          <w:tab w:val="left" w:pos="1560"/>
        </w:tabs>
        <w:ind w:right="143"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 to</w:t>
      </w:r>
      <w:r>
        <w:rPr>
          <w:rFonts w:ascii="Arial"/>
          <w:spacing w:val="-12"/>
        </w:rPr>
        <w:t xml:space="preserve"> </w:t>
      </w:r>
      <w:r>
        <w:rPr>
          <w:rFonts w:ascii="Arial"/>
        </w:rPr>
        <w:t>be supplied under the Contract or otherwise in</w:t>
      </w:r>
      <w:r>
        <w:rPr>
          <w:rFonts w:ascii="Arial"/>
          <w:spacing w:val="-8"/>
        </w:rPr>
        <w:t xml:space="preserve"> </w:t>
      </w:r>
      <w:r>
        <w:rPr>
          <w:rFonts w:ascii="Arial"/>
        </w:rPr>
        <w:t>the performance of the</w:t>
      </w:r>
      <w:r>
        <w:rPr>
          <w:rFonts w:ascii="Arial"/>
          <w:spacing w:val="-2"/>
        </w:rPr>
        <w:t xml:space="preserve"> </w:t>
      </w:r>
      <w:r>
        <w:rPr>
          <w:rFonts w:ascii="Arial"/>
        </w:rPr>
        <w:t>Contract;</w:t>
      </w:r>
    </w:p>
    <w:p w:rsidR="005C4974" w:rsidRDefault="005C4974" w:rsidP="002D31FD">
      <w:pPr>
        <w:pStyle w:val="ListParagraph"/>
        <w:numPr>
          <w:ilvl w:val="1"/>
          <w:numId w:val="49"/>
        </w:numPr>
        <w:tabs>
          <w:tab w:val="left" w:pos="1560"/>
        </w:tabs>
        <w:spacing w:before="2"/>
        <w:ind w:right="492" w:firstLine="0"/>
        <w:rPr>
          <w:rFonts w:ascii="Arial" w:eastAsia="Arial" w:hAnsi="Arial" w:cs="Arial"/>
          <w:szCs w:val="18"/>
        </w:rPr>
      </w:pPr>
      <w:r>
        <w:rPr>
          <w:rFonts w:ascii="Arial"/>
        </w:rPr>
        <w:t>misuse of any confidential</w:t>
      </w:r>
      <w:r>
        <w:rPr>
          <w:rFonts w:ascii="Arial"/>
          <w:spacing w:val="-13"/>
        </w:rPr>
        <w:t xml:space="preserve"> </w:t>
      </w:r>
      <w:r>
        <w:rPr>
          <w:rFonts w:ascii="Arial"/>
        </w:rPr>
        <w:t>information, trade secret or the like by the Contractor</w:t>
      </w:r>
      <w:r>
        <w:rPr>
          <w:rFonts w:ascii="Arial"/>
          <w:spacing w:val="-12"/>
        </w:rPr>
        <w:t xml:space="preserve"> </w:t>
      </w:r>
      <w:r>
        <w:rPr>
          <w:rFonts w:ascii="Arial"/>
        </w:rPr>
        <w:t>in performing the</w:t>
      </w:r>
      <w:r>
        <w:rPr>
          <w:rFonts w:ascii="Arial"/>
          <w:spacing w:val="-5"/>
        </w:rPr>
        <w:t xml:space="preserve"> </w:t>
      </w:r>
      <w:r>
        <w:rPr>
          <w:rFonts w:ascii="Arial"/>
        </w:rPr>
        <w:t>Contract;</w:t>
      </w:r>
    </w:p>
    <w:p w:rsidR="005C4974" w:rsidRPr="005C4974" w:rsidRDefault="005C4974" w:rsidP="002D31FD">
      <w:pPr>
        <w:pStyle w:val="ListParagraph"/>
        <w:numPr>
          <w:ilvl w:val="1"/>
          <w:numId w:val="49"/>
        </w:numPr>
        <w:tabs>
          <w:tab w:val="left" w:pos="1560"/>
        </w:tabs>
        <w:ind w:right="185" w:firstLine="0"/>
        <w:rPr>
          <w:rFonts w:ascii="Arial" w:eastAsia="Arial" w:hAnsi="Arial" w:cs="Arial"/>
          <w:szCs w:val="18"/>
        </w:rPr>
      </w:pPr>
      <w:r>
        <w:rPr>
          <w:rFonts w:ascii="Arial"/>
        </w:rPr>
        <w:t>provision to the Authority of</w:t>
      </w:r>
      <w:r>
        <w:rPr>
          <w:rFonts w:ascii="Arial"/>
          <w:spacing w:val="-6"/>
        </w:rPr>
        <w:t xml:space="preserve"> </w:t>
      </w:r>
      <w:r>
        <w:rPr>
          <w:rFonts w:ascii="Arial"/>
        </w:rPr>
        <w:t>any Information or material which the Contractor does</w:t>
      </w:r>
      <w:r>
        <w:rPr>
          <w:rFonts w:ascii="Arial"/>
          <w:spacing w:val="-19"/>
        </w:rPr>
        <w:t xml:space="preserve"> </w:t>
      </w:r>
      <w:r>
        <w:rPr>
          <w:rFonts w:ascii="Arial"/>
        </w:rPr>
        <w:t>not have the right to provide for the purpose of</w:t>
      </w:r>
      <w:r>
        <w:rPr>
          <w:rFonts w:ascii="Arial"/>
          <w:spacing w:val="-11"/>
        </w:rPr>
        <w:t xml:space="preserve"> </w:t>
      </w:r>
      <w:r>
        <w:rPr>
          <w:rFonts w:ascii="Arial"/>
        </w:rPr>
        <w:t>the Contract.</w:t>
      </w:r>
    </w:p>
    <w:p w:rsidR="005C4974" w:rsidRDefault="005C4974" w:rsidP="002D31FD">
      <w:pPr>
        <w:pStyle w:val="ListParagraph"/>
        <w:numPr>
          <w:ilvl w:val="0"/>
          <w:numId w:val="49"/>
        </w:numPr>
        <w:tabs>
          <w:tab w:val="left" w:pos="622"/>
        </w:tabs>
        <w:ind w:left="120" w:right="333" w:firstLine="0"/>
        <w:rPr>
          <w:rFonts w:ascii="Arial" w:eastAsia="Arial" w:hAnsi="Arial" w:cs="Arial"/>
          <w:szCs w:val="18"/>
        </w:rPr>
      </w:pPr>
      <w:r>
        <w:rPr>
          <w:rFonts w:ascii="Arial"/>
        </w:rPr>
        <w:t>The Authority shall assume all liability and</w:t>
      </w:r>
      <w:r>
        <w:rPr>
          <w:rFonts w:ascii="Arial"/>
          <w:spacing w:val="-22"/>
        </w:rPr>
        <w:t xml:space="preserve"> </w:t>
      </w:r>
      <w:r>
        <w:rPr>
          <w:rFonts w:ascii="Arial"/>
        </w:rPr>
        <w:t>indemnify the Contractor, its officers, agents and employees</w:t>
      </w:r>
      <w:r>
        <w:rPr>
          <w:rFonts w:ascii="Arial"/>
          <w:spacing w:val="-18"/>
        </w:rPr>
        <w:t xml:space="preserve"> </w:t>
      </w:r>
      <w:r>
        <w:rPr>
          <w:rFonts w:ascii="Arial"/>
        </w:rPr>
        <w:t>against liability, including costs as a result</w:t>
      </w:r>
      <w:r>
        <w:rPr>
          <w:rFonts w:ascii="Arial"/>
          <w:spacing w:val="-9"/>
        </w:rPr>
        <w:t xml:space="preserve"> </w:t>
      </w:r>
      <w:r>
        <w:rPr>
          <w:rFonts w:ascii="Arial"/>
        </w:rPr>
        <w:t>of:</w:t>
      </w:r>
    </w:p>
    <w:p w:rsidR="005C4974" w:rsidRDefault="005C4974" w:rsidP="002D31FD">
      <w:pPr>
        <w:pStyle w:val="ListParagraph"/>
        <w:numPr>
          <w:ilvl w:val="1"/>
          <w:numId w:val="49"/>
        </w:numPr>
        <w:tabs>
          <w:tab w:val="left" w:pos="1560"/>
        </w:tabs>
        <w:ind w:right="135"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w:t>
      </w:r>
      <w:r>
        <w:rPr>
          <w:rFonts w:ascii="Arial"/>
          <w:spacing w:val="-16"/>
        </w:rPr>
        <w:t xml:space="preserve"> </w:t>
      </w:r>
      <w:r>
        <w:rPr>
          <w:rFonts w:ascii="Arial"/>
        </w:rPr>
        <w:t>provided by the Authority for the purpose of the Contract</w:t>
      </w:r>
      <w:r>
        <w:rPr>
          <w:rFonts w:ascii="Arial"/>
          <w:spacing w:val="-13"/>
        </w:rPr>
        <w:t xml:space="preserve"> </w:t>
      </w:r>
      <w:r>
        <w:rPr>
          <w:rFonts w:ascii="Arial"/>
        </w:rPr>
        <w:t>but only to the extent that the item is used for the</w:t>
      </w:r>
      <w:r>
        <w:rPr>
          <w:rFonts w:ascii="Arial"/>
          <w:spacing w:val="-18"/>
        </w:rPr>
        <w:t xml:space="preserve"> </w:t>
      </w:r>
      <w:r>
        <w:rPr>
          <w:rFonts w:ascii="Arial"/>
        </w:rPr>
        <w:t>purpose of the Contract;</w:t>
      </w:r>
    </w:p>
    <w:p w:rsidR="005C4974" w:rsidRDefault="005C4974" w:rsidP="002D31FD">
      <w:pPr>
        <w:pStyle w:val="ListParagraph"/>
        <w:numPr>
          <w:ilvl w:val="1"/>
          <w:numId w:val="49"/>
        </w:numPr>
        <w:tabs>
          <w:tab w:val="left" w:pos="1560"/>
        </w:tabs>
        <w:ind w:right="205" w:firstLine="0"/>
        <w:rPr>
          <w:rFonts w:ascii="Arial" w:eastAsia="Arial" w:hAnsi="Arial" w:cs="Arial"/>
          <w:szCs w:val="18"/>
        </w:rPr>
      </w:pPr>
      <w:r>
        <w:rPr>
          <w:rFonts w:ascii="Arial" w:eastAsia="Arial" w:hAnsi="Arial" w:cs="Arial"/>
          <w:szCs w:val="18"/>
        </w:rPr>
        <w:t>alleged misuse of any</w:t>
      </w:r>
      <w:r>
        <w:rPr>
          <w:rFonts w:ascii="Arial" w:eastAsia="Arial" w:hAnsi="Arial" w:cs="Arial"/>
          <w:spacing w:val="-6"/>
          <w:szCs w:val="18"/>
        </w:rPr>
        <w:t xml:space="preserve"> </w:t>
      </w:r>
      <w:r>
        <w:rPr>
          <w:rFonts w:ascii="Arial" w:eastAsia="Arial" w:hAnsi="Arial" w:cs="Arial"/>
          <w:szCs w:val="18"/>
        </w:rPr>
        <w:t>confidential Information, trade secret or the like by the</w:t>
      </w:r>
      <w:r>
        <w:rPr>
          <w:rFonts w:ascii="Arial" w:eastAsia="Arial" w:hAnsi="Arial" w:cs="Arial"/>
          <w:spacing w:val="-19"/>
          <w:szCs w:val="18"/>
        </w:rPr>
        <w:t xml:space="preserve"> </w:t>
      </w:r>
      <w:r>
        <w:rPr>
          <w:rFonts w:ascii="Arial" w:eastAsia="Arial" w:hAnsi="Arial" w:cs="Arial"/>
          <w:szCs w:val="18"/>
        </w:rPr>
        <w:t>Contractor as a result of use of Information provided by</w:t>
      </w:r>
      <w:r>
        <w:rPr>
          <w:rFonts w:ascii="Arial" w:eastAsia="Arial" w:hAnsi="Arial" w:cs="Arial"/>
          <w:spacing w:val="-8"/>
          <w:szCs w:val="18"/>
        </w:rPr>
        <w:t xml:space="preserve"> </w:t>
      </w:r>
      <w:r>
        <w:rPr>
          <w:rFonts w:ascii="Arial" w:eastAsia="Arial" w:hAnsi="Arial" w:cs="Arial"/>
          <w:szCs w:val="18"/>
        </w:rPr>
        <w:t>the Authority for the purposes of the Contract, but only</w:t>
      </w:r>
      <w:r>
        <w:rPr>
          <w:rFonts w:ascii="Arial" w:eastAsia="Arial" w:hAnsi="Arial" w:cs="Arial"/>
          <w:spacing w:val="-20"/>
          <w:szCs w:val="18"/>
        </w:rPr>
        <w:t xml:space="preserve"> </w:t>
      </w:r>
      <w:r>
        <w:rPr>
          <w:rFonts w:ascii="Arial" w:eastAsia="Arial" w:hAnsi="Arial" w:cs="Arial"/>
          <w:szCs w:val="18"/>
        </w:rPr>
        <w:t>to the extent that Contractor’s use of that Information</w:t>
      </w:r>
      <w:r>
        <w:rPr>
          <w:rFonts w:ascii="Arial" w:eastAsia="Arial" w:hAnsi="Arial" w:cs="Arial"/>
          <w:spacing w:val="-20"/>
          <w:szCs w:val="18"/>
        </w:rPr>
        <w:t xml:space="preserve"> </w:t>
      </w:r>
      <w:r>
        <w:rPr>
          <w:rFonts w:ascii="Arial" w:eastAsia="Arial" w:hAnsi="Arial" w:cs="Arial"/>
          <w:szCs w:val="18"/>
        </w:rPr>
        <w:t>is for the purposes intended when it was disclosed</w:t>
      </w:r>
      <w:r>
        <w:rPr>
          <w:rFonts w:ascii="Arial" w:eastAsia="Arial" w:hAnsi="Arial" w:cs="Arial"/>
          <w:spacing w:val="-14"/>
          <w:szCs w:val="18"/>
        </w:rPr>
        <w:t xml:space="preserve"> </w:t>
      </w:r>
      <w:r>
        <w:rPr>
          <w:rFonts w:ascii="Arial" w:eastAsia="Arial" w:hAnsi="Arial" w:cs="Arial"/>
          <w:szCs w:val="18"/>
        </w:rPr>
        <w:t>by the Authority.</w:t>
      </w:r>
    </w:p>
    <w:p w:rsidR="005C4974" w:rsidRDefault="005C4974" w:rsidP="002D31FD">
      <w:pPr>
        <w:pStyle w:val="ListParagraph"/>
        <w:numPr>
          <w:ilvl w:val="0"/>
          <w:numId w:val="49"/>
        </w:numPr>
        <w:tabs>
          <w:tab w:val="left" w:pos="622"/>
        </w:tabs>
        <w:spacing w:line="206" w:lineRule="exact"/>
        <w:ind w:left="621" w:right="192" w:hanging="501"/>
        <w:rPr>
          <w:rFonts w:ascii="Arial" w:eastAsia="Arial" w:hAnsi="Arial" w:cs="Arial"/>
          <w:szCs w:val="18"/>
        </w:rPr>
      </w:pPr>
      <w:r>
        <w:rPr>
          <w:rFonts w:ascii="Arial"/>
        </w:rPr>
        <w:t>The general authorisation and indemnity</w:t>
      </w:r>
      <w:r>
        <w:rPr>
          <w:rFonts w:ascii="Arial"/>
          <w:spacing w:val="-8"/>
        </w:rPr>
        <w:t xml:space="preserve"> </w:t>
      </w:r>
      <w:r>
        <w:rPr>
          <w:rFonts w:ascii="Arial"/>
        </w:rPr>
        <w:t>is:</w:t>
      </w:r>
    </w:p>
    <w:p w:rsidR="005C4974" w:rsidRDefault="005C4974" w:rsidP="002D31FD">
      <w:pPr>
        <w:pStyle w:val="ListParagraph"/>
        <w:numPr>
          <w:ilvl w:val="1"/>
          <w:numId w:val="49"/>
        </w:numPr>
        <w:tabs>
          <w:tab w:val="left" w:pos="1560"/>
        </w:tabs>
        <w:spacing w:before="2"/>
        <w:ind w:right="184" w:firstLine="0"/>
        <w:rPr>
          <w:rFonts w:ascii="Arial" w:eastAsia="Arial" w:hAnsi="Arial" w:cs="Arial"/>
          <w:szCs w:val="18"/>
        </w:rPr>
      </w:pPr>
      <w:r>
        <w:rPr>
          <w:rFonts w:ascii="Arial" w:eastAsia="Arial" w:hAnsi="Arial" w:cs="Arial"/>
          <w:szCs w:val="18"/>
        </w:rPr>
        <w:t xml:space="preserve">clauses </w:t>
      </w:r>
      <w:hyperlink w:anchor="_bookmark94" w:history="1">
        <w:r>
          <w:rPr>
            <w:rFonts w:ascii="Arial" w:eastAsia="Arial" w:hAnsi="Arial" w:cs="Arial"/>
            <w:szCs w:val="18"/>
          </w:rPr>
          <w:t>34.a</w:t>
        </w:r>
      </w:hyperlink>
      <w:r>
        <w:rPr>
          <w:rFonts w:ascii="Arial" w:eastAsia="Arial" w:hAnsi="Arial" w:cs="Arial"/>
          <w:szCs w:val="18"/>
        </w:rPr>
        <w:t xml:space="preserve"> – </w:t>
      </w:r>
      <w:hyperlink w:anchor="_bookmark99" w:history="1">
        <w:r>
          <w:rPr>
            <w:rFonts w:ascii="Arial" w:eastAsia="Arial" w:hAnsi="Arial" w:cs="Arial"/>
            <w:szCs w:val="18"/>
          </w:rPr>
          <w:t>34.m</w:t>
        </w:r>
      </w:hyperlink>
      <w:r>
        <w:rPr>
          <w:rFonts w:ascii="Arial" w:eastAsia="Arial" w:hAnsi="Arial" w:cs="Arial"/>
          <w:szCs w:val="18"/>
        </w:rPr>
        <w:t xml:space="preserve"> represents the</w:t>
      </w:r>
      <w:r>
        <w:rPr>
          <w:rFonts w:ascii="Arial" w:eastAsia="Arial" w:hAnsi="Arial" w:cs="Arial"/>
          <w:spacing w:val="-11"/>
          <w:szCs w:val="18"/>
        </w:rPr>
        <w:t xml:space="preserve"> </w:t>
      </w:r>
      <w:r>
        <w:rPr>
          <w:rFonts w:ascii="Arial" w:eastAsia="Arial" w:hAnsi="Arial" w:cs="Arial"/>
          <w:szCs w:val="18"/>
        </w:rPr>
        <w:t>total liability of each Party to the other under the</w:t>
      </w:r>
      <w:r>
        <w:rPr>
          <w:rFonts w:ascii="Arial" w:eastAsia="Arial" w:hAnsi="Arial" w:cs="Arial"/>
          <w:spacing w:val="-17"/>
          <w:szCs w:val="18"/>
        </w:rPr>
        <w:t xml:space="preserve"> </w:t>
      </w:r>
      <w:r>
        <w:rPr>
          <w:rFonts w:ascii="Arial" w:eastAsia="Arial" w:hAnsi="Arial" w:cs="Arial"/>
          <w:szCs w:val="18"/>
        </w:rPr>
        <w:t>Contract in respect of any infringement or alleged</w:t>
      </w:r>
      <w:r>
        <w:rPr>
          <w:rFonts w:ascii="Arial" w:eastAsia="Arial" w:hAnsi="Arial" w:cs="Arial"/>
          <w:spacing w:val="-20"/>
          <w:szCs w:val="18"/>
        </w:rPr>
        <w:t xml:space="preserve"> </w:t>
      </w:r>
      <w:r>
        <w:rPr>
          <w:rFonts w:ascii="Arial" w:eastAsia="Arial" w:hAnsi="Arial" w:cs="Arial"/>
          <w:szCs w:val="18"/>
        </w:rPr>
        <w:t>infringement of patent or other Intellectual Property Right</w:t>
      </w:r>
      <w:r>
        <w:rPr>
          <w:rFonts w:ascii="Arial" w:eastAsia="Arial" w:hAnsi="Arial" w:cs="Arial"/>
          <w:spacing w:val="-12"/>
          <w:szCs w:val="18"/>
        </w:rPr>
        <w:t xml:space="preserve"> </w:t>
      </w:r>
      <w:r>
        <w:rPr>
          <w:rFonts w:ascii="Arial" w:eastAsia="Arial" w:hAnsi="Arial" w:cs="Arial"/>
          <w:szCs w:val="18"/>
        </w:rPr>
        <w:t>(IPR) owned by a third</w:t>
      </w:r>
      <w:r>
        <w:rPr>
          <w:rFonts w:ascii="Arial" w:eastAsia="Arial" w:hAnsi="Arial" w:cs="Arial"/>
          <w:spacing w:val="1"/>
          <w:szCs w:val="18"/>
        </w:rPr>
        <w:t xml:space="preserve"> </w:t>
      </w:r>
      <w:r>
        <w:rPr>
          <w:rFonts w:ascii="Arial" w:eastAsia="Arial" w:hAnsi="Arial" w:cs="Arial"/>
          <w:szCs w:val="18"/>
        </w:rPr>
        <w:t>party;</w:t>
      </w:r>
    </w:p>
    <w:p w:rsidR="005C4974" w:rsidRDefault="005C4974" w:rsidP="002D31FD">
      <w:pPr>
        <w:pStyle w:val="ListParagraph"/>
        <w:numPr>
          <w:ilvl w:val="1"/>
          <w:numId w:val="49"/>
        </w:numPr>
        <w:tabs>
          <w:tab w:val="left" w:pos="1561"/>
        </w:tabs>
        <w:ind w:right="254" w:firstLine="0"/>
        <w:rPr>
          <w:rFonts w:ascii="Arial" w:eastAsia="Arial" w:hAnsi="Arial" w:cs="Arial"/>
          <w:szCs w:val="18"/>
        </w:rPr>
      </w:pPr>
      <w:r>
        <w:rPr>
          <w:rFonts w:ascii="Arial"/>
        </w:rPr>
        <w:t>neither Party shall be liable, one to</w:t>
      </w:r>
      <w:r>
        <w:rPr>
          <w:rFonts w:ascii="Arial"/>
          <w:spacing w:val="-10"/>
        </w:rPr>
        <w:t xml:space="preserve"> </w:t>
      </w:r>
      <w:r>
        <w:rPr>
          <w:rFonts w:ascii="Arial"/>
        </w:rPr>
        <w:t>the other, for any consequential loss or damage</w:t>
      </w:r>
      <w:r>
        <w:rPr>
          <w:rFonts w:ascii="Arial"/>
          <w:spacing w:val="-16"/>
        </w:rPr>
        <w:t xml:space="preserve"> </w:t>
      </w:r>
      <w:r>
        <w:rPr>
          <w:rFonts w:ascii="Arial"/>
        </w:rPr>
        <w:t>arising as a result, directly or indirectly, of a claim</w:t>
      </w:r>
      <w:r>
        <w:rPr>
          <w:rFonts w:ascii="Arial"/>
          <w:spacing w:val="-9"/>
        </w:rPr>
        <w:t xml:space="preserve"> </w:t>
      </w:r>
      <w:r>
        <w:rPr>
          <w:rFonts w:ascii="Arial"/>
        </w:rPr>
        <w:t>for infringement or alleged infringement of any patent</w:t>
      </w:r>
      <w:r>
        <w:rPr>
          <w:rFonts w:ascii="Arial"/>
          <w:spacing w:val="-20"/>
        </w:rPr>
        <w:t xml:space="preserve"> </w:t>
      </w:r>
      <w:r>
        <w:rPr>
          <w:rFonts w:ascii="Arial"/>
        </w:rPr>
        <w:t xml:space="preserve">or </w:t>
      </w:r>
      <w:bookmarkStart w:id="56" w:name="_bookmark100"/>
      <w:bookmarkEnd w:id="56"/>
      <w:r>
        <w:rPr>
          <w:rFonts w:ascii="Arial"/>
        </w:rPr>
        <w:t>other IPR owned by a third</w:t>
      </w:r>
      <w:r>
        <w:rPr>
          <w:rFonts w:ascii="Arial"/>
          <w:spacing w:val="-4"/>
        </w:rPr>
        <w:t xml:space="preserve"> </w:t>
      </w:r>
      <w:r>
        <w:rPr>
          <w:rFonts w:ascii="Arial"/>
        </w:rPr>
        <w:t>party;</w:t>
      </w:r>
    </w:p>
    <w:p w:rsidR="005C4974" w:rsidRDefault="005C4974" w:rsidP="002D31FD">
      <w:pPr>
        <w:pStyle w:val="ListParagraph"/>
        <w:numPr>
          <w:ilvl w:val="1"/>
          <w:numId w:val="49"/>
        </w:numPr>
        <w:tabs>
          <w:tab w:val="left" w:pos="1561"/>
        </w:tabs>
        <w:ind w:right="143" w:firstLine="0"/>
        <w:rPr>
          <w:rFonts w:ascii="Arial" w:eastAsia="Arial" w:hAnsi="Arial" w:cs="Arial"/>
          <w:szCs w:val="18"/>
        </w:rPr>
      </w:pPr>
      <w:r>
        <w:rPr>
          <w:rFonts w:ascii="Arial"/>
        </w:rPr>
        <w:t>a Party against whom a claim is made</w:t>
      </w:r>
      <w:r>
        <w:rPr>
          <w:rFonts w:ascii="Arial"/>
          <w:spacing w:val="-9"/>
        </w:rPr>
        <w:t xml:space="preserve"> </w:t>
      </w:r>
      <w:r>
        <w:rPr>
          <w:rFonts w:ascii="Arial"/>
        </w:rPr>
        <w:t>or action brought, shall promptly notify the other Party</w:t>
      </w:r>
      <w:r>
        <w:rPr>
          <w:rFonts w:ascii="Arial"/>
          <w:spacing w:val="-19"/>
        </w:rPr>
        <w:t xml:space="preserve"> </w:t>
      </w:r>
      <w:r>
        <w:rPr>
          <w:rFonts w:ascii="Arial"/>
        </w:rPr>
        <w:t>in writing if such claim or action appears to relate to</w:t>
      </w:r>
      <w:r>
        <w:rPr>
          <w:rFonts w:ascii="Arial"/>
          <w:spacing w:val="-17"/>
        </w:rPr>
        <w:t xml:space="preserve"> </w:t>
      </w:r>
      <w:r>
        <w:rPr>
          <w:rFonts w:ascii="Arial"/>
        </w:rPr>
        <w:t>an infringement which is the subject of an indemnity</w:t>
      </w:r>
      <w:r>
        <w:rPr>
          <w:rFonts w:ascii="Arial"/>
          <w:spacing w:val="-12"/>
        </w:rPr>
        <w:t xml:space="preserve"> </w:t>
      </w:r>
      <w:r>
        <w:rPr>
          <w:rFonts w:ascii="Arial"/>
        </w:rPr>
        <w:t>or authorisation given under this Condition by such</w:t>
      </w:r>
      <w:r>
        <w:rPr>
          <w:rFonts w:ascii="Arial"/>
          <w:spacing w:val="-23"/>
        </w:rPr>
        <w:t xml:space="preserve"> </w:t>
      </w:r>
      <w:r>
        <w:rPr>
          <w:rFonts w:ascii="Arial"/>
        </w:rPr>
        <w:t>other Party. The notification shall include particulars of</w:t>
      </w:r>
      <w:r>
        <w:rPr>
          <w:rFonts w:ascii="Arial"/>
          <w:spacing w:val="-17"/>
        </w:rPr>
        <w:t xml:space="preserve"> </w:t>
      </w:r>
      <w:r>
        <w:rPr>
          <w:rFonts w:ascii="Arial"/>
        </w:rPr>
        <w:t>the demands, damages and liabilities claimed or made</w:t>
      </w:r>
      <w:r>
        <w:rPr>
          <w:rFonts w:ascii="Arial"/>
          <w:spacing w:val="-18"/>
        </w:rPr>
        <w:t xml:space="preserve"> </w:t>
      </w:r>
      <w:r>
        <w:rPr>
          <w:rFonts w:ascii="Arial"/>
        </w:rPr>
        <w:t>of which the notifying Party has</w:t>
      </w:r>
      <w:r>
        <w:rPr>
          <w:rFonts w:ascii="Arial"/>
          <w:spacing w:val="-5"/>
        </w:rPr>
        <w:t xml:space="preserve"> </w:t>
      </w:r>
      <w:r>
        <w:rPr>
          <w:rFonts w:ascii="Arial"/>
        </w:rPr>
        <w:t>notice;</w:t>
      </w:r>
    </w:p>
    <w:p w:rsidR="005C4974" w:rsidRDefault="005C4974" w:rsidP="002D31FD">
      <w:pPr>
        <w:pStyle w:val="ListParagraph"/>
        <w:numPr>
          <w:ilvl w:val="1"/>
          <w:numId w:val="49"/>
        </w:numPr>
        <w:tabs>
          <w:tab w:val="left" w:pos="1561"/>
        </w:tabs>
        <w:spacing w:before="126" w:line="207" w:lineRule="exact"/>
        <w:ind w:right="7" w:firstLine="0"/>
      </w:pPr>
      <w:r w:rsidRPr="008062C9">
        <w:rPr>
          <w:rFonts w:ascii="Arial"/>
        </w:rPr>
        <w:t>the party benefiting from the indemnity</w:t>
      </w:r>
      <w:r w:rsidRPr="008062C9">
        <w:rPr>
          <w:rFonts w:ascii="Arial"/>
          <w:spacing w:val="-13"/>
        </w:rPr>
        <w:t xml:space="preserve"> </w:t>
      </w:r>
      <w:r w:rsidRPr="008062C9">
        <w:rPr>
          <w:rFonts w:ascii="Arial"/>
        </w:rPr>
        <w:t>or authorisation shall allow the other Party, at its</w:t>
      </w:r>
      <w:r w:rsidRPr="008062C9">
        <w:rPr>
          <w:rFonts w:ascii="Arial"/>
          <w:spacing w:val="-17"/>
        </w:rPr>
        <w:t xml:space="preserve"> </w:t>
      </w:r>
      <w:r w:rsidRPr="008062C9">
        <w:rPr>
          <w:rFonts w:ascii="Arial"/>
        </w:rPr>
        <w:t>own expense, to conduct any negotiations for</w:t>
      </w:r>
      <w:r w:rsidRPr="008062C9">
        <w:rPr>
          <w:rFonts w:ascii="Arial"/>
          <w:spacing w:val="-9"/>
        </w:rPr>
        <w:t xml:space="preserve"> </w:t>
      </w:r>
      <w:r w:rsidRPr="008062C9">
        <w:rPr>
          <w:rFonts w:ascii="Arial"/>
        </w:rPr>
        <w:t>the settlement of the same, and any litigation that</w:t>
      </w:r>
      <w:r w:rsidRPr="008062C9">
        <w:rPr>
          <w:rFonts w:ascii="Arial"/>
          <w:spacing w:val="-16"/>
        </w:rPr>
        <w:t xml:space="preserve"> </w:t>
      </w:r>
      <w:r w:rsidRPr="008062C9">
        <w:rPr>
          <w:rFonts w:ascii="Arial"/>
        </w:rPr>
        <w:t>may arise therefrom and shall provide such information</w:t>
      </w:r>
      <w:r w:rsidRPr="008062C9">
        <w:rPr>
          <w:rFonts w:ascii="Arial"/>
          <w:spacing w:val="-20"/>
        </w:rPr>
        <w:t xml:space="preserve"> </w:t>
      </w:r>
      <w:r w:rsidRPr="008062C9">
        <w:rPr>
          <w:rFonts w:ascii="Arial"/>
        </w:rPr>
        <w:t>as</w:t>
      </w:r>
      <w:r>
        <w:rPr>
          <w:rFonts w:ascii="Arial"/>
        </w:rPr>
        <w:t xml:space="preserve"> </w:t>
      </w:r>
      <w:r>
        <w:t>the other Party may reasonably</w:t>
      </w:r>
      <w:r w:rsidRPr="008062C9">
        <w:rPr>
          <w:spacing w:val="-13"/>
        </w:rPr>
        <w:t xml:space="preserve"> </w:t>
      </w:r>
      <w:r>
        <w:t>require;</w:t>
      </w:r>
    </w:p>
    <w:p w:rsidR="005C4974" w:rsidRDefault="005C4974" w:rsidP="002D31FD">
      <w:pPr>
        <w:pStyle w:val="ListParagraph"/>
        <w:numPr>
          <w:ilvl w:val="1"/>
          <w:numId w:val="49"/>
        </w:numPr>
        <w:tabs>
          <w:tab w:val="left" w:pos="1560"/>
        </w:tabs>
        <w:ind w:right="7" w:firstLine="0"/>
        <w:rPr>
          <w:rFonts w:ascii="Arial" w:eastAsia="Arial" w:hAnsi="Arial" w:cs="Arial"/>
          <w:szCs w:val="18"/>
        </w:rPr>
      </w:pPr>
      <w:r>
        <w:rPr>
          <w:rFonts w:ascii="Arial"/>
        </w:rPr>
        <w:t>following a notification under</w:t>
      </w:r>
      <w:r>
        <w:rPr>
          <w:rFonts w:ascii="Arial"/>
          <w:spacing w:val="-8"/>
        </w:rPr>
        <w:t xml:space="preserve"> </w:t>
      </w:r>
      <w:r>
        <w:rPr>
          <w:rFonts w:ascii="Arial"/>
        </w:rPr>
        <w:t>clause</w:t>
      </w:r>
      <w:hyperlink w:anchor="_bookmark100" w:history="1">
        <w:r>
          <w:rPr>
            <w:rFonts w:ascii="Arial"/>
          </w:rPr>
          <w:t xml:space="preserve"> 34.n(3),</w:t>
        </w:r>
      </w:hyperlink>
      <w:r>
        <w:rPr>
          <w:rFonts w:ascii="Arial"/>
        </w:rPr>
        <w:t xml:space="preserve"> the Party notified shall advise the other</w:t>
      </w:r>
      <w:r>
        <w:rPr>
          <w:rFonts w:ascii="Arial"/>
          <w:spacing w:val="-23"/>
        </w:rPr>
        <w:t xml:space="preserve"> </w:t>
      </w:r>
      <w:r>
        <w:rPr>
          <w:rFonts w:ascii="Arial"/>
        </w:rPr>
        <w:t>Party in writing within thirty (30) Business Days whether</w:t>
      </w:r>
      <w:r>
        <w:rPr>
          <w:rFonts w:ascii="Arial"/>
          <w:spacing w:val="-17"/>
        </w:rPr>
        <w:t xml:space="preserve"> </w:t>
      </w:r>
      <w:r>
        <w:rPr>
          <w:rFonts w:ascii="Arial"/>
        </w:rPr>
        <w:t>or not it is assuming conduct of the negotiations</w:t>
      </w:r>
      <w:r>
        <w:rPr>
          <w:rFonts w:ascii="Arial"/>
          <w:spacing w:val="-10"/>
        </w:rPr>
        <w:t xml:space="preserve"> </w:t>
      </w:r>
      <w:r>
        <w:rPr>
          <w:rFonts w:ascii="Arial"/>
        </w:rPr>
        <w:t>or litigation. In that case the Party against whom a</w:t>
      </w:r>
      <w:r>
        <w:rPr>
          <w:rFonts w:ascii="Arial"/>
          <w:spacing w:val="-22"/>
        </w:rPr>
        <w:t xml:space="preserve"> </w:t>
      </w:r>
      <w:r>
        <w:rPr>
          <w:rFonts w:ascii="Arial"/>
        </w:rPr>
        <w:t>claim is made or action brought shall not make</w:t>
      </w:r>
      <w:r>
        <w:rPr>
          <w:rFonts w:ascii="Arial"/>
          <w:spacing w:val="-10"/>
        </w:rPr>
        <w:t xml:space="preserve"> </w:t>
      </w:r>
      <w:r>
        <w:rPr>
          <w:rFonts w:ascii="Arial"/>
        </w:rPr>
        <w:t>any statement which might be prejudicial to the</w:t>
      </w:r>
      <w:r>
        <w:rPr>
          <w:rFonts w:ascii="Arial"/>
          <w:spacing w:val="-21"/>
        </w:rPr>
        <w:t xml:space="preserve"> </w:t>
      </w:r>
      <w:r>
        <w:rPr>
          <w:rFonts w:ascii="Arial"/>
        </w:rPr>
        <w:t>settlement or defence of such a claim without the written</w:t>
      </w:r>
      <w:r>
        <w:rPr>
          <w:rFonts w:ascii="Arial"/>
          <w:spacing w:val="-19"/>
        </w:rPr>
        <w:t xml:space="preserve"> </w:t>
      </w:r>
      <w:r>
        <w:rPr>
          <w:rFonts w:ascii="Arial"/>
        </w:rPr>
        <w:t>consent of the other</w:t>
      </w:r>
      <w:r>
        <w:rPr>
          <w:rFonts w:ascii="Arial"/>
          <w:spacing w:val="-3"/>
        </w:rPr>
        <w:t xml:space="preserve"> </w:t>
      </w:r>
      <w:r>
        <w:rPr>
          <w:rFonts w:ascii="Arial"/>
        </w:rPr>
        <w:t>Party;</w:t>
      </w:r>
    </w:p>
    <w:p w:rsidR="005C4974" w:rsidRPr="005C4974" w:rsidRDefault="005C4974" w:rsidP="002D31FD">
      <w:pPr>
        <w:pStyle w:val="ListParagraph"/>
        <w:numPr>
          <w:ilvl w:val="1"/>
          <w:numId w:val="49"/>
        </w:numPr>
        <w:tabs>
          <w:tab w:val="left" w:pos="1560"/>
        </w:tabs>
        <w:ind w:right="157" w:firstLine="0"/>
        <w:jc w:val="both"/>
        <w:rPr>
          <w:rFonts w:ascii="Arial" w:eastAsia="Arial" w:hAnsi="Arial" w:cs="Arial"/>
          <w:szCs w:val="18"/>
        </w:rPr>
      </w:pPr>
      <w:r>
        <w:rPr>
          <w:rFonts w:ascii="Arial"/>
        </w:rPr>
        <w:t>the Party conducting negotiations for</w:t>
      </w:r>
      <w:r>
        <w:rPr>
          <w:rFonts w:ascii="Arial"/>
          <w:spacing w:val="-16"/>
        </w:rPr>
        <w:t xml:space="preserve"> </w:t>
      </w:r>
      <w:r>
        <w:rPr>
          <w:rFonts w:ascii="Arial"/>
        </w:rPr>
        <w:t>the settlement of a claim or any related litigation shall,</w:t>
      </w:r>
      <w:r>
        <w:rPr>
          <w:rFonts w:ascii="Arial"/>
          <w:spacing w:val="-24"/>
        </w:rPr>
        <w:t xml:space="preserve"> </w:t>
      </w:r>
      <w:r>
        <w:rPr>
          <w:rFonts w:ascii="Arial"/>
        </w:rPr>
        <w:lastRenderedPageBreak/>
        <w:t>if requested, keep the other Party fully informed of</w:t>
      </w:r>
      <w:r>
        <w:rPr>
          <w:rFonts w:ascii="Arial"/>
          <w:spacing w:val="-19"/>
        </w:rPr>
        <w:t xml:space="preserve"> </w:t>
      </w:r>
      <w:r>
        <w:rPr>
          <w:rFonts w:ascii="Arial"/>
        </w:rPr>
        <w:t>the conduct and progress of such</w:t>
      </w:r>
      <w:r>
        <w:rPr>
          <w:rFonts w:ascii="Arial"/>
          <w:spacing w:val="-10"/>
        </w:rPr>
        <w:t xml:space="preserve"> </w:t>
      </w:r>
      <w:r>
        <w:rPr>
          <w:rFonts w:ascii="Arial"/>
        </w:rPr>
        <w:t>negotiations.</w:t>
      </w:r>
    </w:p>
    <w:p w:rsidR="005C4974" w:rsidRDefault="005C4974" w:rsidP="002D31FD">
      <w:pPr>
        <w:pStyle w:val="ListParagraph"/>
        <w:numPr>
          <w:ilvl w:val="0"/>
          <w:numId w:val="49"/>
        </w:numPr>
        <w:tabs>
          <w:tab w:val="left" w:pos="622"/>
        </w:tabs>
        <w:ind w:right="7" w:firstLine="0"/>
        <w:rPr>
          <w:rFonts w:ascii="Arial" w:eastAsia="Arial" w:hAnsi="Arial" w:cs="Arial"/>
          <w:szCs w:val="18"/>
        </w:rPr>
      </w:pPr>
      <w:r>
        <w:rPr>
          <w:rFonts w:ascii="Arial"/>
        </w:rPr>
        <w:t>If at any time a claim or allegation of</w:t>
      </w:r>
      <w:r>
        <w:rPr>
          <w:rFonts w:ascii="Arial"/>
          <w:spacing w:val="-12"/>
        </w:rPr>
        <w:t xml:space="preserve"> </w:t>
      </w:r>
      <w:r>
        <w:rPr>
          <w:rFonts w:ascii="Arial"/>
        </w:rPr>
        <w:t>infringement arises in respect of copyright, database right, Design Right</w:t>
      </w:r>
      <w:r>
        <w:rPr>
          <w:rFonts w:ascii="Arial"/>
          <w:spacing w:val="-28"/>
        </w:rPr>
        <w:t xml:space="preserve"> </w:t>
      </w:r>
      <w:r>
        <w:rPr>
          <w:rFonts w:ascii="Arial"/>
        </w:rPr>
        <w:t>or</w:t>
      </w:r>
      <w:r>
        <w:rPr>
          <w:rFonts w:ascii="Arial"/>
          <w:spacing w:val="-2"/>
        </w:rPr>
        <w:t xml:space="preserve"> </w:t>
      </w:r>
      <w:r>
        <w:rPr>
          <w:rFonts w:ascii="Arial"/>
        </w:rPr>
        <w:t>breach of confidence as a result of the provision of</w:t>
      </w:r>
      <w:r>
        <w:rPr>
          <w:rFonts w:ascii="Arial"/>
          <w:spacing w:val="-14"/>
        </w:rPr>
        <w:t xml:space="preserve"> </w:t>
      </w:r>
      <w:r>
        <w:rPr>
          <w:rFonts w:ascii="Arial"/>
        </w:rPr>
        <w:t>any Contractor Deliverable by the Contractor to the Authority,</w:t>
      </w:r>
      <w:r>
        <w:rPr>
          <w:rFonts w:ascii="Arial"/>
          <w:spacing w:val="-24"/>
        </w:rPr>
        <w:t xml:space="preserve"> </w:t>
      </w:r>
      <w:r>
        <w:rPr>
          <w:rFonts w:ascii="Arial"/>
        </w:rPr>
        <w:t>the Contractor may at its own expense replace the item with</w:t>
      </w:r>
      <w:r>
        <w:rPr>
          <w:rFonts w:ascii="Arial"/>
          <w:spacing w:val="-16"/>
        </w:rPr>
        <w:t xml:space="preserve"> </w:t>
      </w:r>
      <w:r>
        <w:rPr>
          <w:rFonts w:ascii="Arial"/>
        </w:rPr>
        <w:t>an item of equivalent functionality and performance so as</w:t>
      </w:r>
      <w:r>
        <w:rPr>
          <w:rFonts w:ascii="Arial"/>
          <w:spacing w:val="-15"/>
        </w:rPr>
        <w:t xml:space="preserve"> </w:t>
      </w:r>
      <w:r>
        <w:rPr>
          <w:rFonts w:ascii="Arial"/>
        </w:rPr>
        <w:t>to avoid infringement or breach.  The Parties will</w:t>
      </w:r>
      <w:r>
        <w:rPr>
          <w:rFonts w:ascii="Arial"/>
          <w:spacing w:val="-10"/>
        </w:rPr>
        <w:t xml:space="preserve"> </w:t>
      </w:r>
      <w:r>
        <w:rPr>
          <w:rFonts w:ascii="Arial"/>
        </w:rPr>
        <w:t>co-operate with one another to mitigate any claim or damage which</w:t>
      </w:r>
      <w:r>
        <w:rPr>
          <w:rFonts w:ascii="Arial"/>
          <w:spacing w:val="-22"/>
        </w:rPr>
        <w:t xml:space="preserve"> </w:t>
      </w:r>
      <w:r>
        <w:rPr>
          <w:rFonts w:ascii="Arial"/>
        </w:rPr>
        <w:t>may arise from use of third party</w:t>
      </w:r>
      <w:r>
        <w:rPr>
          <w:rFonts w:ascii="Arial"/>
          <w:spacing w:val="-4"/>
        </w:rPr>
        <w:t xml:space="preserve"> </w:t>
      </w:r>
      <w:r>
        <w:rPr>
          <w:rFonts w:ascii="Arial"/>
        </w:rPr>
        <w:t>IPR.</w:t>
      </w:r>
    </w:p>
    <w:p w:rsidR="005C4974" w:rsidRPr="001A0365" w:rsidRDefault="005C4974" w:rsidP="002D31FD">
      <w:pPr>
        <w:pStyle w:val="ListParagraph"/>
        <w:numPr>
          <w:ilvl w:val="0"/>
          <w:numId w:val="49"/>
        </w:numPr>
        <w:tabs>
          <w:tab w:val="left" w:pos="622"/>
        </w:tabs>
        <w:ind w:right="243" w:firstLine="0"/>
        <w:rPr>
          <w:rFonts w:ascii="Arial" w:eastAsia="Arial" w:hAnsi="Arial" w:cs="Arial"/>
          <w:szCs w:val="18"/>
        </w:rPr>
      </w:pPr>
      <w:r>
        <w:rPr>
          <w:rFonts w:ascii="Arial"/>
        </w:rPr>
        <w:t xml:space="preserve">Nothing in condition </w:t>
      </w:r>
      <w:hyperlink w:anchor="_bookmark93" w:history="1">
        <w:r>
          <w:rPr>
            <w:rFonts w:ascii="Arial"/>
          </w:rPr>
          <w:t>34</w:t>
        </w:r>
      </w:hyperlink>
      <w:r>
        <w:rPr>
          <w:rFonts w:ascii="Arial"/>
        </w:rPr>
        <w:t xml:space="preserve"> shall be taken as</w:t>
      </w:r>
      <w:r>
        <w:rPr>
          <w:rFonts w:ascii="Arial"/>
          <w:spacing w:val="-10"/>
        </w:rPr>
        <w:t xml:space="preserve"> </w:t>
      </w:r>
      <w:r>
        <w:rPr>
          <w:rFonts w:ascii="Arial"/>
        </w:rPr>
        <w:t>an authorisation or promise of an authorisation under</w:t>
      </w:r>
      <w:r>
        <w:rPr>
          <w:rFonts w:ascii="Arial"/>
          <w:spacing w:val="-24"/>
        </w:rPr>
        <w:t xml:space="preserve"> </w:t>
      </w:r>
      <w:r>
        <w:rPr>
          <w:rFonts w:ascii="Arial"/>
        </w:rPr>
        <w:t>Section 240 of the Copyright, Designs and Patents Act</w:t>
      </w:r>
      <w:r>
        <w:rPr>
          <w:rFonts w:ascii="Arial"/>
          <w:spacing w:val="-13"/>
        </w:rPr>
        <w:t xml:space="preserve"> </w:t>
      </w:r>
      <w:r>
        <w:rPr>
          <w:rFonts w:ascii="Arial"/>
        </w:rPr>
        <w:t>1988.</w:t>
      </w:r>
    </w:p>
    <w:p w:rsidR="001A0365" w:rsidRDefault="001A0365" w:rsidP="002D31FD">
      <w:pPr>
        <w:pStyle w:val="ListParagraph"/>
        <w:numPr>
          <w:ilvl w:val="0"/>
          <w:numId w:val="49"/>
        </w:numPr>
        <w:tabs>
          <w:tab w:val="left" w:pos="622"/>
        </w:tabs>
        <w:ind w:right="243" w:firstLine="0"/>
        <w:rPr>
          <w:rFonts w:ascii="Arial" w:eastAsia="Arial" w:hAnsi="Arial" w:cs="Arial"/>
          <w:szCs w:val="18"/>
        </w:rPr>
      </w:pPr>
      <w:r>
        <w:rPr>
          <w:rFonts w:ascii="Arial"/>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rsidR="005C4974" w:rsidRDefault="005C4974" w:rsidP="005C4974">
      <w:pPr>
        <w:pStyle w:val="ListParagraph"/>
        <w:tabs>
          <w:tab w:val="left" w:pos="1560"/>
        </w:tabs>
        <w:ind w:left="119" w:right="157"/>
        <w:jc w:val="both"/>
        <w:rPr>
          <w:rFonts w:ascii="Arial" w:eastAsia="Arial" w:hAnsi="Arial" w:cs="Arial"/>
          <w:szCs w:val="18"/>
        </w:rPr>
      </w:pPr>
    </w:p>
    <w:p w:rsidR="005C4974" w:rsidRDefault="005C4974" w:rsidP="00C92A85">
      <w:pPr>
        <w:pStyle w:val="Heading3"/>
        <w:numPr>
          <w:ilvl w:val="0"/>
          <w:numId w:val="0"/>
        </w:numPr>
        <w:ind w:left="102"/>
      </w:pPr>
      <w:bookmarkStart w:id="57" w:name="_Toc47533848"/>
      <w:r w:rsidRPr="00D22AE6">
        <w:t>Pricing and Payment</w:t>
      </w:r>
      <w:bookmarkEnd w:id="57"/>
    </w:p>
    <w:p w:rsidR="00C92A85" w:rsidRPr="00D22AE6" w:rsidRDefault="00C92A85" w:rsidP="00C92A85">
      <w:pPr>
        <w:pStyle w:val="Heading3"/>
        <w:numPr>
          <w:ilvl w:val="0"/>
          <w:numId w:val="0"/>
        </w:numPr>
        <w:ind w:left="102"/>
      </w:pPr>
    </w:p>
    <w:p w:rsidR="005C4974" w:rsidRDefault="005C4974" w:rsidP="005C4974">
      <w:pPr>
        <w:pStyle w:val="Heading3"/>
      </w:pPr>
      <w:bookmarkStart w:id="58" w:name="_Toc47533849"/>
      <w:r>
        <w:t>Contract Price</w:t>
      </w:r>
      <w:bookmarkEnd w:id="58"/>
    </w:p>
    <w:p w:rsidR="005C4974" w:rsidRDefault="005C4974" w:rsidP="002D31FD">
      <w:pPr>
        <w:pStyle w:val="ListParagraph"/>
        <w:numPr>
          <w:ilvl w:val="0"/>
          <w:numId w:val="55"/>
        </w:numPr>
        <w:tabs>
          <w:tab w:val="left" w:pos="622"/>
        </w:tabs>
        <w:spacing w:before="6"/>
        <w:ind w:right="102" w:firstLine="0"/>
        <w:rPr>
          <w:rFonts w:ascii="Arial" w:eastAsia="Arial" w:hAnsi="Arial" w:cs="Arial"/>
          <w:szCs w:val="18"/>
        </w:rPr>
      </w:pPr>
      <w:r>
        <w:rPr>
          <w:rFonts w:ascii="Arial"/>
        </w:rPr>
        <w:t>The Contractor shall provide the</w:t>
      </w:r>
      <w:r>
        <w:rPr>
          <w:rFonts w:ascii="Arial"/>
          <w:spacing w:val="-2"/>
        </w:rPr>
        <w:t xml:space="preserve"> </w:t>
      </w:r>
      <w:r>
        <w:rPr>
          <w:rFonts w:ascii="Arial"/>
        </w:rPr>
        <w:t>Contractor Deliverables to the Authority at the Contract Price.</w:t>
      </w:r>
      <w:r>
        <w:rPr>
          <w:rFonts w:ascii="Arial"/>
          <w:spacing w:val="38"/>
        </w:rPr>
        <w:t xml:space="preserve"> </w:t>
      </w:r>
      <w:r>
        <w:rPr>
          <w:rFonts w:ascii="Arial"/>
        </w:rPr>
        <w:t>The Contract Price shall be a Firm Price unless otherwise</w:t>
      </w:r>
      <w:r>
        <w:rPr>
          <w:rFonts w:ascii="Arial"/>
          <w:spacing w:val="-19"/>
        </w:rPr>
        <w:t xml:space="preserve"> </w:t>
      </w:r>
      <w:r>
        <w:rPr>
          <w:rFonts w:ascii="Arial"/>
        </w:rPr>
        <w:t>stated in Schedule 3 (Contract Data</w:t>
      </w:r>
      <w:r>
        <w:rPr>
          <w:rFonts w:ascii="Arial"/>
          <w:spacing w:val="-4"/>
        </w:rPr>
        <w:t xml:space="preserve"> </w:t>
      </w:r>
      <w:r>
        <w:rPr>
          <w:rFonts w:ascii="Arial"/>
        </w:rPr>
        <w:t>Sheet).</w:t>
      </w:r>
    </w:p>
    <w:p w:rsidR="005C4974" w:rsidRPr="005C4974" w:rsidRDefault="005C4974" w:rsidP="002D31FD">
      <w:pPr>
        <w:pStyle w:val="ListParagraph"/>
        <w:numPr>
          <w:ilvl w:val="0"/>
          <w:numId w:val="55"/>
        </w:numPr>
        <w:tabs>
          <w:tab w:val="left" w:pos="622"/>
        </w:tabs>
        <w:spacing w:before="2"/>
        <w:ind w:right="7" w:firstLine="0"/>
        <w:rPr>
          <w:rFonts w:ascii="Arial" w:eastAsia="Arial" w:hAnsi="Arial" w:cs="Arial"/>
          <w:szCs w:val="18"/>
        </w:rPr>
      </w:pPr>
      <w:r>
        <w:rPr>
          <w:rFonts w:ascii="Arial"/>
        </w:rPr>
        <w:t xml:space="preserve">Subject to condition </w:t>
      </w:r>
      <w:hyperlink w:anchor="_bookmark103" w:history="1">
        <w:r>
          <w:rPr>
            <w:rFonts w:ascii="Arial"/>
          </w:rPr>
          <w:t>35.a</w:t>
        </w:r>
      </w:hyperlink>
      <w:r>
        <w:rPr>
          <w:rFonts w:ascii="Arial"/>
        </w:rPr>
        <w:t xml:space="preserve"> the Contract Price shall</w:t>
      </w:r>
      <w:r>
        <w:rPr>
          <w:rFonts w:ascii="Arial"/>
          <w:spacing w:val="-16"/>
        </w:rPr>
        <w:t xml:space="preserve"> </w:t>
      </w:r>
      <w:r>
        <w:rPr>
          <w:rFonts w:ascii="Arial"/>
        </w:rPr>
        <w:t>be inclusive of any UK custom and excise or other duty</w:t>
      </w:r>
      <w:r>
        <w:rPr>
          <w:rFonts w:ascii="Arial"/>
          <w:spacing w:val="-19"/>
        </w:rPr>
        <w:t xml:space="preserve"> </w:t>
      </w:r>
      <w:r>
        <w:rPr>
          <w:rFonts w:ascii="Arial"/>
        </w:rPr>
        <w:t>payable. The Contractor shall not make any claim for drawback of</w:t>
      </w:r>
      <w:r>
        <w:rPr>
          <w:rFonts w:ascii="Arial"/>
          <w:spacing w:val="-19"/>
        </w:rPr>
        <w:t xml:space="preserve"> </w:t>
      </w:r>
      <w:r>
        <w:rPr>
          <w:rFonts w:ascii="Arial"/>
        </w:rPr>
        <w:t>UK import duty on any part of the Contract Deliverables</w:t>
      </w:r>
      <w:r>
        <w:rPr>
          <w:rFonts w:ascii="Arial"/>
          <w:spacing w:val="-26"/>
        </w:rPr>
        <w:t xml:space="preserve"> </w:t>
      </w:r>
      <w:r>
        <w:rPr>
          <w:rFonts w:ascii="Arial"/>
        </w:rPr>
        <w:t>supplied which may be for shipment outside of the</w:t>
      </w:r>
      <w:r>
        <w:rPr>
          <w:rFonts w:ascii="Arial"/>
          <w:spacing w:val="-8"/>
        </w:rPr>
        <w:t xml:space="preserve"> </w:t>
      </w:r>
      <w:r>
        <w:rPr>
          <w:rFonts w:ascii="Arial"/>
        </w:rPr>
        <w:t>UK.</w:t>
      </w:r>
    </w:p>
    <w:p w:rsidR="005C4974" w:rsidRDefault="005C4974" w:rsidP="005C4974">
      <w:pPr>
        <w:pStyle w:val="Heading3"/>
      </w:pPr>
      <w:bookmarkStart w:id="59" w:name="_Toc47533850"/>
      <w:r>
        <w:t>Payment and Recovery of Sums Due</w:t>
      </w:r>
      <w:bookmarkEnd w:id="59"/>
    </w:p>
    <w:p w:rsidR="004C5581" w:rsidRDefault="005C4974" w:rsidP="002D31FD">
      <w:pPr>
        <w:pStyle w:val="ListParagraph"/>
        <w:numPr>
          <w:ilvl w:val="0"/>
          <w:numId w:val="56"/>
        </w:numPr>
        <w:ind w:left="142" w:firstLine="0"/>
        <w:jc w:val="right"/>
        <w:rPr>
          <w:lang w:eastAsia="en-GB"/>
        </w:rPr>
      </w:pPr>
      <w:r w:rsidRPr="00440DA5">
        <w:rPr>
          <w:lang w:eastAsia="en-GB"/>
        </w:rPr>
        <w:t>The Contractor shall raise a commercial invoice per purchase order, except in the event that part delivery has been expressly permitted by the Authority when a commercial invoice shall be raised per delivery</w:t>
      </w:r>
      <w:r w:rsidR="004C5581">
        <w:rPr>
          <w:lang w:eastAsia="en-GB"/>
        </w:rPr>
        <w:t>.</w:t>
      </w:r>
    </w:p>
    <w:p w:rsidR="004C5581" w:rsidRPr="004C5581" w:rsidRDefault="004C5581" w:rsidP="002D31FD">
      <w:pPr>
        <w:pStyle w:val="ListParagraph"/>
        <w:numPr>
          <w:ilvl w:val="0"/>
          <w:numId w:val="56"/>
        </w:numPr>
        <w:ind w:left="142" w:hanging="11"/>
        <w:rPr>
          <w:rFonts w:eastAsia="Times New Roman" w:cs="Arial"/>
          <w:szCs w:val="18"/>
          <w:lang w:eastAsia="en-GB"/>
        </w:rPr>
      </w:pPr>
      <w:r w:rsidRPr="004C5581">
        <w:rPr>
          <w:rFonts w:eastAsia="Times New Roman" w:cs="Arial"/>
          <w:szCs w:val="18"/>
          <w:lang w:eastAsia="en-GB"/>
        </w:rPr>
        <w:t>Each commercial invoice shall be in the name of Babcock Land Defence Limited - DSG (acting as agent for the Authority) and must include:</w:t>
      </w:r>
    </w:p>
    <w:p w:rsidR="004C5581" w:rsidRPr="00440DA5" w:rsidRDefault="004C5581" w:rsidP="002D31FD">
      <w:pPr>
        <w:pStyle w:val="ListParagraph"/>
        <w:numPr>
          <w:ilvl w:val="0"/>
          <w:numId w:val="57"/>
        </w:numPr>
        <w:contextualSpacing/>
        <w:rPr>
          <w:rFonts w:ascii="Arial" w:hAnsi="Arial" w:cs="Arial"/>
          <w:szCs w:val="18"/>
        </w:rPr>
      </w:pPr>
      <w:r w:rsidRPr="00440DA5">
        <w:rPr>
          <w:rFonts w:ascii="Arial" w:hAnsi="Arial" w:cs="Arial"/>
          <w:szCs w:val="18"/>
        </w:rPr>
        <w:t>Contractor’s name and contact details and registered number and registered address</w:t>
      </w:r>
    </w:p>
    <w:p w:rsidR="004C5581" w:rsidRPr="00440DA5" w:rsidRDefault="004C5581" w:rsidP="002D31FD">
      <w:pPr>
        <w:pStyle w:val="ListParagraph"/>
        <w:widowControl/>
        <w:numPr>
          <w:ilvl w:val="0"/>
          <w:numId w:val="57"/>
        </w:numPr>
        <w:contextualSpacing/>
        <w:rPr>
          <w:rFonts w:ascii="Arial" w:hAnsi="Arial" w:cs="Arial"/>
          <w:szCs w:val="18"/>
        </w:rPr>
      </w:pPr>
      <w:r w:rsidRPr="00440DA5">
        <w:rPr>
          <w:rFonts w:ascii="Arial" w:hAnsi="Arial" w:cs="Arial"/>
          <w:szCs w:val="18"/>
        </w:rPr>
        <w:t>VAT registration number</w:t>
      </w:r>
    </w:p>
    <w:p w:rsidR="004C5581" w:rsidRPr="00440DA5" w:rsidRDefault="004C5581" w:rsidP="002D31FD">
      <w:pPr>
        <w:pStyle w:val="ListParagraph"/>
        <w:widowControl/>
        <w:numPr>
          <w:ilvl w:val="0"/>
          <w:numId w:val="57"/>
        </w:numPr>
        <w:contextualSpacing/>
        <w:rPr>
          <w:rFonts w:ascii="Arial" w:hAnsi="Arial" w:cs="Arial"/>
          <w:szCs w:val="18"/>
        </w:rPr>
      </w:pPr>
      <w:r w:rsidRPr="00440DA5">
        <w:rPr>
          <w:rFonts w:ascii="Arial" w:hAnsi="Arial" w:cs="Arial"/>
          <w:szCs w:val="18"/>
        </w:rPr>
        <w:t>Date &amp; Tax point date</w:t>
      </w:r>
    </w:p>
    <w:p w:rsidR="004C5581" w:rsidRPr="00440DA5" w:rsidRDefault="004C5581" w:rsidP="002D31FD">
      <w:pPr>
        <w:pStyle w:val="ListParagraph"/>
        <w:widowControl/>
        <w:numPr>
          <w:ilvl w:val="0"/>
          <w:numId w:val="57"/>
        </w:numPr>
        <w:contextualSpacing/>
        <w:rPr>
          <w:rFonts w:ascii="Arial" w:hAnsi="Arial" w:cs="Arial"/>
          <w:szCs w:val="18"/>
        </w:rPr>
      </w:pPr>
      <w:r w:rsidRPr="00440DA5">
        <w:rPr>
          <w:rFonts w:ascii="Arial" w:hAnsi="Arial" w:cs="Arial"/>
          <w:szCs w:val="18"/>
        </w:rPr>
        <w:t>Invoice Number</w:t>
      </w:r>
    </w:p>
    <w:p w:rsidR="004C5581" w:rsidRPr="00440DA5" w:rsidRDefault="004C5581" w:rsidP="002D31FD">
      <w:pPr>
        <w:pStyle w:val="ListParagraph"/>
        <w:widowControl/>
        <w:numPr>
          <w:ilvl w:val="0"/>
          <w:numId w:val="57"/>
        </w:numPr>
        <w:contextualSpacing/>
        <w:rPr>
          <w:rFonts w:ascii="Arial" w:hAnsi="Arial" w:cs="Arial"/>
          <w:szCs w:val="18"/>
        </w:rPr>
      </w:pPr>
      <w:r w:rsidRPr="00440DA5">
        <w:rPr>
          <w:rFonts w:ascii="Arial" w:hAnsi="Arial" w:cs="Arial"/>
          <w:szCs w:val="18"/>
        </w:rPr>
        <w:t>Purchase order number</w:t>
      </w:r>
    </w:p>
    <w:p w:rsidR="004C5581" w:rsidRPr="00440DA5" w:rsidRDefault="004C5581" w:rsidP="002D31FD">
      <w:pPr>
        <w:pStyle w:val="ListParagraph"/>
        <w:widowControl/>
        <w:numPr>
          <w:ilvl w:val="0"/>
          <w:numId w:val="57"/>
        </w:numPr>
        <w:contextualSpacing/>
        <w:rPr>
          <w:rFonts w:ascii="Arial" w:hAnsi="Arial" w:cs="Arial"/>
          <w:szCs w:val="18"/>
        </w:rPr>
      </w:pPr>
      <w:r w:rsidRPr="00440DA5">
        <w:rPr>
          <w:rFonts w:ascii="Arial" w:hAnsi="Arial" w:cs="Arial"/>
          <w:szCs w:val="18"/>
        </w:rPr>
        <w:t>Description of the Goods and/or Services; and</w:t>
      </w:r>
    </w:p>
    <w:p w:rsidR="004C5581" w:rsidRDefault="004C5581" w:rsidP="002D31FD">
      <w:pPr>
        <w:pStyle w:val="ListParagraph"/>
        <w:widowControl/>
        <w:numPr>
          <w:ilvl w:val="0"/>
          <w:numId w:val="57"/>
        </w:numPr>
        <w:contextualSpacing/>
        <w:rPr>
          <w:rFonts w:ascii="Arial" w:hAnsi="Arial" w:cs="Arial"/>
          <w:szCs w:val="18"/>
        </w:rPr>
      </w:pPr>
      <w:r w:rsidRPr="00440DA5">
        <w:rPr>
          <w:rFonts w:ascii="Arial" w:hAnsi="Arial" w:cs="Arial"/>
          <w:szCs w:val="18"/>
        </w:rPr>
        <w:t>Net and Gross VAT values</w:t>
      </w:r>
    </w:p>
    <w:p w:rsidR="004C5581" w:rsidRPr="00440DA5" w:rsidRDefault="004C5581" w:rsidP="002D31FD">
      <w:pPr>
        <w:pStyle w:val="ListParagraph"/>
        <w:widowControl/>
        <w:numPr>
          <w:ilvl w:val="0"/>
          <w:numId w:val="57"/>
        </w:numPr>
        <w:contextualSpacing/>
        <w:rPr>
          <w:rFonts w:ascii="Arial" w:hAnsi="Arial" w:cs="Arial"/>
          <w:szCs w:val="18"/>
        </w:rPr>
      </w:pPr>
      <w:r w:rsidRPr="004C5581">
        <w:rPr>
          <w:rFonts w:ascii="Arial" w:eastAsia="Times New Roman" w:hAnsi="Arial" w:cs="Arial"/>
          <w:szCs w:val="18"/>
          <w:lang w:eastAsia="en-GB"/>
        </w:rPr>
        <w:t xml:space="preserve">all supporting documentation required under these Conditions and as reasonably requested by the Authority, and submit via Email to </w:t>
      </w:r>
      <w:hyperlink r:id="rId23" w:history="1">
        <w:r w:rsidRPr="004C5581">
          <w:rPr>
            <w:rStyle w:val="Hyperlink"/>
            <w:szCs w:val="16"/>
          </w:rPr>
          <w:t>SSC.AP.2470@babcockinternational.com</w:t>
        </w:r>
      </w:hyperlink>
    </w:p>
    <w:p w:rsidR="004C5581" w:rsidRDefault="004C5581" w:rsidP="004C5581">
      <w:pPr>
        <w:pStyle w:val="ListParagraph"/>
        <w:ind w:left="142"/>
        <w:rPr>
          <w:lang w:eastAsia="en-GB"/>
        </w:rPr>
      </w:pPr>
      <w:r w:rsidRPr="004C5581">
        <w:rPr>
          <w:lang w:eastAsia="en-GB"/>
        </w:rPr>
        <w:t>The Authority is entitled to reject invoices which do not conform to these requirements</w:t>
      </w:r>
      <w:r>
        <w:rPr>
          <w:lang w:eastAsia="en-GB"/>
        </w:rPr>
        <w:t>.</w:t>
      </w:r>
    </w:p>
    <w:p w:rsidR="004C5581" w:rsidRPr="004C5581" w:rsidRDefault="004C5581" w:rsidP="00C92A85">
      <w:pPr>
        <w:pStyle w:val="ListParagraph"/>
        <w:numPr>
          <w:ilvl w:val="0"/>
          <w:numId w:val="56"/>
        </w:numPr>
        <w:ind w:left="142" w:firstLine="0"/>
        <w:rPr>
          <w:lang w:eastAsia="en-GB"/>
        </w:rPr>
      </w:pPr>
      <w:r w:rsidRPr="00440DA5">
        <w:rPr>
          <w:rFonts w:ascii="Arial" w:eastAsia="Times New Roman" w:hAnsi="Arial" w:cs="Arial"/>
          <w:szCs w:val="18"/>
          <w:lang w:eastAsia="en-GB"/>
        </w:rPr>
        <w:t xml:space="preserve">The Authority (acting through its agent, Babcock </w:t>
      </w:r>
      <w:r>
        <w:rPr>
          <w:rFonts w:ascii="Arial" w:eastAsia="Times New Roman" w:hAnsi="Arial" w:cs="Arial"/>
          <w:szCs w:val="18"/>
          <w:lang w:eastAsia="en-GB"/>
        </w:rPr>
        <w:t>Land Defence Limited</w:t>
      </w:r>
      <w:r w:rsidRPr="00440DA5">
        <w:rPr>
          <w:rFonts w:ascii="Arial" w:eastAsia="Times New Roman" w:hAnsi="Arial" w:cs="Arial"/>
          <w:szCs w:val="18"/>
          <w:lang w:eastAsia="en-GB"/>
        </w:rPr>
        <w:t xml:space="preserve">) shall pay all valid and undisputed claims for payment submitted by the Contractor in accordance with clause </w:t>
      </w:r>
      <w:r>
        <w:rPr>
          <w:rFonts w:ascii="Arial" w:eastAsia="Times New Roman" w:hAnsi="Arial" w:cs="Arial"/>
          <w:szCs w:val="18"/>
          <w:lang w:eastAsia="en-GB"/>
        </w:rPr>
        <w:t>36</w:t>
      </w:r>
      <w:r w:rsidRPr="00440DA5">
        <w:rPr>
          <w:rFonts w:ascii="Arial" w:eastAsia="Times New Roman" w:hAnsi="Arial" w:cs="Arial"/>
          <w:szCs w:val="18"/>
          <w:lang w:eastAsia="en-GB"/>
        </w:rPr>
        <w:t>.b on or before the day which is thirty (30) days after the later of:</w:t>
      </w:r>
    </w:p>
    <w:p w:rsidR="004C5581" w:rsidRPr="004C5581" w:rsidRDefault="004C5581" w:rsidP="002D31FD">
      <w:pPr>
        <w:pStyle w:val="ListParagraph"/>
        <w:numPr>
          <w:ilvl w:val="0"/>
          <w:numId w:val="58"/>
        </w:numPr>
        <w:ind w:left="993" w:hanging="284"/>
        <w:rPr>
          <w:rFonts w:eastAsia="Times New Roman" w:cs="Arial"/>
          <w:szCs w:val="18"/>
          <w:lang w:eastAsia="en-GB"/>
        </w:rPr>
      </w:pPr>
      <w:r w:rsidRPr="004C5581">
        <w:rPr>
          <w:rFonts w:eastAsia="Times New Roman" w:cs="Arial"/>
          <w:szCs w:val="18"/>
          <w:lang w:eastAsia="en-GB"/>
        </w:rPr>
        <w:t>the day upon which a valid request for payment is received by the Authority; and</w:t>
      </w:r>
    </w:p>
    <w:p w:rsidR="004C5581" w:rsidRPr="004C5581" w:rsidRDefault="004C5581" w:rsidP="002D31FD">
      <w:pPr>
        <w:pStyle w:val="ListParagraph"/>
        <w:numPr>
          <w:ilvl w:val="0"/>
          <w:numId w:val="58"/>
        </w:numPr>
        <w:ind w:left="993" w:hanging="284"/>
        <w:rPr>
          <w:rFonts w:eastAsia="Times New Roman" w:cs="Arial"/>
          <w:szCs w:val="18"/>
          <w:lang w:eastAsia="en-GB"/>
        </w:rPr>
      </w:pPr>
      <w:r w:rsidRPr="004C5581">
        <w:rPr>
          <w:rFonts w:eastAsia="Times New Roman" w:cs="Arial"/>
          <w:szCs w:val="18"/>
          <w:lang w:eastAsia="en-GB"/>
        </w:rPr>
        <w:t>the date of completion of the part of the Contract to which the request for approval of payment relates.</w:t>
      </w:r>
    </w:p>
    <w:p w:rsidR="004C5581" w:rsidRPr="004C5581" w:rsidRDefault="004C5581" w:rsidP="00C92A85">
      <w:pPr>
        <w:pStyle w:val="ListParagraph"/>
        <w:numPr>
          <w:ilvl w:val="0"/>
          <w:numId w:val="56"/>
        </w:numPr>
        <w:ind w:left="142" w:hanging="11"/>
        <w:rPr>
          <w:lang w:eastAsia="en-GB"/>
        </w:rPr>
      </w:pPr>
      <w:r w:rsidRPr="00440DA5">
        <w:rPr>
          <w:rFonts w:ascii="Arial" w:eastAsia="Times New Roman" w:hAnsi="Arial" w:cs="Arial"/>
          <w:szCs w:val="18"/>
          <w:lang w:eastAsia="en-GB"/>
        </w:rPr>
        <w:t>The approval for payment of a valid and undisputed invoice by the Authority shall not be construed as acceptance by the Authority of the performance of the Contractor’s obligations nor as a waiver of its rights and remedies under this Contract.</w:t>
      </w:r>
    </w:p>
    <w:p w:rsidR="004C5581" w:rsidRPr="004C5581" w:rsidRDefault="004C5581" w:rsidP="00C92A85">
      <w:pPr>
        <w:pStyle w:val="ListParagraph"/>
        <w:numPr>
          <w:ilvl w:val="0"/>
          <w:numId w:val="56"/>
        </w:numPr>
        <w:ind w:left="142" w:hanging="11"/>
        <w:rPr>
          <w:lang w:eastAsia="en-GB"/>
        </w:rPr>
      </w:pPr>
      <w:r w:rsidRPr="00440DA5">
        <w:rPr>
          <w:rFonts w:ascii="Arial" w:eastAsia="Times New Roman" w:hAnsi="Arial" w:cs="Arial"/>
          <w:szCs w:val="18"/>
          <w:lang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w:t>
      </w:r>
      <w:r w:rsidR="00C92A85">
        <w:rPr>
          <w:rFonts w:ascii="Arial" w:eastAsia="Times New Roman" w:hAnsi="Arial" w:cs="Arial"/>
          <w:szCs w:val="18"/>
          <w:lang w:eastAsia="en-GB"/>
        </w:rPr>
        <w:t xml:space="preserve">y, or with any other Government </w:t>
      </w:r>
      <w:r w:rsidRPr="00440DA5">
        <w:rPr>
          <w:rFonts w:ascii="Arial" w:eastAsia="Times New Roman" w:hAnsi="Arial" w:cs="Arial"/>
          <w:szCs w:val="18"/>
          <w:lang w:eastAsia="en-GB"/>
        </w:rPr>
        <w:t>Department.</w:t>
      </w:r>
    </w:p>
    <w:p w:rsidR="004C5581" w:rsidRDefault="004C5581" w:rsidP="004C5581">
      <w:pPr>
        <w:pStyle w:val="Heading3"/>
        <w:rPr>
          <w:lang w:eastAsia="en-GB"/>
        </w:rPr>
      </w:pPr>
      <w:bookmarkStart w:id="60" w:name="_Toc47533851"/>
      <w:r>
        <w:rPr>
          <w:lang w:eastAsia="en-GB"/>
        </w:rPr>
        <w:t>Value Added Tax</w:t>
      </w:r>
      <w:bookmarkEnd w:id="60"/>
    </w:p>
    <w:p w:rsidR="004C5581" w:rsidRPr="004C5581" w:rsidRDefault="004C5581" w:rsidP="002D31FD">
      <w:pPr>
        <w:pStyle w:val="ListParagraph"/>
        <w:numPr>
          <w:ilvl w:val="0"/>
          <w:numId w:val="59"/>
        </w:numPr>
        <w:spacing w:before="2"/>
        <w:ind w:right="124" w:firstLine="0"/>
        <w:rPr>
          <w:rFonts w:ascii="Arial" w:eastAsia="Arial" w:hAnsi="Arial" w:cs="Arial"/>
          <w:szCs w:val="18"/>
        </w:rPr>
      </w:pPr>
      <w:r>
        <w:t>The Contract Price excludes any UK output</w:t>
      </w:r>
      <w:r w:rsidRPr="004C5581">
        <w:rPr>
          <w:spacing w:val="-12"/>
        </w:rPr>
        <w:t xml:space="preserve"> </w:t>
      </w:r>
      <w:r>
        <w:t>Value Added Tax (VAT) and any similar EU (or non-EU)</w:t>
      </w:r>
      <w:r w:rsidRPr="004C5581">
        <w:rPr>
          <w:spacing w:val="-16"/>
        </w:rPr>
        <w:t xml:space="preserve"> </w:t>
      </w:r>
      <w:r>
        <w:t>taxes chargeable on the supply of Contractor Deliverables by</w:t>
      </w:r>
      <w:r w:rsidRPr="004C5581">
        <w:rPr>
          <w:spacing w:val="-19"/>
        </w:rPr>
        <w:t xml:space="preserve"> </w:t>
      </w:r>
      <w:r>
        <w:t>the Contractor to the</w:t>
      </w:r>
      <w:r w:rsidRPr="004C5581">
        <w:rPr>
          <w:spacing w:val="-2"/>
        </w:rPr>
        <w:t xml:space="preserve"> </w:t>
      </w:r>
      <w:r>
        <w:t>Authority.</w:t>
      </w:r>
      <w:bookmarkStart w:id="61" w:name="_bookmark107"/>
      <w:bookmarkEnd w:id="61"/>
    </w:p>
    <w:p w:rsidR="004C5581" w:rsidRPr="004C5581" w:rsidRDefault="004C5581" w:rsidP="002D31FD">
      <w:pPr>
        <w:pStyle w:val="ListParagraph"/>
        <w:numPr>
          <w:ilvl w:val="0"/>
          <w:numId w:val="59"/>
        </w:numPr>
        <w:spacing w:before="2"/>
        <w:ind w:right="124" w:firstLine="0"/>
        <w:rPr>
          <w:rFonts w:ascii="Arial" w:eastAsia="Arial" w:hAnsi="Arial" w:cs="Arial"/>
          <w:szCs w:val="18"/>
        </w:rPr>
      </w:pPr>
      <w:r w:rsidRPr="004C5581">
        <w:rPr>
          <w:rFonts w:ascii="Arial"/>
        </w:rPr>
        <w:t>If the Contractor is required by UK VAT law to</w:t>
      </w:r>
      <w:r w:rsidRPr="004C5581">
        <w:rPr>
          <w:rFonts w:ascii="Arial"/>
          <w:spacing w:val="-13"/>
        </w:rPr>
        <w:t xml:space="preserve"> </w:t>
      </w:r>
      <w:r w:rsidRPr="004C5581">
        <w:rPr>
          <w:rFonts w:ascii="Arial"/>
        </w:rPr>
        <w:t>be registered for UK VAT (or has registered voluntarily)</w:t>
      </w:r>
      <w:r w:rsidRPr="004C5581">
        <w:rPr>
          <w:rFonts w:ascii="Arial"/>
          <w:spacing w:val="-15"/>
        </w:rPr>
        <w:t xml:space="preserve"> </w:t>
      </w:r>
      <w:r w:rsidRPr="004C5581">
        <w:rPr>
          <w:rFonts w:ascii="Arial"/>
        </w:rPr>
        <w:t>in respect of his business activities at the time of any</w:t>
      </w:r>
      <w:r w:rsidRPr="004C5581">
        <w:rPr>
          <w:rFonts w:ascii="Arial"/>
          <w:spacing w:val="-17"/>
        </w:rPr>
        <w:t xml:space="preserve"> </w:t>
      </w:r>
      <w:r w:rsidRPr="004C5581">
        <w:rPr>
          <w:rFonts w:ascii="Arial"/>
        </w:rPr>
        <w:t>supply, and the circumstances of any supply are such that</w:t>
      </w:r>
      <w:r w:rsidRPr="004C5581">
        <w:rPr>
          <w:rFonts w:ascii="Arial"/>
          <w:spacing w:val="-12"/>
        </w:rPr>
        <w:t xml:space="preserve"> </w:t>
      </w:r>
      <w:r w:rsidRPr="004C5581">
        <w:rPr>
          <w:rFonts w:ascii="Arial"/>
        </w:rPr>
        <w:t>the Contractor is liable to pay the tax due to HM Revenue</w:t>
      </w:r>
      <w:r w:rsidRPr="004C5581">
        <w:rPr>
          <w:rFonts w:ascii="Arial"/>
          <w:spacing w:val="-17"/>
        </w:rPr>
        <w:t xml:space="preserve"> </w:t>
      </w:r>
      <w:r w:rsidRPr="004C5581">
        <w:rPr>
          <w:rFonts w:ascii="Arial"/>
        </w:rPr>
        <w:t>and Customs (HMRC), the Authority shall pay to the Contractor</w:t>
      </w:r>
      <w:r w:rsidRPr="004C5581">
        <w:rPr>
          <w:rFonts w:ascii="Arial"/>
          <w:spacing w:val="-21"/>
        </w:rPr>
        <w:t xml:space="preserve"> </w:t>
      </w:r>
      <w:r w:rsidRPr="004C5581">
        <w:rPr>
          <w:rFonts w:ascii="Arial"/>
        </w:rPr>
        <w:t>in addition to the Contract Price (or any other sum due to</w:t>
      </w:r>
      <w:r w:rsidRPr="004C5581">
        <w:rPr>
          <w:rFonts w:ascii="Arial"/>
          <w:spacing w:val="-18"/>
        </w:rPr>
        <w:t xml:space="preserve"> </w:t>
      </w:r>
      <w:r w:rsidRPr="004C5581">
        <w:rPr>
          <w:rFonts w:ascii="Arial"/>
        </w:rPr>
        <w:t>the Contractor) a sum equal to the output VAT chargeable on</w:t>
      </w:r>
      <w:r w:rsidRPr="004C5581">
        <w:rPr>
          <w:rFonts w:ascii="Arial"/>
          <w:spacing w:val="-23"/>
        </w:rPr>
        <w:t xml:space="preserve"> </w:t>
      </w:r>
      <w:r w:rsidRPr="004C5581">
        <w:rPr>
          <w:rFonts w:ascii="Arial"/>
        </w:rPr>
        <w:t>the tax value of the supply of Contractor Deliverables, and</w:t>
      </w:r>
      <w:r w:rsidRPr="004C5581">
        <w:rPr>
          <w:rFonts w:ascii="Arial"/>
          <w:spacing w:val="-17"/>
        </w:rPr>
        <w:t xml:space="preserve"> </w:t>
      </w:r>
      <w:r w:rsidRPr="004C5581">
        <w:rPr>
          <w:rFonts w:ascii="Arial"/>
        </w:rPr>
        <w:t>all other payments under the Contract according to the law</w:t>
      </w:r>
      <w:r w:rsidRPr="004C5581">
        <w:rPr>
          <w:rFonts w:ascii="Arial"/>
          <w:spacing w:val="-2"/>
        </w:rPr>
        <w:t xml:space="preserve"> </w:t>
      </w:r>
      <w:r w:rsidRPr="004C5581">
        <w:rPr>
          <w:rFonts w:ascii="Arial"/>
        </w:rPr>
        <w:t>at the relevant tax</w:t>
      </w:r>
      <w:r w:rsidRPr="004C5581">
        <w:rPr>
          <w:rFonts w:ascii="Arial"/>
          <w:spacing w:val="-4"/>
        </w:rPr>
        <w:t xml:space="preserve"> </w:t>
      </w:r>
      <w:r w:rsidRPr="004C5581">
        <w:rPr>
          <w:rFonts w:ascii="Arial"/>
        </w:rPr>
        <w:t>point.</w:t>
      </w:r>
    </w:p>
    <w:p w:rsidR="004C5581" w:rsidRDefault="004C5581" w:rsidP="002D31FD">
      <w:pPr>
        <w:pStyle w:val="ListParagraph"/>
        <w:numPr>
          <w:ilvl w:val="0"/>
          <w:numId w:val="59"/>
        </w:numPr>
        <w:tabs>
          <w:tab w:val="left" w:pos="622"/>
        </w:tabs>
        <w:ind w:right="124" w:firstLine="0"/>
        <w:rPr>
          <w:rFonts w:ascii="Arial" w:eastAsia="Arial" w:hAnsi="Arial" w:cs="Arial"/>
          <w:szCs w:val="18"/>
        </w:rPr>
      </w:pPr>
      <w:r>
        <w:rPr>
          <w:rFonts w:ascii="Arial" w:eastAsia="Arial" w:hAnsi="Arial" w:cs="Arial"/>
          <w:szCs w:val="18"/>
        </w:rPr>
        <w:t>The Contractor is responsible for the determination</w:t>
      </w:r>
      <w:r>
        <w:rPr>
          <w:rFonts w:ascii="Arial" w:eastAsia="Arial" w:hAnsi="Arial" w:cs="Arial"/>
          <w:spacing w:val="-17"/>
          <w:szCs w:val="18"/>
        </w:rPr>
        <w:t xml:space="preserve"> </w:t>
      </w:r>
      <w:r>
        <w:rPr>
          <w:rFonts w:ascii="Arial" w:eastAsia="Arial" w:hAnsi="Arial" w:cs="Arial"/>
          <w:szCs w:val="18"/>
        </w:rPr>
        <w:t>of VAT liability. The Contractor shall consult its</w:t>
      </w:r>
      <w:r>
        <w:rPr>
          <w:rFonts w:ascii="Arial" w:eastAsia="Arial" w:hAnsi="Arial" w:cs="Arial"/>
          <w:spacing w:val="-10"/>
          <w:szCs w:val="18"/>
        </w:rPr>
        <w:t xml:space="preserve"> </w:t>
      </w:r>
      <w:r>
        <w:rPr>
          <w:rFonts w:ascii="Arial" w:eastAsia="Arial" w:hAnsi="Arial" w:cs="Arial"/>
          <w:szCs w:val="18"/>
        </w:rPr>
        <w:t>Client Relationship Manager or the HMRC Enquiries Desk (and</w:t>
      </w:r>
      <w:r>
        <w:rPr>
          <w:rFonts w:ascii="Arial" w:eastAsia="Arial" w:hAnsi="Arial" w:cs="Arial"/>
          <w:spacing w:val="-20"/>
          <w:szCs w:val="18"/>
        </w:rPr>
        <w:t xml:space="preserve"> </w:t>
      </w:r>
      <w:r>
        <w:rPr>
          <w:rFonts w:ascii="Arial" w:eastAsia="Arial" w:hAnsi="Arial" w:cs="Arial"/>
          <w:szCs w:val="18"/>
        </w:rPr>
        <w:t>not the Authority’s Representative (Commercial)) in cases</w:t>
      </w:r>
      <w:r>
        <w:rPr>
          <w:rFonts w:ascii="Arial" w:eastAsia="Arial" w:hAnsi="Arial" w:cs="Arial"/>
          <w:spacing w:val="-11"/>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doubt. The Contractor shall notify the</w:t>
      </w:r>
      <w:r>
        <w:rPr>
          <w:rFonts w:ascii="Arial" w:eastAsia="Arial" w:hAnsi="Arial" w:cs="Arial"/>
          <w:spacing w:val="-9"/>
          <w:szCs w:val="18"/>
        </w:rPr>
        <w:t xml:space="preserve"> </w:t>
      </w:r>
      <w:r>
        <w:rPr>
          <w:rFonts w:ascii="Arial" w:eastAsia="Arial" w:hAnsi="Arial" w:cs="Arial"/>
          <w:szCs w:val="18"/>
        </w:rPr>
        <w:t>Authority’s Representative (Commercial) of the Authority’s VAT</w:t>
      </w:r>
      <w:r>
        <w:rPr>
          <w:rFonts w:ascii="Arial" w:eastAsia="Arial" w:hAnsi="Arial" w:cs="Arial"/>
          <w:spacing w:val="-18"/>
          <w:szCs w:val="18"/>
        </w:rPr>
        <w:t xml:space="preserve"> </w:t>
      </w:r>
      <w:r>
        <w:rPr>
          <w:rFonts w:ascii="Arial" w:eastAsia="Arial" w:hAnsi="Arial" w:cs="Arial"/>
          <w:szCs w:val="18"/>
        </w:rPr>
        <w:t>liability under the Contract, and any changes to it, within twenty</w:t>
      </w:r>
      <w:r>
        <w:rPr>
          <w:rFonts w:ascii="Arial" w:eastAsia="Arial" w:hAnsi="Arial" w:cs="Arial"/>
          <w:spacing w:val="-19"/>
          <w:szCs w:val="18"/>
        </w:rPr>
        <w:t xml:space="preserve"> </w:t>
      </w:r>
      <w:r>
        <w:rPr>
          <w:rFonts w:ascii="Arial" w:eastAsia="Arial" w:hAnsi="Arial" w:cs="Arial"/>
          <w:szCs w:val="18"/>
        </w:rPr>
        <w:t>(20) Business Days of becoming aware the liability is other than</w:t>
      </w:r>
      <w:r>
        <w:rPr>
          <w:rFonts w:ascii="Arial" w:eastAsia="Arial" w:hAnsi="Arial" w:cs="Arial"/>
          <w:spacing w:val="-23"/>
          <w:szCs w:val="18"/>
        </w:rPr>
        <w:t xml:space="preserve"> </w:t>
      </w:r>
      <w:r>
        <w:rPr>
          <w:rFonts w:ascii="Arial" w:eastAsia="Arial" w:hAnsi="Arial" w:cs="Arial"/>
          <w:szCs w:val="18"/>
        </w:rPr>
        <w:t>at the standard rate of VAT. In the event of any doubt about</w:t>
      </w:r>
      <w:r>
        <w:rPr>
          <w:rFonts w:ascii="Arial" w:eastAsia="Arial" w:hAnsi="Arial" w:cs="Arial"/>
          <w:spacing w:val="-22"/>
          <w:szCs w:val="18"/>
        </w:rPr>
        <w:t xml:space="preserve"> </w:t>
      </w:r>
      <w:r>
        <w:rPr>
          <w:rFonts w:ascii="Arial" w:eastAsia="Arial" w:hAnsi="Arial" w:cs="Arial"/>
          <w:szCs w:val="18"/>
        </w:rPr>
        <w:t>the</w:t>
      </w:r>
      <w:r>
        <w:rPr>
          <w:rFonts w:ascii="Arial" w:eastAsia="Arial" w:hAnsi="Arial" w:cs="Arial"/>
          <w:spacing w:val="1"/>
          <w:szCs w:val="18"/>
        </w:rPr>
        <w:t xml:space="preserve"> </w:t>
      </w:r>
      <w:r>
        <w:rPr>
          <w:rFonts w:ascii="Arial" w:eastAsia="Arial" w:hAnsi="Arial" w:cs="Arial"/>
          <w:szCs w:val="18"/>
        </w:rPr>
        <w:t>applicability of the tax in such cases, the Authority</w:t>
      </w:r>
      <w:r>
        <w:rPr>
          <w:rFonts w:ascii="Arial" w:eastAsia="Arial" w:hAnsi="Arial" w:cs="Arial"/>
          <w:spacing w:val="-12"/>
          <w:szCs w:val="18"/>
        </w:rPr>
        <w:t xml:space="preserve"> </w:t>
      </w:r>
      <w:r>
        <w:rPr>
          <w:rFonts w:ascii="Arial" w:eastAsia="Arial" w:hAnsi="Arial" w:cs="Arial"/>
          <w:szCs w:val="18"/>
        </w:rPr>
        <w:t>may require the Contractor to obtain, and pass to the Authority,</w:t>
      </w:r>
      <w:r>
        <w:rPr>
          <w:rFonts w:ascii="Arial" w:eastAsia="Arial" w:hAnsi="Arial" w:cs="Arial"/>
          <w:spacing w:val="-20"/>
          <w:szCs w:val="18"/>
        </w:rPr>
        <w:t xml:space="preserve"> </w:t>
      </w:r>
      <w:r>
        <w:rPr>
          <w:rFonts w:ascii="Arial" w:eastAsia="Arial" w:hAnsi="Arial" w:cs="Arial"/>
          <w:szCs w:val="18"/>
        </w:rPr>
        <w:t>a formal ruling from HMRC. The Contractor shall</w:t>
      </w:r>
      <w:r>
        <w:rPr>
          <w:rFonts w:ascii="Arial" w:eastAsia="Arial" w:hAnsi="Arial" w:cs="Arial"/>
          <w:spacing w:val="-6"/>
          <w:szCs w:val="18"/>
        </w:rPr>
        <w:t xml:space="preserve"> </w:t>
      </w:r>
      <w:r>
        <w:rPr>
          <w:rFonts w:ascii="Arial" w:eastAsia="Arial" w:hAnsi="Arial" w:cs="Arial"/>
          <w:szCs w:val="18"/>
        </w:rPr>
        <w:t xml:space="preserve">comply promptly with any such requirement. </w:t>
      </w:r>
      <w:r>
        <w:rPr>
          <w:rFonts w:ascii="Arial" w:eastAsia="Arial" w:hAnsi="Arial" w:cs="Arial"/>
          <w:szCs w:val="18"/>
        </w:rPr>
        <w:lastRenderedPageBreak/>
        <w:t>Where the</w:t>
      </w:r>
      <w:r>
        <w:rPr>
          <w:rFonts w:ascii="Arial" w:eastAsia="Arial" w:hAnsi="Arial" w:cs="Arial"/>
          <w:spacing w:val="-15"/>
          <w:szCs w:val="18"/>
        </w:rPr>
        <w:t xml:space="preserve"> </w:t>
      </w:r>
      <w:r>
        <w:rPr>
          <w:rFonts w:ascii="Arial" w:eastAsia="Arial" w:hAnsi="Arial" w:cs="Arial"/>
          <w:szCs w:val="18"/>
        </w:rPr>
        <w:t>Contractor obtains a ruling from HMRC, it shall supply a copy to</w:t>
      </w:r>
      <w:r>
        <w:rPr>
          <w:rFonts w:ascii="Arial" w:eastAsia="Arial" w:hAnsi="Arial" w:cs="Arial"/>
          <w:spacing w:val="-13"/>
          <w:szCs w:val="18"/>
        </w:rPr>
        <w:t xml:space="preserve"> </w:t>
      </w:r>
      <w:r>
        <w:rPr>
          <w:rFonts w:ascii="Arial" w:eastAsia="Arial" w:hAnsi="Arial" w:cs="Arial"/>
          <w:szCs w:val="18"/>
        </w:rPr>
        <w:t>the Authority within three (3) Business Days of receiving</w:t>
      </w:r>
      <w:r>
        <w:rPr>
          <w:rFonts w:ascii="Arial" w:eastAsia="Arial" w:hAnsi="Arial" w:cs="Arial"/>
          <w:spacing w:val="-10"/>
          <w:szCs w:val="18"/>
        </w:rPr>
        <w:t xml:space="preserve"> </w:t>
      </w:r>
      <w:r>
        <w:rPr>
          <w:rFonts w:ascii="Arial" w:eastAsia="Arial" w:hAnsi="Arial" w:cs="Arial"/>
          <w:szCs w:val="18"/>
        </w:rPr>
        <w:t>that ruling unless it proposes to challenge the ruling. Where</w:t>
      </w:r>
      <w:r>
        <w:rPr>
          <w:rFonts w:ascii="Arial" w:eastAsia="Arial" w:hAnsi="Arial" w:cs="Arial"/>
          <w:spacing w:val="-17"/>
          <w:szCs w:val="18"/>
        </w:rPr>
        <w:t xml:space="preserve"> </w:t>
      </w:r>
      <w:r>
        <w:rPr>
          <w:rFonts w:ascii="Arial" w:eastAsia="Arial" w:hAnsi="Arial" w:cs="Arial"/>
          <w:szCs w:val="18"/>
        </w:rPr>
        <w:t>the Contractor challenges the ruling it shall supply to</w:t>
      </w:r>
      <w:r>
        <w:rPr>
          <w:rFonts w:ascii="Arial" w:eastAsia="Arial" w:hAnsi="Arial" w:cs="Arial"/>
          <w:spacing w:val="-3"/>
          <w:szCs w:val="18"/>
        </w:rPr>
        <w:t xml:space="preserve"> </w:t>
      </w:r>
      <w:r>
        <w:rPr>
          <w:rFonts w:ascii="Arial" w:eastAsia="Arial" w:hAnsi="Arial" w:cs="Arial"/>
          <w:szCs w:val="18"/>
        </w:rPr>
        <w:t>the Authority a copy of any final decisions issued by HMRC</w:t>
      </w:r>
      <w:r>
        <w:rPr>
          <w:rFonts w:ascii="Arial" w:eastAsia="Arial" w:hAnsi="Arial" w:cs="Arial"/>
          <w:spacing w:val="-16"/>
          <w:szCs w:val="18"/>
        </w:rPr>
        <w:t xml:space="preserve"> </w:t>
      </w:r>
      <w:r>
        <w:rPr>
          <w:rFonts w:ascii="Arial" w:eastAsia="Arial" w:hAnsi="Arial" w:cs="Arial"/>
          <w:szCs w:val="18"/>
        </w:rPr>
        <w:t>on completion of the challenge within three (3) Business Days</w:t>
      </w:r>
      <w:r>
        <w:rPr>
          <w:rFonts w:ascii="Arial" w:eastAsia="Arial" w:hAnsi="Arial" w:cs="Arial"/>
          <w:spacing w:val="-28"/>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receiving the</w:t>
      </w:r>
      <w:r>
        <w:rPr>
          <w:rFonts w:ascii="Arial" w:eastAsia="Arial" w:hAnsi="Arial" w:cs="Arial"/>
          <w:spacing w:val="1"/>
          <w:szCs w:val="18"/>
        </w:rPr>
        <w:t xml:space="preserve"> </w:t>
      </w:r>
      <w:r>
        <w:rPr>
          <w:rFonts w:ascii="Arial" w:eastAsia="Arial" w:hAnsi="Arial" w:cs="Arial"/>
          <w:szCs w:val="18"/>
        </w:rPr>
        <w:t>decision.</w:t>
      </w:r>
    </w:p>
    <w:p w:rsidR="004C5581" w:rsidRPr="004C5581" w:rsidRDefault="004C5581" w:rsidP="002D31FD">
      <w:pPr>
        <w:pStyle w:val="ListParagraph"/>
        <w:numPr>
          <w:ilvl w:val="0"/>
          <w:numId w:val="59"/>
        </w:numPr>
        <w:ind w:firstLine="23"/>
        <w:rPr>
          <w:rFonts w:ascii="Arial" w:eastAsia="Arial" w:hAnsi="Arial" w:cs="Arial"/>
          <w:szCs w:val="18"/>
        </w:rPr>
      </w:pPr>
      <w:r w:rsidRPr="004C5581">
        <w:rPr>
          <w:rFonts w:ascii="Arial" w:eastAsia="Arial" w:hAnsi="Arial" w:cs="Arial"/>
          <w:szCs w:val="18"/>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shall be responsible for ensuring it takes into account any changes in VAT law regarding registration.</w:t>
      </w:r>
    </w:p>
    <w:p w:rsidR="004C5581" w:rsidRDefault="004C5581" w:rsidP="002D31FD">
      <w:pPr>
        <w:pStyle w:val="ListParagraph"/>
        <w:numPr>
          <w:ilvl w:val="0"/>
          <w:numId w:val="59"/>
        </w:numPr>
        <w:tabs>
          <w:tab w:val="left" w:pos="622"/>
        </w:tabs>
        <w:ind w:left="120" w:right="199" w:firstLine="0"/>
        <w:rPr>
          <w:rFonts w:ascii="Arial" w:eastAsia="Arial" w:hAnsi="Arial" w:cs="Arial"/>
          <w:szCs w:val="18"/>
        </w:rPr>
      </w:pPr>
      <w:r>
        <w:rPr>
          <w:rFonts w:ascii="Arial"/>
        </w:rPr>
        <w:t>Where Contractor Deliverables are deemed to</w:t>
      </w:r>
      <w:r>
        <w:rPr>
          <w:rFonts w:ascii="Arial"/>
          <w:spacing w:val="-8"/>
        </w:rPr>
        <w:t xml:space="preserve"> </w:t>
      </w:r>
      <w:r>
        <w:rPr>
          <w:rFonts w:ascii="Arial"/>
        </w:rPr>
        <w:t>be supplied to the Authority outside the UK, the Contractor</w:t>
      </w:r>
      <w:r>
        <w:rPr>
          <w:rFonts w:ascii="Arial"/>
          <w:spacing w:val="-22"/>
        </w:rPr>
        <w:t xml:space="preserve"> </w:t>
      </w:r>
      <w:r>
        <w:rPr>
          <w:rFonts w:ascii="Arial"/>
        </w:rPr>
        <w:t>may be required by the laws of the country where the</w:t>
      </w:r>
      <w:r>
        <w:rPr>
          <w:rFonts w:ascii="Arial"/>
          <w:spacing w:val="-11"/>
        </w:rPr>
        <w:t xml:space="preserve"> </w:t>
      </w:r>
      <w:r>
        <w:rPr>
          <w:rFonts w:ascii="Arial"/>
        </w:rPr>
        <w:t>supply takes place to register there for EU (or non-EU) turnover</w:t>
      </w:r>
      <w:r>
        <w:rPr>
          <w:rFonts w:ascii="Arial"/>
          <w:spacing w:val="-16"/>
        </w:rPr>
        <w:t xml:space="preserve"> </w:t>
      </w:r>
      <w:r>
        <w:rPr>
          <w:rFonts w:ascii="Arial"/>
        </w:rPr>
        <w:t>or similar tax. In that event, the Authority shall pay to</w:t>
      </w:r>
      <w:r>
        <w:rPr>
          <w:rFonts w:ascii="Arial"/>
          <w:spacing w:val="-13"/>
        </w:rPr>
        <w:t xml:space="preserve"> </w:t>
      </w:r>
      <w:r>
        <w:rPr>
          <w:rFonts w:ascii="Arial"/>
        </w:rPr>
        <w:t>the Contractor in addition to the Contract Price (and any</w:t>
      </w:r>
      <w:r>
        <w:rPr>
          <w:rFonts w:ascii="Arial"/>
          <w:spacing w:val="-12"/>
        </w:rPr>
        <w:t xml:space="preserve"> </w:t>
      </w:r>
      <w:r>
        <w:rPr>
          <w:rFonts w:ascii="Arial"/>
        </w:rPr>
        <w:t>other sum due to the Contractor under the Contract) a sum</w:t>
      </w:r>
      <w:r>
        <w:rPr>
          <w:rFonts w:ascii="Arial"/>
          <w:spacing w:val="-16"/>
        </w:rPr>
        <w:t xml:space="preserve"> </w:t>
      </w:r>
      <w:r>
        <w:rPr>
          <w:rFonts w:ascii="Arial"/>
        </w:rPr>
        <w:t>equal to the tax the Contractor is liable to pay to the tax</w:t>
      </w:r>
      <w:r>
        <w:rPr>
          <w:rFonts w:ascii="Arial"/>
          <w:spacing w:val="-25"/>
        </w:rPr>
        <w:t xml:space="preserve"> </w:t>
      </w:r>
      <w:r>
        <w:rPr>
          <w:rFonts w:ascii="Arial"/>
        </w:rPr>
        <w:t>authorities of the country in question in relation to the</w:t>
      </w:r>
      <w:r>
        <w:rPr>
          <w:rFonts w:ascii="Arial"/>
          <w:spacing w:val="-10"/>
        </w:rPr>
        <w:t xml:space="preserve"> </w:t>
      </w:r>
      <w:r>
        <w:rPr>
          <w:rFonts w:ascii="Arial"/>
        </w:rPr>
        <w:t>Contractor Deliverables within thirty (30) calendar days of a</w:t>
      </w:r>
      <w:r>
        <w:rPr>
          <w:rFonts w:ascii="Arial"/>
          <w:spacing w:val="-13"/>
        </w:rPr>
        <w:t xml:space="preserve"> </w:t>
      </w:r>
      <w:r>
        <w:rPr>
          <w:rFonts w:ascii="Arial"/>
        </w:rPr>
        <w:t>written request for payment of any such sum by the</w:t>
      </w:r>
      <w:r>
        <w:rPr>
          <w:rFonts w:ascii="Arial"/>
          <w:spacing w:val="-12"/>
        </w:rPr>
        <w:t xml:space="preserve"> </w:t>
      </w:r>
      <w:r>
        <w:rPr>
          <w:rFonts w:ascii="Arial"/>
        </w:rPr>
        <w:t>Contractor.</w:t>
      </w:r>
    </w:p>
    <w:p w:rsidR="004C5581" w:rsidRPr="004C5581" w:rsidRDefault="004C5581" w:rsidP="002D31FD">
      <w:pPr>
        <w:pStyle w:val="ListParagraph"/>
        <w:numPr>
          <w:ilvl w:val="0"/>
          <w:numId w:val="59"/>
        </w:numPr>
        <w:tabs>
          <w:tab w:val="left" w:pos="622"/>
        </w:tabs>
        <w:ind w:right="169" w:firstLine="0"/>
      </w:pPr>
      <w:r w:rsidRPr="004C5581">
        <w:rPr>
          <w:rFonts w:ascii="Arial" w:eastAsia="Arial" w:hAnsi="Arial" w:cs="Arial"/>
          <w:szCs w:val="18"/>
        </w:rPr>
        <w:t>In relation to the Contractor Deliverables</w:t>
      </w:r>
      <w:r w:rsidRPr="004C5581">
        <w:rPr>
          <w:rFonts w:ascii="Arial" w:eastAsia="Arial" w:hAnsi="Arial" w:cs="Arial"/>
          <w:spacing w:val="-8"/>
          <w:szCs w:val="18"/>
        </w:rPr>
        <w:t xml:space="preserve"> </w:t>
      </w:r>
      <w:r w:rsidRPr="004C5581">
        <w:rPr>
          <w:rFonts w:ascii="Arial" w:eastAsia="Arial" w:hAnsi="Arial" w:cs="Arial"/>
          <w:szCs w:val="18"/>
        </w:rPr>
        <w:t>supplied under the Contract the Authority shall not be required to</w:t>
      </w:r>
      <w:r w:rsidRPr="004C5581">
        <w:rPr>
          <w:rFonts w:ascii="Arial" w:eastAsia="Arial" w:hAnsi="Arial" w:cs="Arial"/>
          <w:spacing w:val="-19"/>
          <w:szCs w:val="18"/>
        </w:rPr>
        <w:t xml:space="preserve"> </w:t>
      </w:r>
      <w:r w:rsidRPr="004C5581">
        <w:rPr>
          <w:rFonts w:ascii="Arial" w:eastAsia="Arial" w:hAnsi="Arial" w:cs="Arial"/>
          <w:szCs w:val="18"/>
        </w:rPr>
        <w:t>pay any sum in respect of the Contractor’s input VAT (or</w:t>
      </w:r>
      <w:r w:rsidRPr="004C5581">
        <w:rPr>
          <w:rFonts w:ascii="Arial" w:eastAsia="Arial" w:hAnsi="Arial" w:cs="Arial"/>
          <w:spacing w:val="-21"/>
          <w:szCs w:val="18"/>
        </w:rPr>
        <w:t xml:space="preserve"> </w:t>
      </w:r>
      <w:r w:rsidRPr="004C5581">
        <w:rPr>
          <w:rFonts w:ascii="Arial" w:eastAsia="Arial" w:hAnsi="Arial" w:cs="Arial"/>
          <w:szCs w:val="18"/>
        </w:rPr>
        <w:t>similar EU or non-EU or both input taxes). However, these</w:t>
      </w:r>
      <w:r w:rsidRPr="004C5581">
        <w:rPr>
          <w:rFonts w:ascii="Arial" w:eastAsia="Arial" w:hAnsi="Arial" w:cs="Arial"/>
          <w:spacing w:val="-14"/>
          <w:szCs w:val="18"/>
        </w:rPr>
        <w:t xml:space="preserve"> </w:t>
      </w:r>
      <w:r w:rsidRPr="004C5581">
        <w:rPr>
          <w:rFonts w:ascii="Arial" w:eastAsia="Arial" w:hAnsi="Arial" w:cs="Arial"/>
          <w:szCs w:val="18"/>
        </w:rPr>
        <w:t>input taxes will be allowed where it is established that, despite</w:t>
      </w:r>
      <w:r w:rsidRPr="004C5581">
        <w:rPr>
          <w:rFonts w:ascii="Arial" w:eastAsia="Arial" w:hAnsi="Arial" w:cs="Arial"/>
          <w:spacing w:val="-24"/>
          <w:szCs w:val="18"/>
        </w:rPr>
        <w:t xml:space="preserve"> </w:t>
      </w:r>
      <w:r w:rsidRPr="004C5581">
        <w:rPr>
          <w:rFonts w:ascii="Arial" w:eastAsia="Arial" w:hAnsi="Arial" w:cs="Arial"/>
          <w:szCs w:val="18"/>
        </w:rPr>
        <w:t>the Contractor having taken all reasonable steps to</w:t>
      </w:r>
      <w:r w:rsidRPr="004C5581">
        <w:rPr>
          <w:rFonts w:ascii="Arial" w:eastAsia="Arial" w:hAnsi="Arial" w:cs="Arial"/>
          <w:spacing w:val="-9"/>
          <w:szCs w:val="18"/>
        </w:rPr>
        <w:t xml:space="preserve"> </w:t>
      </w:r>
      <w:r w:rsidRPr="004C5581">
        <w:rPr>
          <w:rFonts w:ascii="Arial" w:eastAsia="Arial" w:hAnsi="Arial" w:cs="Arial"/>
          <w:szCs w:val="18"/>
        </w:rPr>
        <w:t>recover them, it has not been possible to do so. Where there is</w:t>
      </w:r>
      <w:r w:rsidRPr="004C5581">
        <w:rPr>
          <w:rFonts w:ascii="Arial" w:eastAsia="Arial" w:hAnsi="Arial" w:cs="Arial"/>
          <w:spacing w:val="-22"/>
          <w:szCs w:val="18"/>
        </w:rPr>
        <w:t xml:space="preserve"> </w:t>
      </w:r>
      <w:r w:rsidRPr="004C5581">
        <w:rPr>
          <w:rFonts w:ascii="Arial" w:eastAsia="Arial" w:hAnsi="Arial" w:cs="Arial"/>
          <w:szCs w:val="18"/>
        </w:rPr>
        <w:t>any doubt that the Contractor has complied with this</w:t>
      </w:r>
      <w:r w:rsidRPr="004C5581">
        <w:rPr>
          <w:rFonts w:ascii="Arial" w:eastAsia="Arial" w:hAnsi="Arial" w:cs="Arial"/>
          <w:spacing w:val="-25"/>
          <w:szCs w:val="18"/>
        </w:rPr>
        <w:t xml:space="preserve"> </w:t>
      </w:r>
      <w:r w:rsidRPr="004C5581">
        <w:rPr>
          <w:rFonts w:ascii="Arial" w:eastAsia="Arial" w:hAnsi="Arial" w:cs="Arial"/>
          <w:szCs w:val="18"/>
        </w:rPr>
        <w:t>requirement the matter shall be resolved in accordance with condition</w:t>
      </w:r>
      <w:r w:rsidRPr="004C5581">
        <w:rPr>
          <w:rFonts w:ascii="Arial" w:eastAsia="Arial" w:hAnsi="Arial" w:cs="Arial"/>
          <w:spacing w:val="-23"/>
          <w:szCs w:val="18"/>
        </w:rPr>
        <w:t xml:space="preserve"> </w:t>
      </w:r>
      <w:hyperlink w:anchor="_bookmark119" w:history="1">
        <w:r w:rsidRPr="004C5581">
          <w:rPr>
            <w:rFonts w:ascii="Arial" w:eastAsia="Arial" w:hAnsi="Arial" w:cs="Arial"/>
            <w:szCs w:val="18"/>
          </w:rPr>
          <w:t>40</w:t>
        </w:r>
      </w:hyperlink>
      <w:r w:rsidRPr="004C5581">
        <w:rPr>
          <w:rFonts w:ascii="Arial" w:eastAsia="Arial" w:hAnsi="Arial" w:cs="Arial"/>
          <w:spacing w:val="-2"/>
          <w:szCs w:val="18"/>
        </w:rPr>
        <w:t xml:space="preserve"> </w:t>
      </w:r>
      <w:r w:rsidRPr="004C5581">
        <w:rPr>
          <w:rFonts w:ascii="Arial" w:eastAsia="Arial" w:hAnsi="Arial" w:cs="Arial"/>
          <w:szCs w:val="18"/>
        </w:rPr>
        <w:t>(Dispute Resolution).</w:t>
      </w:r>
    </w:p>
    <w:p w:rsidR="004C5581" w:rsidRDefault="004C5581" w:rsidP="002D31FD">
      <w:pPr>
        <w:pStyle w:val="ListParagraph"/>
        <w:numPr>
          <w:ilvl w:val="0"/>
          <w:numId w:val="59"/>
        </w:numPr>
        <w:tabs>
          <w:tab w:val="left" w:pos="622"/>
        </w:tabs>
        <w:ind w:right="169" w:firstLine="0"/>
      </w:pPr>
      <w:r w:rsidRPr="004C5581">
        <w:rPr>
          <w:rFonts w:ascii="Arial"/>
        </w:rPr>
        <w:t>Should HMRC decide that the Contractor</w:t>
      </w:r>
      <w:r w:rsidRPr="004C5581">
        <w:rPr>
          <w:rFonts w:ascii="Arial"/>
          <w:spacing w:val="-8"/>
        </w:rPr>
        <w:t xml:space="preserve"> </w:t>
      </w:r>
      <w:r w:rsidRPr="004C5581">
        <w:rPr>
          <w:rFonts w:ascii="Arial"/>
        </w:rPr>
        <w:t>has incorrectly determined the VAT liability, in accordance</w:t>
      </w:r>
      <w:r w:rsidRPr="004C5581">
        <w:rPr>
          <w:rFonts w:ascii="Arial"/>
          <w:spacing w:val="-18"/>
        </w:rPr>
        <w:t xml:space="preserve"> </w:t>
      </w:r>
      <w:r w:rsidRPr="004C5581">
        <w:rPr>
          <w:rFonts w:ascii="Arial"/>
        </w:rPr>
        <w:t xml:space="preserve">with clause </w:t>
      </w:r>
      <w:hyperlink w:anchor="_bookmark107" w:history="1">
        <w:r w:rsidRPr="004C5581">
          <w:rPr>
            <w:rFonts w:ascii="Arial"/>
          </w:rPr>
          <w:t>37.b</w:t>
        </w:r>
      </w:hyperlink>
      <w:r w:rsidRPr="004C5581">
        <w:rPr>
          <w:rFonts w:ascii="Arial"/>
        </w:rPr>
        <w:t xml:space="preserve"> above, the Authority will pay the VAT</w:t>
      </w:r>
      <w:r w:rsidRPr="004C5581">
        <w:rPr>
          <w:rFonts w:ascii="Arial"/>
          <w:spacing w:val="-20"/>
        </w:rPr>
        <w:t xml:space="preserve"> </w:t>
      </w:r>
      <w:r w:rsidRPr="004C5581">
        <w:rPr>
          <w:rFonts w:ascii="Arial"/>
        </w:rPr>
        <w:t>assessed by HMRC. In the event that HMRC so determines,</w:t>
      </w:r>
      <w:r w:rsidRPr="004C5581">
        <w:rPr>
          <w:rFonts w:ascii="Arial"/>
          <w:spacing w:val="-10"/>
        </w:rPr>
        <w:t xml:space="preserve"> </w:t>
      </w:r>
      <w:r w:rsidRPr="004C5581">
        <w:rPr>
          <w:rFonts w:ascii="Arial"/>
        </w:rPr>
        <w:t>the Contractor shall pay any interest charged on any</w:t>
      </w:r>
      <w:r w:rsidRPr="004C5581">
        <w:rPr>
          <w:rFonts w:ascii="Arial"/>
          <w:spacing w:val="-22"/>
        </w:rPr>
        <w:t xml:space="preserve"> </w:t>
      </w:r>
      <w:r w:rsidRPr="004C5581">
        <w:rPr>
          <w:rFonts w:ascii="Arial"/>
        </w:rPr>
        <w:t>assessment or penalties or both directly to HMRC. Such interest</w:t>
      </w:r>
      <w:r w:rsidRPr="004C5581">
        <w:rPr>
          <w:rFonts w:ascii="Arial"/>
          <w:spacing w:val="-14"/>
        </w:rPr>
        <w:t xml:space="preserve"> </w:t>
      </w:r>
      <w:r w:rsidRPr="004C5581">
        <w:rPr>
          <w:rFonts w:ascii="Arial"/>
        </w:rPr>
        <w:t>or penalties or both shall not be recoverable from the</w:t>
      </w:r>
      <w:r w:rsidRPr="004C5581">
        <w:rPr>
          <w:rFonts w:ascii="Arial"/>
          <w:spacing w:val="-19"/>
        </w:rPr>
        <w:t xml:space="preserve"> </w:t>
      </w:r>
      <w:r w:rsidRPr="004C5581">
        <w:rPr>
          <w:rFonts w:ascii="Arial"/>
        </w:rPr>
        <w:t>Authority</w:t>
      </w:r>
      <w:r w:rsidRPr="004C5581">
        <w:rPr>
          <w:rFonts w:ascii="Arial"/>
          <w:spacing w:val="-1"/>
        </w:rPr>
        <w:t xml:space="preserve"> </w:t>
      </w:r>
      <w:r w:rsidRPr="004C5581">
        <w:rPr>
          <w:rFonts w:ascii="Arial"/>
        </w:rPr>
        <w:t>under this Contract or any other contract. The</w:t>
      </w:r>
      <w:r w:rsidRPr="004C5581">
        <w:rPr>
          <w:rFonts w:ascii="Arial"/>
          <w:spacing w:val="-14"/>
        </w:rPr>
        <w:t xml:space="preserve"> </w:t>
      </w:r>
      <w:r w:rsidRPr="004C5581">
        <w:rPr>
          <w:rFonts w:ascii="Arial"/>
        </w:rPr>
        <w:t>Contractor shall supply the Authority with a copy of all correspondence between HMRC and the Contractor’s advisors regarding the VAT assessment within three (3) Business Days of a written request from the Authority for such correspondence.</w:t>
      </w:r>
    </w:p>
    <w:p w:rsidR="004C5581" w:rsidRDefault="004C5581" w:rsidP="004C5581">
      <w:pPr>
        <w:pStyle w:val="Heading3"/>
      </w:pPr>
      <w:bookmarkStart w:id="62" w:name="_Toc47533852"/>
      <w:r>
        <w:t>Debt Factoring</w:t>
      </w:r>
      <w:bookmarkEnd w:id="62"/>
    </w:p>
    <w:p w:rsidR="004921D4" w:rsidRPr="004921D4" w:rsidRDefault="004921D4" w:rsidP="002D31FD">
      <w:pPr>
        <w:pStyle w:val="ListParagraph"/>
        <w:numPr>
          <w:ilvl w:val="0"/>
          <w:numId w:val="60"/>
        </w:numPr>
        <w:ind w:left="142" w:hanging="11"/>
      </w:pPr>
      <w:r w:rsidRPr="004921D4">
        <w:t>Subject to the Contractor obtaining the prior written consent of the Authority in accordance with condition 11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condition 38 shall be subject to:</w:t>
      </w:r>
    </w:p>
    <w:p w:rsidR="004921D4" w:rsidRDefault="004921D4" w:rsidP="002D31FD">
      <w:pPr>
        <w:pStyle w:val="ListParagraph"/>
        <w:numPr>
          <w:ilvl w:val="1"/>
          <w:numId w:val="61"/>
        </w:numPr>
        <w:tabs>
          <w:tab w:val="left" w:pos="1560"/>
        </w:tabs>
        <w:spacing w:before="2"/>
        <w:ind w:right="132"/>
        <w:rPr>
          <w:rFonts w:ascii="Arial" w:eastAsia="Arial" w:hAnsi="Arial" w:cs="Arial"/>
          <w:szCs w:val="18"/>
        </w:rPr>
      </w:pPr>
      <w:r>
        <w:rPr>
          <w:rFonts w:ascii="Arial"/>
        </w:rPr>
        <w:t>reduction of any sums in respect of</w:t>
      </w:r>
      <w:r>
        <w:rPr>
          <w:rFonts w:ascii="Arial"/>
          <w:spacing w:val="-16"/>
        </w:rPr>
        <w:t xml:space="preserve"> </w:t>
      </w:r>
      <w:r>
        <w:rPr>
          <w:rFonts w:ascii="Arial"/>
        </w:rPr>
        <w:t>which the Authority exercises its right of recovery</w:t>
      </w:r>
      <w:r>
        <w:rPr>
          <w:rFonts w:ascii="Arial"/>
          <w:spacing w:val="-13"/>
        </w:rPr>
        <w:t xml:space="preserve"> </w:t>
      </w:r>
      <w:r>
        <w:rPr>
          <w:rFonts w:ascii="Arial"/>
        </w:rPr>
        <w:t xml:space="preserve">under </w:t>
      </w:r>
      <w:bookmarkStart w:id="63" w:name="_bookmark111"/>
      <w:bookmarkEnd w:id="63"/>
      <w:r>
        <w:rPr>
          <w:rFonts w:ascii="Arial"/>
        </w:rPr>
        <w:t>clause</w:t>
      </w:r>
      <w:r>
        <w:rPr>
          <w:rFonts w:ascii="Arial"/>
          <w:spacing w:val="-2"/>
        </w:rPr>
        <w:t xml:space="preserve"> 36.e</w:t>
      </w:r>
    </w:p>
    <w:p w:rsidR="004921D4" w:rsidRDefault="004921D4" w:rsidP="002D31FD">
      <w:pPr>
        <w:pStyle w:val="ListParagraph"/>
        <w:numPr>
          <w:ilvl w:val="1"/>
          <w:numId w:val="61"/>
        </w:numPr>
        <w:tabs>
          <w:tab w:val="left" w:pos="1560"/>
        </w:tabs>
        <w:ind w:right="91"/>
        <w:rPr>
          <w:rFonts w:ascii="Arial" w:eastAsia="Arial" w:hAnsi="Arial" w:cs="Arial"/>
          <w:szCs w:val="18"/>
        </w:rPr>
      </w:pPr>
      <w:r>
        <w:rPr>
          <w:rFonts w:ascii="Arial"/>
        </w:rPr>
        <w:t>all related rights of the Authority under</w:t>
      </w:r>
      <w:r>
        <w:rPr>
          <w:rFonts w:ascii="Arial"/>
          <w:spacing w:val="-19"/>
        </w:rPr>
        <w:t xml:space="preserve"> </w:t>
      </w:r>
      <w:r>
        <w:rPr>
          <w:rFonts w:ascii="Arial"/>
        </w:rPr>
        <w:t>the Contract in relation to the recovery of sums due</w:t>
      </w:r>
      <w:r>
        <w:rPr>
          <w:rFonts w:ascii="Arial"/>
          <w:spacing w:val="-14"/>
        </w:rPr>
        <w:t xml:space="preserve"> </w:t>
      </w:r>
      <w:r>
        <w:rPr>
          <w:rFonts w:ascii="Arial"/>
        </w:rPr>
        <w:t>but unpaid;</w:t>
      </w:r>
      <w:r>
        <w:rPr>
          <w:rFonts w:ascii="Arial"/>
          <w:spacing w:val="-1"/>
        </w:rPr>
        <w:t xml:space="preserve"> </w:t>
      </w:r>
      <w:r>
        <w:rPr>
          <w:rFonts w:ascii="Arial"/>
        </w:rPr>
        <w:t>and</w:t>
      </w:r>
    </w:p>
    <w:p w:rsidR="004921D4" w:rsidRPr="004921D4" w:rsidRDefault="004921D4" w:rsidP="002D31FD">
      <w:pPr>
        <w:pStyle w:val="ListParagraph"/>
        <w:numPr>
          <w:ilvl w:val="1"/>
          <w:numId w:val="61"/>
        </w:numPr>
        <w:tabs>
          <w:tab w:val="left" w:pos="1560"/>
        </w:tabs>
        <w:ind w:right="229"/>
        <w:rPr>
          <w:rFonts w:ascii="Arial" w:eastAsia="Arial" w:hAnsi="Arial" w:cs="Arial"/>
          <w:szCs w:val="18"/>
        </w:rPr>
      </w:pPr>
      <w:r>
        <w:rPr>
          <w:rFonts w:ascii="Arial"/>
        </w:rPr>
        <w:t>the Authority receiving notification</w:t>
      </w:r>
      <w:r>
        <w:rPr>
          <w:rFonts w:ascii="Arial"/>
          <w:spacing w:val="-16"/>
        </w:rPr>
        <w:t xml:space="preserve"> </w:t>
      </w:r>
      <w:r>
        <w:rPr>
          <w:rFonts w:ascii="Arial"/>
        </w:rPr>
        <w:t xml:space="preserve">under both clauses </w:t>
      </w:r>
      <w:hyperlink w:anchor="_bookmark112" w:history="1">
        <w:r>
          <w:rPr>
            <w:rFonts w:ascii="Arial"/>
          </w:rPr>
          <w:t>38.b</w:t>
        </w:r>
      </w:hyperlink>
      <w:r>
        <w:rPr>
          <w:rFonts w:ascii="Arial"/>
        </w:rPr>
        <w:t xml:space="preserve"> and</w:t>
      </w:r>
      <w:r>
        <w:rPr>
          <w:rFonts w:ascii="Arial"/>
          <w:spacing w:val="-3"/>
        </w:rPr>
        <w:t xml:space="preserve"> </w:t>
      </w:r>
      <w:hyperlink w:anchor="_bookmark113" w:history="1">
        <w:r w:rsidR="0042497B">
          <w:rPr>
            <w:rFonts w:ascii="Arial"/>
          </w:rPr>
          <w:t>38.c (</w:t>
        </w:r>
        <w:r>
          <w:rPr>
            <w:rFonts w:ascii="Arial"/>
          </w:rPr>
          <w:t>2).</w:t>
        </w:r>
      </w:hyperlink>
    </w:p>
    <w:p w:rsidR="004921D4" w:rsidRDefault="004921D4" w:rsidP="002D31FD">
      <w:pPr>
        <w:pStyle w:val="ListParagraph"/>
        <w:numPr>
          <w:ilvl w:val="0"/>
          <w:numId w:val="61"/>
        </w:numPr>
        <w:tabs>
          <w:tab w:val="left" w:pos="284"/>
          <w:tab w:val="left" w:pos="709"/>
        </w:tabs>
        <w:spacing w:before="2"/>
        <w:ind w:left="142" w:right="259" w:firstLine="0"/>
        <w:rPr>
          <w:rFonts w:ascii="Arial" w:eastAsia="Arial" w:hAnsi="Arial" w:cs="Arial"/>
          <w:szCs w:val="18"/>
        </w:rPr>
      </w:pPr>
      <w:r>
        <w:rPr>
          <w:rFonts w:ascii="Arial"/>
        </w:rPr>
        <w:t>In the event that the Contractor obtains from</w:t>
      </w:r>
      <w:r>
        <w:rPr>
          <w:rFonts w:ascii="Arial"/>
          <w:spacing w:val="-12"/>
        </w:rPr>
        <w:t xml:space="preserve"> </w:t>
      </w:r>
      <w:r>
        <w:rPr>
          <w:rFonts w:ascii="Arial"/>
        </w:rPr>
        <w:t>the Authority the consent to assign the right to receive</w:t>
      </w:r>
      <w:r>
        <w:rPr>
          <w:rFonts w:ascii="Arial"/>
          <w:spacing w:val="-12"/>
        </w:rPr>
        <w:t xml:space="preserve"> </w:t>
      </w:r>
      <w:r>
        <w:rPr>
          <w:rFonts w:ascii="Arial"/>
        </w:rPr>
        <w:t xml:space="preserve">the Contract Price (or any part thereof) under clause </w:t>
      </w:r>
      <w:hyperlink w:anchor="_bookmark109" w:history="1">
        <w:r>
          <w:rPr>
            <w:rFonts w:ascii="Arial"/>
          </w:rPr>
          <w:t>38.a,</w:t>
        </w:r>
      </w:hyperlink>
      <w:r>
        <w:rPr>
          <w:rFonts w:ascii="Arial"/>
          <w:spacing w:val="-22"/>
        </w:rPr>
        <w:t xml:space="preserve"> </w:t>
      </w:r>
      <w:r>
        <w:rPr>
          <w:rFonts w:ascii="Arial"/>
        </w:rPr>
        <w:t>the Contractor shall notify the Authority in writing of</w:t>
      </w:r>
      <w:r>
        <w:rPr>
          <w:rFonts w:ascii="Arial"/>
          <w:spacing w:val="-11"/>
        </w:rPr>
        <w:t xml:space="preserve"> </w:t>
      </w:r>
      <w:r>
        <w:rPr>
          <w:rFonts w:ascii="Arial"/>
        </w:rPr>
        <w:t>the assignment and the date upon which the</w:t>
      </w:r>
      <w:r>
        <w:rPr>
          <w:rFonts w:ascii="Arial"/>
          <w:spacing w:val="-14"/>
        </w:rPr>
        <w:t xml:space="preserve"> </w:t>
      </w:r>
      <w:r>
        <w:rPr>
          <w:rFonts w:ascii="Arial"/>
        </w:rPr>
        <w:t>assignment becomes effective.</w:t>
      </w:r>
    </w:p>
    <w:p w:rsidR="004921D4" w:rsidRPr="004921D4" w:rsidRDefault="004921D4" w:rsidP="002D31FD">
      <w:pPr>
        <w:pStyle w:val="ListParagraph"/>
        <w:numPr>
          <w:ilvl w:val="0"/>
          <w:numId w:val="61"/>
        </w:numPr>
        <w:tabs>
          <w:tab w:val="left" w:pos="709"/>
        </w:tabs>
        <w:ind w:left="142" w:right="229" w:hanging="11"/>
        <w:rPr>
          <w:rFonts w:ascii="Arial" w:eastAsia="Arial" w:hAnsi="Arial" w:cs="Arial"/>
          <w:szCs w:val="18"/>
        </w:rPr>
      </w:pPr>
      <w:r>
        <w:rPr>
          <w:rFonts w:ascii="Arial"/>
        </w:rPr>
        <w:t>The Contractor shall ensure that the</w:t>
      </w:r>
      <w:r>
        <w:rPr>
          <w:rFonts w:ascii="Arial"/>
          <w:spacing w:val="-5"/>
        </w:rPr>
        <w:t xml:space="preserve"> </w:t>
      </w:r>
      <w:r>
        <w:rPr>
          <w:rFonts w:ascii="Arial"/>
        </w:rPr>
        <w:t>Assignee:</w:t>
      </w:r>
    </w:p>
    <w:p w:rsidR="004921D4" w:rsidRDefault="004921D4" w:rsidP="002D31FD">
      <w:pPr>
        <w:pStyle w:val="ListParagraph"/>
        <w:numPr>
          <w:ilvl w:val="1"/>
          <w:numId w:val="61"/>
        </w:numPr>
        <w:tabs>
          <w:tab w:val="left" w:pos="1560"/>
        </w:tabs>
        <w:ind w:right="1"/>
        <w:rPr>
          <w:rFonts w:ascii="Arial" w:eastAsia="Arial" w:hAnsi="Arial" w:cs="Arial"/>
          <w:szCs w:val="18"/>
        </w:rPr>
      </w:pPr>
      <w:r>
        <w:rPr>
          <w:rFonts w:ascii="Arial" w:eastAsia="Arial" w:hAnsi="Arial" w:cs="Arial"/>
          <w:szCs w:val="18"/>
        </w:rPr>
        <w:t>is made aware of the Authority’s</w:t>
      </w:r>
      <w:r>
        <w:rPr>
          <w:rFonts w:ascii="Arial" w:eastAsia="Arial" w:hAnsi="Arial" w:cs="Arial"/>
          <w:spacing w:val="-18"/>
          <w:szCs w:val="18"/>
        </w:rPr>
        <w:t xml:space="preserve"> </w:t>
      </w:r>
      <w:r>
        <w:rPr>
          <w:rFonts w:ascii="Arial" w:eastAsia="Arial" w:hAnsi="Arial" w:cs="Arial"/>
          <w:szCs w:val="18"/>
        </w:rPr>
        <w:t xml:space="preserve">continuing </w:t>
      </w:r>
      <w:bookmarkStart w:id="64" w:name="_bookmark113"/>
      <w:bookmarkEnd w:id="64"/>
      <w:r>
        <w:rPr>
          <w:rFonts w:ascii="Arial" w:eastAsia="Arial" w:hAnsi="Arial" w:cs="Arial"/>
          <w:szCs w:val="18"/>
        </w:rPr>
        <w:t xml:space="preserve">rights under clauses </w:t>
      </w:r>
      <w:hyperlink w:anchor="_bookmark110" w:history="1">
        <w:r>
          <w:rPr>
            <w:rFonts w:ascii="Arial" w:eastAsia="Arial" w:hAnsi="Arial" w:cs="Arial"/>
            <w:szCs w:val="18"/>
          </w:rPr>
          <w:t>38.a(1)</w:t>
        </w:r>
      </w:hyperlink>
      <w:r>
        <w:rPr>
          <w:rFonts w:ascii="Arial" w:eastAsia="Arial" w:hAnsi="Arial" w:cs="Arial"/>
          <w:szCs w:val="18"/>
        </w:rPr>
        <w:t xml:space="preserve"> and </w:t>
      </w:r>
      <w:hyperlink w:anchor="_bookmark111" w:history="1">
        <w:r>
          <w:rPr>
            <w:rFonts w:ascii="Arial" w:eastAsia="Arial" w:hAnsi="Arial" w:cs="Arial"/>
            <w:szCs w:val="18"/>
          </w:rPr>
          <w:t>38.a(2);</w:t>
        </w:r>
      </w:hyperlink>
      <w:r>
        <w:rPr>
          <w:rFonts w:ascii="Arial" w:eastAsia="Arial" w:hAnsi="Arial" w:cs="Arial"/>
          <w:spacing w:val="-8"/>
          <w:szCs w:val="18"/>
        </w:rPr>
        <w:t xml:space="preserve"> </w:t>
      </w:r>
      <w:r>
        <w:rPr>
          <w:rFonts w:ascii="Arial" w:eastAsia="Arial" w:hAnsi="Arial" w:cs="Arial"/>
          <w:szCs w:val="18"/>
        </w:rPr>
        <w:t>and</w:t>
      </w:r>
    </w:p>
    <w:p w:rsidR="004921D4" w:rsidRDefault="004921D4" w:rsidP="002D31FD">
      <w:pPr>
        <w:pStyle w:val="ListParagraph"/>
        <w:numPr>
          <w:ilvl w:val="1"/>
          <w:numId w:val="61"/>
        </w:numPr>
        <w:tabs>
          <w:tab w:val="left" w:pos="1560"/>
        </w:tabs>
        <w:ind w:right="23"/>
        <w:rPr>
          <w:rFonts w:ascii="Arial" w:eastAsia="Arial" w:hAnsi="Arial" w:cs="Arial"/>
          <w:szCs w:val="18"/>
        </w:rPr>
      </w:pPr>
      <w:r>
        <w:rPr>
          <w:rFonts w:ascii="Arial" w:eastAsia="Arial" w:hAnsi="Arial" w:cs="Arial"/>
          <w:szCs w:val="18"/>
        </w:rPr>
        <w:t>notifies the Authority of the</w:t>
      </w:r>
      <w:r>
        <w:rPr>
          <w:rFonts w:ascii="Arial" w:eastAsia="Arial" w:hAnsi="Arial" w:cs="Arial"/>
          <w:spacing w:val="-8"/>
          <w:szCs w:val="18"/>
        </w:rPr>
        <w:t xml:space="preserve"> </w:t>
      </w:r>
      <w:r>
        <w:rPr>
          <w:rFonts w:ascii="Arial" w:eastAsia="Arial" w:hAnsi="Arial" w:cs="Arial"/>
          <w:szCs w:val="18"/>
        </w:rPr>
        <w:t>Assignee’s contact Information and bank account details to</w:t>
      </w:r>
      <w:r>
        <w:rPr>
          <w:rFonts w:ascii="Arial" w:eastAsia="Arial" w:hAnsi="Arial" w:cs="Arial"/>
          <w:spacing w:val="-25"/>
          <w:szCs w:val="18"/>
        </w:rPr>
        <w:t xml:space="preserve"> </w:t>
      </w:r>
      <w:r>
        <w:rPr>
          <w:rFonts w:ascii="Arial" w:eastAsia="Arial" w:hAnsi="Arial" w:cs="Arial"/>
          <w:szCs w:val="18"/>
        </w:rPr>
        <w:t>which the Authority shall make payment, subject to</w:t>
      </w:r>
      <w:r>
        <w:rPr>
          <w:rFonts w:ascii="Arial" w:eastAsia="Arial" w:hAnsi="Arial" w:cs="Arial"/>
          <w:spacing w:val="-11"/>
          <w:szCs w:val="18"/>
        </w:rPr>
        <w:t xml:space="preserve"> </w:t>
      </w:r>
      <w:r>
        <w:rPr>
          <w:rFonts w:ascii="Arial" w:eastAsia="Arial" w:hAnsi="Arial" w:cs="Arial"/>
          <w:szCs w:val="18"/>
        </w:rPr>
        <w:t>any reduction made by the Authority in accordance</w:t>
      </w:r>
      <w:r>
        <w:rPr>
          <w:rFonts w:ascii="Arial" w:eastAsia="Arial" w:hAnsi="Arial" w:cs="Arial"/>
          <w:spacing w:val="-13"/>
          <w:szCs w:val="18"/>
        </w:rPr>
        <w:t xml:space="preserve"> </w:t>
      </w:r>
      <w:r>
        <w:rPr>
          <w:rFonts w:ascii="Arial" w:eastAsia="Arial" w:hAnsi="Arial" w:cs="Arial"/>
          <w:szCs w:val="18"/>
        </w:rPr>
        <w:t xml:space="preserve">with clauses </w:t>
      </w:r>
      <w:hyperlink w:anchor="_bookmark110" w:history="1">
        <w:r w:rsidR="0042497B">
          <w:rPr>
            <w:rFonts w:ascii="Arial" w:eastAsia="Arial" w:hAnsi="Arial" w:cs="Arial"/>
            <w:szCs w:val="18"/>
          </w:rPr>
          <w:t>38.a (</w:t>
        </w:r>
        <w:r>
          <w:rPr>
            <w:rFonts w:ascii="Arial" w:eastAsia="Arial" w:hAnsi="Arial" w:cs="Arial"/>
            <w:szCs w:val="18"/>
          </w:rPr>
          <w:t>1)</w:t>
        </w:r>
      </w:hyperlink>
      <w:r>
        <w:rPr>
          <w:rFonts w:ascii="Arial" w:eastAsia="Arial" w:hAnsi="Arial" w:cs="Arial"/>
          <w:szCs w:val="18"/>
        </w:rPr>
        <w:t xml:space="preserve"> and</w:t>
      </w:r>
      <w:r>
        <w:rPr>
          <w:rFonts w:ascii="Arial" w:eastAsia="Arial" w:hAnsi="Arial" w:cs="Arial"/>
          <w:spacing w:val="-4"/>
          <w:szCs w:val="18"/>
        </w:rPr>
        <w:t xml:space="preserve"> </w:t>
      </w:r>
      <w:hyperlink w:anchor="_bookmark111" w:history="1">
        <w:r w:rsidR="0042497B">
          <w:rPr>
            <w:rFonts w:ascii="Arial" w:eastAsia="Arial" w:hAnsi="Arial" w:cs="Arial"/>
            <w:szCs w:val="18"/>
          </w:rPr>
          <w:t>38.a (</w:t>
        </w:r>
        <w:r>
          <w:rPr>
            <w:rFonts w:ascii="Arial" w:eastAsia="Arial" w:hAnsi="Arial" w:cs="Arial"/>
            <w:szCs w:val="18"/>
          </w:rPr>
          <w:t>2).</w:t>
        </w:r>
      </w:hyperlink>
    </w:p>
    <w:p w:rsidR="004921D4" w:rsidRDefault="004921D4" w:rsidP="002D31FD">
      <w:pPr>
        <w:pStyle w:val="ListParagraph"/>
        <w:numPr>
          <w:ilvl w:val="0"/>
          <w:numId w:val="61"/>
        </w:numPr>
        <w:tabs>
          <w:tab w:val="left" w:pos="142"/>
        </w:tabs>
        <w:ind w:left="142" w:firstLine="0"/>
        <w:rPr>
          <w:rFonts w:ascii="Arial" w:eastAsia="Arial" w:hAnsi="Arial" w:cs="Arial"/>
          <w:szCs w:val="18"/>
        </w:rPr>
      </w:pPr>
      <w:r>
        <w:rPr>
          <w:rFonts w:ascii="Arial"/>
        </w:rPr>
        <w:t xml:space="preserve">The provisions of condition </w:t>
      </w:r>
      <w:hyperlink w:anchor="_bookmark104" w:history="1">
        <w:r>
          <w:rPr>
            <w:rFonts w:ascii="Arial"/>
          </w:rPr>
          <w:t>36</w:t>
        </w:r>
      </w:hyperlink>
      <w:r>
        <w:rPr>
          <w:rFonts w:ascii="Arial"/>
        </w:rPr>
        <w:t xml:space="preserve"> (Payment and</w:t>
      </w:r>
      <w:r>
        <w:rPr>
          <w:rFonts w:ascii="Arial"/>
          <w:spacing w:val="-19"/>
        </w:rPr>
        <w:t xml:space="preserve"> </w:t>
      </w:r>
      <w:r>
        <w:rPr>
          <w:rFonts w:ascii="Arial"/>
        </w:rPr>
        <w:t>Recovery of Sums Due) shall continue to apply in all other</w:t>
      </w:r>
      <w:r>
        <w:rPr>
          <w:rFonts w:ascii="Arial"/>
          <w:spacing w:val="-17"/>
        </w:rPr>
        <w:t xml:space="preserve"> </w:t>
      </w:r>
      <w:r>
        <w:rPr>
          <w:rFonts w:ascii="Arial"/>
        </w:rPr>
        <w:t>respects after the assignment and shall not be amended without</w:t>
      </w:r>
      <w:r>
        <w:rPr>
          <w:rFonts w:ascii="Arial"/>
          <w:spacing w:val="-18"/>
        </w:rPr>
        <w:t xml:space="preserve"> </w:t>
      </w:r>
      <w:r>
        <w:rPr>
          <w:rFonts w:ascii="Arial"/>
        </w:rPr>
        <w:t>the prior approval of the</w:t>
      </w:r>
      <w:r>
        <w:rPr>
          <w:rFonts w:ascii="Arial"/>
          <w:spacing w:val="-3"/>
        </w:rPr>
        <w:t xml:space="preserve"> </w:t>
      </w:r>
      <w:r>
        <w:rPr>
          <w:rFonts w:ascii="Arial"/>
        </w:rPr>
        <w:t>Authority.</w:t>
      </w:r>
    </w:p>
    <w:p w:rsidR="004921D4" w:rsidRDefault="004921D4" w:rsidP="004921D4">
      <w:pPr>
        <w:pStyle w:val="Heading3"/>
      </w:pPr>
      <w:bookmarkStart w:id="65" w:name="_Toc47533853"/>
      <w:r>
        <w:t>Subcontracting and Prompt Payment</w:t>
      </w:r>
      <w:bookmarkEnd w:id="65"/>
    </w:p>
    <w:p w:rsidR="00D22AE6" w:rsidRPr="00D22AE6" w:rsidRDefault="00D22AE6" w:rsidP="002D31FD">
      <w:pPr>
        <w:pStyle w:val="ListParagraph"/>
        <w:numPr>
          <w:ilvl w:val="0"/>
          <w:numId w:val="62"/>
        </w:numPr>
        <w:ind w:left="142" w:firstLine="0"/>
      </w:pPr>
      <w:r w:rsidRPr="00D22AE6">
        <w:t>Subcontracting any part of the Contract shall not relieve the Contractor of any of the Contractor’s obligations, duties or liabilities under the Contract.</w:t>
      </w:r>
    </w:p>
    <w:p w:rsidR="00D22AE6" w:rsidRDefault="00D22AE6" w:rsidP="002D31FD">
      <w:pPr>
        <w:pStyle w:val="ListParagraph"/>
        <w:numPr>
          <w:ilvl w:val="0"/>
          <w:numId w:val="62"/>
        </w:numPr>
        <w:tabs>
          <w:tab w:val="left" w:pos="709"/>
        </w:tabs>
        <w:ind w:left="142" w:right="347" w:firstLine="0"/>
        <w:rPr>
          <w:rFonts w:ascii="Arial" w:eastAsia="Arial" w:hAnsi="Arial" w:cs="Arial"/>
          <w:szCs w:val="18"/>
        </w:rPr>
      </w:pPr>
      <w:r>
        <w:rPr>
          <w:rFonts w:ascii="Arial"/>
        </w:rPr>
        <w:t>Where the Contractor enters into a Subcontract</w:t>
      </w:r>
      <w:r>
        <w:rPr>
          <w:rFonts w:ascii="Arial"/>
          <w:spacing w:val="-15"/>
        </w:rPr>
        <w:t xml:space="preserve"> </w:t>
      </w:r>
      <w:r>
        <w:rPr>
          <w:rFonts w:ascii="Arial"/>
        </w:rPr>
        <w:t>he shall cause a term to be included in such</w:t>
      </w:r>
      <w:r>
        <w:rPr>
          <w:rFonts w:ascii="Arial"/>
          <w:spacing w:val="-11"/>
        </w:rPr>
        <w:t xml:space="preserve"> </w:t>
      </w:r>
      <w:r>
        <w:rPr>
          <w:rFonts w:ascii="Arial"/>
        </w:rPr>
        <w:t>Subcontract:</w:t>
      </w:r>
    </w:p>
    <w:p w:rsidR="00D22AE6" w:rsidRDefault="00D22AE6" w:rsidP="002D31FD">
      <w:pPr>
        <w:pStyle w:val="ListParagraph"/>
        <w:numPr>
          <w:ilvl w:val="1"/>
          <w:numId w:val="63"/>
        </w:numPr>
        <w:tabs>
          <w:tab w:val="left" w:pos="1561"/>
        </w:tabs>
        <w:spacing w:before="2"/>
        <w:ind w:left="1418" w:right="191" w:hanging="425"/>
        <w:rPr>
          <w:rFonts w:ascii="Arial" w:eastAsia="Arial" w:hAnsi="Arial" w:cs="Arial"/>
          <w:szCs w:val="18"/>
        </w:rPr>
      </w:pPr>
      <w:r>
        <w:rPr>
          <w:rFonts w:ascii="Arial"/>
        </w:rPr>
        <w:t>providing that where the</w:t>
      </w:r>
      <w:r>
        <w:rPr>
          <w:rFonts w:ascii="Arial"/>
          <w:spacing w:val="-9"/>
        </w:rPr>
        <w:t xml:space="preserve"> </w:t>
      </w:r>
      <w:r>
        <w:rPr>
          <w:rFonts w:ascii="Arial"/>
        </w:rPr>
        <w:t>Subcontractor submits an invoice to the Contractor, the</w:t>
      </w:r>
      <w:r>
        <w:rPr>
          <w:rFonts w:ascii="Arial"/>
          <w:spacing w:val="-17"/>
        </w:rPr>
        <w:t xml:space="preserve"> </w:t>
      </w:r>
      <w:r>
        <w:rPr>
          <w:rFonts w:ascii="Arial"/>
        </w:rPr>
        <w:t>Contractor will consider and verify that invoice in a</w:t>
      </w:r>
      <w:r>
        <w:rPr>
          <w:rFonts w:ascii="Arial"/>
          <w:spacing w:val="-10"/>
        </w:rPr>
        <w:t xml:space="preserve"> </w:t>
      </w:r>
      <w:r>
        <w:rPr>
          <w:rFonts w:ascii="Arial"/>
        </w:rPr>
        <w:t xml:space="preserve">timely </w:t>
      </w:r>
      <w:bookmarkStart w:id="66" w:name="_bookmark116"/>
      <w:bookmarkEnd w:id="66"/>
      <w:r>
        <w:rPr>
          <w:rFonts w:ascii="Arial"/>
        </w:rPr>
        <w:t>fashion;</w:t>
      </w:r>
    </w:p>
    <w:p w:rsidR="00D22AE6" w:rsidRDefault="00D22AE6" w:rsidP="002D31FD">
      <w:pPr>
        <w:pStyle w:val="ListParagraph"/>
        <w:numPr>
          <w:ilvl w:val="1"/>
          <w:numId w:val="63"/>
        </w:numPr>
        <w:tabs>
          <w:tab w:val="left" w:pos="1561"/>
        </w:tabs>
        <w:spacing w:before="2"/>
        <w:ind w:left="1418" w:right="55" w:hanging="425"/>
        <w:rPr>
          <w:rFonts w:ascii="Arial" w:eastAsia="Arial" w:hAnsi="Arial" w:cs="Arial"/>
          <w:szCs w:val="18"/>
        </w:rPr>
      </w:pPr>
      <w:r>
        <w:rPr>
          <w:rFonts w:ascii="Arial"/>
        </w:rPr>
        <w:t>providing that the Contractor shall pay</w:t>
      </w:r>
      <w:r>
        <w:rPr>
          <w:rFonts w:ascii="Arial"/>
          <w:spacing w:val="-15"/>
        </w:rPr>
        <w:t xml:space="preserve"> </w:t>
      </w:r>
      <w:r>
        <w:rPr>
          <w:rFonts w:ascii="Arial"/>
        </w:rPr>
        <w:t>the Subcontractor any sums due under such an</w:t>
      </w:r>
      <w:r>
        <w:rPr>
          <w:rFonts w:ascii="Arial"/>
          <w:spacing w:val="-15"/>
        </w:rPr>
        <w:t xml:space="preserve"> </w:t>
      </w:r>
      <w:r>
        <w:rPr>
          <w:rFonts w:ascii="Arial"/>
        </w:rPr>
        <w:t>invoice no later than a period of thirty (30) days from the</w:t>
      </w:r>
      <w:r>
        <w:rPr>
          <w:rFonts w:ascii="Arial"/>
          <w:spacing w:val="-24"/>
        </w:rPr>
        <w:t xml:space="preserve"> </w:t>
      </w:r>
      <w:r>
        <w:rPr>
          <w:rFonts w:ascii="Arial"/>
        </w:rPr>
        <w:t>date on which the Contractor has determined that</w:t>
      </w:r>
      <w:r>
        <w:rPr>
          <w:rFonts w:ascii="Arial"/>
          <w:spacing w:val="-9"/>
        </w:rPr>
        <w:t xml:space="preserve"> </w:t>
      </w:r>
      <w:r>
        <w:rPr>
          <w:rFonts w:ascii="Arial"/>
        </w:rPr>
        <w:t>the invoice is valid and</w:t>
      </w:r>
      <w:r>
        <w:rPr>
          <w:rFonts w:ascii="Arial"/>
          <w:spacing w:val="-4"/>
        </w:rPr>
        <w:t xml:space="preserve"> </w:t>
      </w:r>
      <w:r>
        <w:rPr>
          <w:rFonts w:ascii="Arial"/>
        </w:rPr>
        <w:t>undisputed;</w:t>
      </w:r>
    </w:p>
    <w:p w:rsidR="00D22AE6" w:rsidRDefault="00D22AE6" w:rsidP="002D31FD">
      <w:pPr>
        <w:pStyle w:val="ListParagraph"/>
        <w:numPr>
          <w:ilvl w:val="1"/>
          <w:numId w:val="63"/>
        </w:numPr>
        <w:tabs>
          <w:tab w:val="left" w:pos="1561"/>
        </w:tabs>
        <w:ind w:left="1418" w:right="50" w:hanging="425"/>
        <w:rPr>
          <w:rFonts w:ascii="Arial" w:eastAsia="Arial" w:hAnsi="Arial" w:cs="Arial"/>
          <w:szCs w:val="18"/>
        </w:rPr>
      </w:pPr>
      <w:r>
        <w:rPr>
          <w:rFonts w:ascii="Arial"/>
        </w:rPr>
        <w:t>providing that where the Contractor fails</w:t>
      </w:r>
      <w:r>
        <w:rPr>
          <w:rFonts w:ascii="Arial"/>
          <w:spacing w:val="-17"/>
        </w:rPr>
        <w:t xml:space="preserve"> </w:t>
      </w:r>
      <w:r>
        <w:rPr>
          <w:rFonts w:ascii="Arial"/>
        </w:rPr>
        <w:t xml:space="preserve">to comply with clause </w:t>
      </w:r>
      <w:hyperlink w:anchor="_bookmark115" w:history="1">
        <w:r>
          <w:rPr>
            <w:rFonts w:ascii="Arial"/>
          </w:rPr>
          <w:t>39.b(1)</w:t>
        </w:r>
      </w:hyperlink>
      <w:r>
        <w:rPr>
          <w:rFonts w:ascii="Arial"/>
        </w:rPr>
        <w:t xml:space="preserve"> above, and there is</w:t>
      </w:r>
      <w:r>
        <w:rPr>
          <w:rFonts w:ascii="Arial"/>
          <w:spacing w:val="-13"/>
        </w:rPr>
        <w:t xml:space="preserve"> </w:t>
      </w:r>
      <w:r>
        <w:rPr>
          <w:rFonts w:ascii="Arial"/>
        </w:rPr>
        <w:t>an undue delay in considering and verifying the</w:t>
      </w:r>
      <w:r>
        <w:rPr>
          <w:rFonts w:ascii="Arial"/>
          <w:spacing w:val="-19"/>
        </w:rPr>
        <w:t xml:space="preserve"> </w:t>
      </w:r>
      <w:r>
        <w:rPr>
          <w:rFonts w:ascii="Arial"/>
        </w:rPr>
        <w:t>invoice, that the invoice shall be regarded as valid</w:t>
      </w:r>
      <w:r>
        <w:rPr>
          <w:rFonts w:ascii="Arial"/>
          <w:spacing w:val="-8"/>
        </w:rPr>
        <w:t xml:space="preserve"> </w:t>
      </w:r>
      <w:r>
        <w:rPr>
          <w:rFonts w:ascii="Arial"/>
        </w:rPr>
        <w:t xml:space="preserve">and undisputed for the purposes of clause </w:t>
      </w:r>
      <w:hyperlink w:anchor="_bookmark116" w:history="1">
        <w:r>
          <w:rPr>
            <w:rFonts w:ascii="Arial"/>
          </w:rPr>
          <w:t>39.b(2)</w:t>
        </w:r>
      </w:hyperlink>
      <w:r>
        <w:rPr>
          <w:rFonts w:ascii="Arial"/>
        </w:rPr>
        <w:t xml:space="preserve"> after</w:t>
      </w:r>
      <w:r>
        <w:rPr>
          <w:rFonts w:ascii="Arial"/>
          <w:spacing w:val="-19"/>
        </w:rPr>
        <w:t xml:space="preserve"> </w:t>
      </w:r>
      <w:r>
        <w:rPr>
          <w:rFonts w:ascii="Arial"/>
        </w:rPr>
        <w:t>a reasonable time has passed;</w:t>
      </w:r>
      <w:r>
        <w:rPr>
          <w:rFonts w:ascii="Arial"/>
          <w:spacing w:val="-2"/>
        </w:rPr>
        <w:t xml:space="preserve"> </w:t>
      </w:r>
      <w:r>
        <w:rPr>
          <w:rFonts w:ascii="Arial"/>
        </w:rPr>
        <w:t>and</w:t>
      </w:r>
    </w:p>
    <w:p w:rsidR="00D22AE6" w:rsidRDefault="00D22AE6" w:rsidP="002D31FD">
      <w:pPr>
        <w:pStyle w:val="ListParagraph"/>
        <w:numPr>
          <w:ilvl w:val="1"/>
          <w:numId w:val="63"/>
        </w:numPr>
        <w:tabs>
          <w:tab w:val="left" w:pos="1561"/>
        </w:tabs>
        <w:ind w:left="1418" w:right="55" w:hanging="425"/>
        <w:rPr>
          <w:rFonts w:ascii="Arial" w:eastAsia="Arial" w:hAnsi="Arial" w:cs="Arial"/>
          <w:szCs w:val="18"/>
        </w:rPr>
      </w:pPr>
      <w:bookmarkStart w:id="67" w:name="_bookmark117"/>
      <w:bookmarkEnd w:id="67"/>
      <w:r>
        <w:rPr>
          <w:rFonts w:ascii="Arial"/>
        </w:rPr>
        <w:t>requiring the counterparty to</w:t>
      </w:r>
      <w:r>
        <w:rPr>
          <w:rFonts w:ascii="Arial"/>
          <w:spacing w:val="-4"/>
        </w:rPr>
        <w:t xml:space="preserve"> </w:t>
      </w:r>
      <w:r>
        <w:rPr>
          <w:rFonts w:ascii="Arial"/>
        </w:rPr>
        <w:t>that Subcontract to include in any Subcontract which</w:t>
      </w:r>
      <w:r>
        <w:rPr>
          <w:rFonts w:ascii="Arial"/>
          <w:spacing w:val="-13"/>
        </w:rPr>
        <w:t xml:space="preserve"> </w:t>
      </w:r>
      <w:r>
        <w:rPr>
          <w:rFonts w:ascii="Arial"/>
        </w:rPr>
        <w:t>it awards, provisions having the same effect as</w:t>
      </w:r>
      <w:r>
        <w:rPr>
          <w:rFonts w:ascii="Arial"/>
          <w:spacing w:val="-22"/>
        </w:rPr>
        <w:t xml:space="preserve"> </w:t>
      </w:r>
      <w:r>
        <w:rPr>
          <w:rFonts w:ascii="Arial"/>
        </w:rPr>
        <w:t>clauses</w:t>
      </w:r>
      <w:hyperlink w:anchor="_bookmark115" w:history="1">
        <w:r>
          <w:rPr>
            <w:rFonts w:ascii="Arial"/>
          </w:rPr>
          <w:t xml:space="preserve"> 39.b(1)</w:t>
        </w:r>
      </w:hyperlink>
      <w:r>
        <w:rPr>
          <w:rFonts w:ascii="Arial"/>
        </w:rPr>
        <w:t xml:space="preserve"> to</w:t>
      </w:r>
      <w:r>
        <w:rPr>
          <w:rFonts w:ascii="Arial"/>
          <w:spacing w:val="-2"/>
        </w:rPr>
        <w:t xml:space="preserve"> </w:t>
      </w:r>
      <w:hyperlink w:anchor="_bookmark117" w:history="1">
        <w:r>
          <w:rPr>
            <w:rFonts w:ascii="Arial"/>
          </w:rPr>
          <w:t>39.b(4).</w:t>
        </w:r>
      </w:hyperlink>
    </w:p>
    <w:p w:rsidR="0098642B" w:rsidRDefault="0098642B" w:rsidP="00A60D9A">
      <w:pPr>
        <w:pStyle w:val="Heading3"/>
        <w:numPr>
          <w:ilvl w:val="0"/>
          <w:numId w:val="0"/>
        </w:numPr>
      </w:pPr>
      <w:bookmarkStart w:id="68" w:name="_Toc47533854"/>
    </w:p>
    <w:p w:rsidR="004921D4" w:rsidRDefault="00D22AE6" w:rsidP="00A60D9A">
      <w:pPr>
        <w:pStyle w:val="Heading3"/>
        <w:numPr>
          <w:ilvl w:val="0"/>
          <w:numId w:val="0"/>
        </w:numPr>
      </w:pPr>
      <w:r w:rsidRPr="00D22AE6">
        <w:lastRenderedPageBreak/>
        <w:t>Termination</w:t>
      </w:r>
      <w:bookmarkEnd w:id="68"/>
    </w:p>
    <w:p w:rsidR="00C92A85" w:rsidRPr="00D22AE6" w:rsidRDefault="00C92A85" w:rsidP="00C92A85">
      <w:pPr>
        <w:pStyle w:val="Heading3"/>
        <w:numPr>
          <w:ilvl w:val="0"/>
          <w:numId w:val="0"/>
        </w:numPr>
        <w:ind w:left="102"/>
      </w:pPr>
    </w:p>
    <w:p w:rsidR="004C5581" w:rsidRDefault="00D22AE6" w:rsidP="00D22AE6">
      <w:pPr>
        <w:pStyle w:val="Heading3"/>
      </w:pPr>
      <w:bookmarkStart w:id="69" w:name="_Toc47533855"/>
      <w:r>
        <w:t>Dispute Resolution</w:t>
      </w:r>
      <w:bookmarkEnd w:id="69"/>
    </w:p>
    <w:p w:rsidR="00D22AE6" w:rsidRDefault="00D22AE6" w:rsidP="002D31FD">
      <w:pPr>
        <w:pStyle w:val="ListParagraph"/>
        <w:numPr>
          <w:ilvl w:val="0"/>
          <w:numId w:val="64"/>
        </w:numPr>
        <w:tabs>
          <w:tab w:val="left" w:pos="622"/>
        </w:tabs>
        <w:spacing w:before="4"/>
        <w:ind w:right="180" w:firstLine="0"/>
        <w:rPr>
          <w:rFonts w:ascii="Arial" w:eastAsia="Arial" w:hAnsi="Arial" w:cs="Arial"/>
          <w:szCs w:val="18"/>
        </w:rPr>
      </w:pPr>
      <w:r>
        <w:rPr>
          <w:rFonts w:ascii="Arial"/>
        </w:rPr>
        <w:t>The Parties will attempt in good faith to resolve</w:t>
      </w:r>
      <w:r>
        <w:rPr>
          <w:rFonts w:ascii="Arial"/>
          <w:spacing w:val="-12"/>
        </w:rPr>
        <w:t xml:space="preserve"> </w:t>
      </w:r>
      <w:r>
        <w:rPr>
          <w:rFonts w:ascii="Arial"/>
        </w:rPr>
        <w:t>any dispute or claim arising out of or relating to the</w:t>
      </w:r>
      <w:r>
        <w:rPr>
          <w:rFonts w:ascii="Arial"/>
          <w:spacing w:val="-17"/>
        </w:rPr>
        <w:t xml:space="preserve"> </w:t>
      </w:r>
      <w:r>
        <w:rPr>
          <w:rFonts w:ascii="Arial"/>
        </w:rPr>
        <w:t>Contract through negotiations between the respective</w:t>
      </w:r>
      <w:r>
        <w:rPr>
          <w:rFonts w:ascii="Arial"/>
          <w:spacing w:val="-21"/>
        </w:rPr>
        <w:t xml:space="preserve"> </w:t>
      </w:r>
      <w:r>
        <w:rPr>
          <w:rFonts w:ascii="Arial"/>
        </w:rPr>
        <w:t>representatives of the Parties having authority to settle the matter,</w:t>
      </w:r>
      <w:r>
        <w:rPr>
          <w:rFonts w:ascii="Arial"/>
          <w:spacing w:val="-17"/>
        </w:rPr>
        <w:t xml:space="preserve"> </w:t>
      </w:r>
      <w:r>
        <w:rPr>
          <w:rFonts w:ascii="Arial"/>
        </w:rPr>
        <w:t>which attempts may include the use of any alternative</w:t>
      </w:r>
      <w:r>
        <w:rPr>
          <w:rFonts w:ascii="Arial"/>
          <w:spacing w:val="-16"/>
        </w:rPr>
        <w:t xml:space="preserve"> </w:t>
      </w:r>
      <w:r>
        <w:rPr>
          <w:rFonts w:ascii="Arial"/>
        </w:rPr>
        <w:t>dispute resolution procedure on which the Parties may</w:t>
      </w:r>
      <w:r>
        <w:rPr>
          <w:rFonts w:ascii="Arial"/>
          <w:spacing w:val="-9"/>
        </w:rPr>
        <w:t xml:space="preserve"> </w:t>
      </w:r>
      <w:r>
        <w:rPr>
          <w:rFonts w:ascii="Arial"/>
        </w:rPr>
        <w:t>agree.</w:t>
      </w:r>
    </w:p>
    <w:p w:rsidR="00D22AE6" w:rsidRDefault="00D22AE6" w:rsidP="002D31FD">
      <w:pPr>
        <w:pStyle w:val="ListParagraph"/>
        <w:numPr>
          <w:ilvl w:val="0"/>
          <w:numId w:val="64"/>
        </w:numPr>
        <w:tabs>
          <w:tab w:val="left" w:pos="622"/>
        </w:tabs>
        <w:ind w:right="284" w:firstLine="0"/>
        <w:rPr>
          <w:rFonts w:ascii="Arial" w:eastAsia="Arial" w:hAnsi="Arial" w:cs="Arial"/>
          <w:szCs w:val="18"/>
        </w:rPr>
      </w:pPr>
      <w:bookmarkStart w:id="70" w:name="_bookmark121"/>
      <w:bookmarkEnd w:id="70"/>
      <w:r>
        <w:rPr>
          <w:rFonts w:ascii="Arial"/>
        </w:rPr>
        <w:t>In the event that the dispute or claim is not</w:t>
      </w:r>
      <w:r>
        <w:rPr>
          <w:rFonts w:ascii="Arial"/>
          <w:spacing w:val="-21"/>
        </w:rPr>
        <w:t xml:space="preserve"> </w:t>
      </w:r>
      <w:r>
        <w:rPr>
          <w:rFonts w:ascii="Arial"/>
        </w:rPr>
        <w:t xml:space="preserve">resolved pursuant to clause </w:t>
      </w:r>
      <w:hyperlink w:anchor="_bookmark120" w:history="1">
        <w:r>
          <w:rPr>
            <w:rFonts w:ascii="Arial"/>
          </w:rPr>
          <w:t>40.a</w:t>
        </w:r>
      </w:hyperlink>
      <w:r>
        <w:rPr>
          <w:rFonts w:ascii="Arial"/>
        </w:rPr>
        <w:t xml:space="preserve"> the dispute shall be referred</w:t>
      </w:r>
      <w:r>
        <w:rPr>
          <w:rFonts w:ascii="Arial"/>
          <w:spacing w:val="-15"/>
        </w:rPr>
        <w:t xml:space="preserve"> </w:t>
      </w:r>
      <w:r>
        <w:rPr>
          <w:rFonts w:ascii="Arial"/>
        </w:rPr>
        <w:t>to arbitration. Unless otherwise agreed in writing by</w:t>
      </w:r>
      <w:r>
        <w:rPr>
          <w:rFonts w:ascii="Arial"/>
          <w:spacing w:val="-10"/>
        </w:rPr>
        <w:t xml:space="preserve"> </w:t>
      </w:r>
      <w:r>
        <w:rPr>
          <w:rFonts w:ascii="Arial"/>
        </w:rPr>
        <w:t xml:space="preserve">the Parties, the arbitration and this clause </w:t>
      </w:r>
      <w:hyperlink w:anchor="_bookmark121" w:history="1">
        <w:r>
          <w:rPr>
            <w:rFonts w:ascii="Arial"/>
          </w:rPr>
          <w:t>40.b</w:t>
        </w:r>
      </w:hyperlink>
      <w:r>
        <w:rPr>
          <w:rFonts w:ascii="Arial"/>
        </w:rPr>
        <w:t xml:space="preserve"> shall</w:t>
      </w:r>
      <w:r>
        <w:rPr>
          <w:rFonts w:ascii="Arial"/>
          <w:spacing w:val="-13"/>
        </w:rPr>
        <w:t xml:space="preserve"> </w:t>
      </w:r>
      <w:r>
        <w:rPr>
          <w:rFonts w:ascii="Arial"/>
        </w:rPr>
        <w:t>be governed by the Arbitration Act 1996. For the purposes</w:t>
      </w:r>
      <w:r>
        <w:rPr>
          <w:rFonts w:ascii="Arial"/>
          <w:spacing w:val="-22"/>
        </w:rPr>
        <w:t xml:space="preserve"> </w:t>
      </w:r>
      <w:r>
        <w:rPr>
          <w:rFonts w:ascii="Arial"/>
        </w:rPr>
        <w:t>of the arbitration, the arbitrator shall have the power to</w:t>
      </w:r>
      <w:r>
        <w:rPr>
          <w:rFonts w:ascii="Arial"/>
          <w:spacing w:val="-19"/>
        </w:rPr>
        <w:t xml:space="preserve"> </w:t>
      </w:r>
      <w:r>
        <w:rPr>
          <w:rFonts w:ascii="Arial"/>
        </w:rPr>
        <w:t>make provisional awards pursuant to Section 39 of the</w:t>
      </w:r>
      <w:r>
        <w:rPr>
          <w:rFonts w:ascii="Arial"/>
          <w:spacing w:val="-25"/>
        </w:rPr>
        <w:t xml:space="preserve"> </w:t>
      </w:r>
      <w:r>
        <w:rPr>
          <w:rFonts w:ascii="Arial"/>
        </w:rPr>
        <w:t>Arbitration Act 1996.</w:t>
      </w:r>
    </w:p>
    <w:p w:rsidR="00D22AE6" w:rsidRPr="00D22AE6" w:rsidRDefault="00D22AE6" w:rsidP="002D31FD">
      <w:pPr>
        <w:pStyle w:val="ListParagraph"/>
        <w:numPr>
          <w:ilvl w:val="0"/>
          <w:numId w:val="64"/>
        </w:numPr>
        <w:tabs>
          <w:tab w:val="left" w:pos="622"/>
        </w:tabs>
        <w:ind w:left="119" w:right="164" w:firstLine="1"/>
        <w:rPr>
          <w:rFonts w:ascii="Arial" w:eastAsia="Arial" w:hAnsi="Arial" w:cs="Arial"/>
          <w:szCs w:val="18"/>
        </w:rPr>
      </w:pPr>
      <w:r>
        <w:rPr>
          <w:rFonts w:ascii="Arial"/>
        </w:rPr>
        <w:t>For the avoidance of doubt, anything said, done</w:t>
      </w:r>
      <w:r>
        <w:rPr>
          <w:rFonts w:ascii="Arial"/>
          <w:spacing w:val="-13"/>
        </w:rPr>
        <w:t xml:space="preserve"> </w:t>
      </w:r>
      <w:r>
        <w:rPr>
          <w:rFonts w:ascii="Arial"/>
        </w:rPr>
        <w:t>or produced in or in relation to the arbitration process</w:t>
      </w:r>
      <w:r>
        <w:rPr>
          <w:rFonts w:ascii="Arial"/>
          <w:spacing w:val="-24"/>
        </w:rPr>
        <w:t xml:space="preserve"> </w:t>
      </w:r>
      <w:r>
        <w:rPr>
          <w:rFonts w:ascii="Arial"/>
        </w:rPr>
        <w:t>(including any awards) shall be confidential between the</w:t>
      </w:r>
      <w:r>
        <w:rPr>
          <w:rFonts w:ascii="Arial"/>
          <w:spacing w:val="7"/>
        </w:rPr>
        <w:t xml:space="preserve"> </w:t>
      </w:r>
      <w:r>
        <w:rPr>
          <w:rFonts w:ascii="Arial"/>
        </w:rPr>
        <w:t>Parties, except as may be lawfully required in judicial</w:t>
      </w:r>
      <w:r>
        <w:rPr>
          <w:rFonts w:ascii="Arial"/>
          <w:spacing w:val="-16"/>
        </w:rPr>
        <w:t xml:space="preserve"> </w:t>
      </w:r>
      <w:r>
        <w:rPr>
          <w:rFonts w:ascii="Arial"/>
        </w:rPr>
        <w:t>proceedings relating to the arbitration or</w:t>
      </w:r>
      <w:r>
        <w:rPr>
          <w:rFonts w:ascii="Arial"/>
          <w:spacing w:val="-4"/>
        </w:rPr>
        <w:t xml:space="preserve"> </w:t>
      </w:r>
      <w:r>
        <w:rPr>
          <w:rFonts w:ascii="Arial"/>
        </w:rPr>
        <w:t>otherwise.</w:t>
      </w:r>
    </w:p>
    <w:p w:rsidR="00D22AE6" w:rsidRDefault="00D22AE6" w:rsidP="00D22AE6">
      <w:pPr>
        <w:pStyle w:val="Heading3"/>
      </w:pPr>
      <w:bookmarkStart w:id="71" w:name="_Toc47533856"/>
      <w:r>
        <w:t>Termination for Insolvency or Corrupt Gifts</w:t>
      </w:r>
      <w:bookmarkEnd w:id="71"/>
    </w:p>
    <w:p w:rsidR="00D22AE6" w:rsidRPr="0085468F" w:rsidRDefault="00D22AE6" w:rsidP="00C92A85">
      <w:pPr>
        <w:spacing w:after="0"/>
        <w:rPr>
          <w:color w:val="000000" w:themeColor="text1"/>
          <w:sz w:val="18"/>
        </w:rPr>
      </w:pPr>
      <w:r w:rsidRPr="0085468F">
        <w:rPr>
          <w:color w:val="000000" w:themeColor="text1"/>
          <w:sz w:val="18"/>
        </w:rPr>
        <w:t>Insolvency:</w:t>
      </w:r>
    </w:p>
    <w:p w:rsidR="00D22AE6" w:rsidRPr="0085468F" w:rsidRDefault="00D22AE6" w:rsidP="001B787E">
      <w:pPr>
        <w:pStyle w:val="ListParagraph"/>
        <w:numPr>
          <w:ilvl w:val="0"/>
          <w:numId w:val="65"/>
        </w:numPr>
        <w:tabs>
          <w:tab w:val="left" w:pos="622"/>
        </w:tabs>
        <w:spacing w:line="166" w:lineRule="exact"/>
        <w:ind w:right="180" w:firstLine="0"/>
        <w:rPr>
          <w:color w:val="000000" w:themeColor="text1"/>
        </w:rPr>
      </w:pPr>
      <w:r w:rsidRPr="0085468F">
        <w:rPr>
          <w:rFonts w:ascii="Arial"/>
          <w:color w:val="000000" w:themeColor="text1"/>
        </w:rPr>
        <w:t>The Authority may terminate the Contract,</w:t>
      </w:r>
      <w:r w:rsidRPr="0085468F">
        <w:rPr>
          <w:rFonts w:ascii="Arial"/>
          <w:color w:val="000000" w:themeColor="text1"/>
          <w:spacing w:val="-10"/>
        </w:rPr>
        <w:t xml:space="preserve"> </w:t>
      </w:r>
      <w:r w:rsidRPr="0085468F">
        <w:rPr>
          <w:rFonts w:ascii="Arial"/>
          <w:color w:val="000000" w:themeColor="text1"/>
        </w:rPr>
        <w:t>without</w:t>
      </w:r>
      <w:r w:rsidR="0042497B" w:rsidRPr="0085468F">
        <w:rPr>
          <w:rFonts w:ascii="Arial"/>
          <w:color w:val="000000" w:themeColor="text1"/>
        </w:rPr>
        <w:t xml:space="preserve"> </w:t>
      </w:r>
      <w:r w:rsidRPr="0085468F">
        <w:rPr>
          <w:color w:val="000000" w:themeColor="text1"/>
        </w:rPr>
        <w:t>paying compensation to the Contractor, by giving</w:t>
      </w:r>
      <w:r w:rsidRPr="0085468F">
        <w:rPr>
          <w:color w:val="000000" w:themeColor="text1"/>
          <w:spacing w:val="-13"/>
        </w:rPr>
        <w:t xml:space="preserve"> </w:t>
      </w:r>
      <w:r w:rsidRPr="0085468F">
        <w:rPr>
          <w:color w:val="000000" w:themeColor="text1"/>
        </w:rPr>
        <w:t>written Notice of such termination to the Contractor at any time</w:t>
      </w:r>
      <w:r w:rsidRPr="0085468F">
        <w:rPr>
          <w:color w:val="000000" w:themeColor="text1"/>
          <w:spacing w:val="-24"/>
        </w:rPr>
        <w:t xml:space="preserve"> </w:t>
      </w:r>
      <w:r w:rsidRPr="0085468F">
        <w:rPr>
          <w:color w:val="000000" w:themeColor="text1"/>
        </w:rPr>
        <w:t>after any of the following</w:t>
      </w:r>
      <w:r w:rsidRPr="0085468F">
        <w:rPr>
          <w:color w:val="000000" w:themeColor="text1"/>
          <w:spacing w:val="-9"/>
        </w:rPr>
        <w:t xml:space="preserve"> </w:t>
      </w:r>
      <w:r w:rsidRPr="0085468F">
        <w:rPr>
          <w:color w:val="000000" w:themeColor="text1"/>
        </w:rPr>
        <w:t>events:</w:t>
      </w:r>
    </w:p>
    <w:p w:rsidR="00D22AE6" w:rsidRPr="0085468F" w:rsidRDefault="00D22AE6" w:rsidP="00D22AE6">
      <w:pPr>
        <w:pStyle w:val="BodyText"/>
        <w:spacing w:line="206" w:lineRule="exact"/>
        <w:ind w:left="119" w:right="180"/>
        <w:rPr>
          <w:color w:val="000000" w:themeColor="text1"/>
        </w:rPr>
      </w:pPr>
      <w:r w:rsidRPr="0085468F">
        <w:rPr>
          <w:color w:val="000000" w:themeColor="text1"/>
        </w:rPr>
        <w:t>Where the Contractor is an individual or a</w:t>
      </w:r>
      <w:r w:rsidRPr="0085468F">
        <w:rPr>
          <w:color w:val="000000" w:themeColor="text1"/>
          <w:spacing w:val="-18"/>
        </w:rPr>
        <w:t xml:space="preserve"> </w:t>
      </w:r>
      <w:r w:rsidRPr="0085468F">
        <w:rPr>
          <w:color w:val="000000" w:themeColor="text1"/>
        </w:rPr>
        <w:t>firm:</w:t>
      </w:r>
    </w:p>
    <w:p w:rsidR="00D22AE6" w:rsidRDefault="00D22AE6" w:rsidP="002D31FD">
      <w:pPr>
        <w:pStyle w:val="ListParagraph"/>
        <w:numPr>
          <w:ilvl w:val="1"/>
          <w:numId w:val="65"/>
        </w:numPr>
        <w:tabs>
          <w:tab w:val="left" w:pos="1560"/>
        </w:tabs>
        <w:ind w:right="303" w:firstLine="0"/>
        <w:rPr>
          <w:rFonts w:ascii="Arial" w:eastAsia="Arial" w:hAnsi="Arial" w:cs="Arial"/>
          <w:szCs w:val="18"/>
        </w:rPr>
      </w:pPr>
      <w:r w:rsidRPr="0085468F">
        <w:rPr>
          <w:rFonts w:ascii="Arial"/>
          <w:color w:val="000000" w:themeColor="text1"/>
        </w:rPr>
        <w:t>the application by the individual or, in</w:t>
      </w:r>
      <w:r w:rsidRPr="0085468F">
        <w:rPr>
          <w:rFonts w:ascii="Arial"/>
          <w:color w:val="000000" w:themeColor="text1"/>
          <w:spacing w:val="-18"/>
        </w:rPr>
        <w:t xml:space="preserve"> </w:t>
      </w:r>
      <w:r w:rsidRPr="0085468F">
        <w:rPr>
          <w:rFonts w:ascii="Arial"/>
          <w:color w:val="000000" w:themeColor="text1"/>
        </w:rPr>
        <w:t>the case of a firm constituted under English law,</w:t>
      </w:r>
      <w:r w:rsidRPr="0085468F">
        <w:rPr>
          <w:rFonts w:ascii="Arial"/>
          <w:color w:val="000000" w:themeColor="text1"/>
          <w:spacing w:val="-14"/>
        </w:rPr>
        <w:t xml:space="preserve"> </w:t>
      </w:r>
      <w:r w:rsidRPr="0085468F">
        <w:rPr>
          <w:rFonts w:ascii="Arial"/>
          <w:color w:val="000000" w:themeColor="text1"/>
        </w:rPr>
        <w:t>any partner of the firm to the court for an interim</w:t>
      </w:r>
      <w:r w:rsidRPr="0085468F">
        <w:rPr>
          <w:rFonts w:ascii="Arial"/>
          <w:color w:val="000000" w:themeColor="text1"/>
          <w:spacing w:val="-14"/>
        </w:rPr>
        <w:t xml:space="preserve"> </w:t>
      </w:r>
      <w:r w:rsidRPr="0085468F">
        <w:rPr>
          <w:rFonts w:ascii="Arial"/>
          <w:color w:val="000000" w:themeColor="text1"/>
        </w:rPr>
        <w:t>order pursuant to Section 253 of the Insolvency Act</w:t>
      </w:r>
      <w:r w:rsidRPr="0085468F">
        <w:rPr>
          <w:rFonts w:ascii="Arial"/>
          <w:color w:val="000000" w:themeColor="text1"/>
          <w:spacing w:val="-17"/>
        </w:rPr>
        <w:t xml:space="preserve"> </w:t>
      </w:r>
      <w:r w:rsidRPr="0085468F">
        <w:rPr>
          <w:rFonts w:ascii="Arial"/>
          <w:color w:val="000000" w:themeColor="text1"/>
        </w:rPr>
        <w:t>1986</w:t>
      </w:r>
      <w:r>
        <w:rPr>
          <w:rFonts w:ascii="Arial"/>
        </w:rPr>
        <w:t>; or</w:t>
      </w:r>
    </w:p>
    <w:p w:rsidR="00D22AE6" w:rsidRDefault="00D22AE6" w:rsidP="002D31FD">
      <w:pPr>
        <w:pStyle w:val="ListParagraph"/>
        <w:numPr>
          <w:ilvl w:val="1"/>
          <w:numId w:val="65"/>
        </w:numPr>
        <w:tabs>
          <w:tab w:val="left" w:pos="1560"/>
        </w:tabs>
        <w:ind w:right="164" w:firstLine="0"/>
        <w:rPr>
          <w:rFonts w:ascii="Arial" w:eastAsia="Arial" w:hAnsi="Arial" w:cs="Arial"/>
          <w:szCs w:val="18"/>
        </w:rPr>
      </w:pPr>
      <w:r>
        <w:rPr>
          <w:rFonts w:ascii="Arial"/>
        </w:rPr>
        <w:t>the court making an interim order</w:t>
      </w:r>
      <w:r>
        <w:rPr>
          <w:rFonts w:ascii="Arial"/>
          <w:spacing w:val="-16"/>
        </w:rPr>
        <w:t xml:space="preserve"> </w:t>
      </w:r>
      <w:r>
        <w:rPr>
          <w:rFonts w:ascii="Arial"/>
        </w:rPr>
        <w:t>pursuant to Section 252 of the Insolvency Act 1986;</w:t>
      </w:r>
      <w:r>
        <w:rPr>
          <w:rFonts w:ascii="Arial"/>
          <w:spacing w:val="-11"/>
        </w:rPr>
        <w:t xml:space="preserve"> </w:t>
      </w:r>
      <w:r>
        <w:rPr>
          <w:rFonts w:ascii="Arial"/>
        </w:rPr>
        <w:t>or</w:t>
      </w:r>
    </w:p>
    <w:p w:rsidR="00D22AE6" w:rsidRDefault="00D22AE6" w:rsidP="002D31FD">
      <w:pPr>
        <w:pStyle w:val="ListParagraph"/>
        <w:numPr>
          <w:ilvl w:val="1"/>
          <w:numId w:val="65"/>
        </w:numPr>
        <w:tabs>
          <w:tab w:val="left" w:pos="1560"/>
        </w:tabs>
        <w:ind w:right="226" w:firstLine="0"/>
        <w:rPr>
          <w:rFonts w:ascii="Arial" w:eastAsia="Arial" w:hAnsi="Arial" w:cs="Arial"/>
          <w:szCs w:val="18"/>
        </w:rPr>
      </w:pPr>
      <w:r>
        <w:rPr>
          <w:rFonts w:ascii="Arial"/>
        </w:rPr>
        <w:t>the individual, the firm or, in the case of</w:t>
      </w:r>
      <w:r>
        <w:rPr>
          <w:rFonts w:ascii="Arial"/>
          <w:spacing w:val="-12"/>
        </w:rPr>
        <w:t xml:space="preserve"> </w:t>
      </w:r>
      <w:r>
        <w:rPr>
          <w:rFonts w:ascii="Arial"/>
        </w:rPr>
        <w:t>a firm constituted under English law, any partner of</w:t>
      </w:r>
      <w:r>
        <w:rPr>
          <w:rFonts w:ascii="Arial"/>
          <w:spacing w:val="-22"/>
        </w:rPr>
        <w:t xml:space="preserve"> </w:t>
      </w:r>
      <w:r>
        <w:rPr>
          <w:rFonts w:ascii="Arial"/>
        </w:rPr>
        <w:t>the firm making a composition or a scheme</w:t>
      </w:r>
      <w:r>
        <w:rPr>
          <w:rFonts w:ascii="Arial"/>
          <w:spacing w:val="-9"/>
        </w:rPr>
        <w:t xml:space="preserve"> </w:t>
      </w:r>
      <w:r>
        <w:rPr>
          <w:rFonts w:ascii="Arial"/>
        </w:rPr>
        <w:t>of arrangement with his or its creditors;</w:t>
      </w:r>
      <w:r>
        <w:rPr>
          <w:rFonts w:ascii="Arial"/>
          <w:spacing w:val="-4"/>
        </w:rPr>
        <w:t xml:space="preserve"> </w:t>
      </w:r>
      <w:r>
        <w:rPr>
          <w:rFonts w:ascii="Arial"/>
        </w:rPr>
        <w:t>or</w:t>
      </w:r>
    </w:p>
    <w:p w:rsidR="00D22AE6" w:rsidRDefault="00D22AE6" w:rsidP="002D31FD">
      <w:pPr>
        <w:pStyle w:val="ListParagraph"/>
        <w:numPr>
          <w:ilvl w:val="1"/>
          <w:numId w:val="65"/>
        </w:numPr>
        <w:tabs>
          <w:tab w:val="left" w:pos="1560"/>
        </w:tabs>
        <w:ind w:right="167"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bankruptcy order against the individual or, in the</w:t>
      </w:r>
      <w:r>
        <w:rPr>
          <w:rFonts w:ascii="Arial"/>
          <w:spacing w:val="-23"/>
        </w:rPr>
        <w:t xml:space="preserve"> </w:t>
      </w:r>
      <w:r>
        <w:rPr>
          <w:rFonts w:ascii="Arial"/>
        </w:rPr>
        <w:t>case of a firm constituted under English law, any partner</w:t>
      </w:r>
      <w:r>
        <w:rPr>
          <w:rFonts w:ascii="Arial"/>
          <w:spacing w:val="-24"/>
        </w:rPr>
        <w:t xml:space="preserve"> </w:t>
      </w:r>
      <w:r>
        <w:rPr>
          <w:rFonts w:ascii="Arial"/>
        </w:rPr>
        <w:t>of the firm unless it is withdrawn within three</w:t>
      </w:r>
      <w:r>
        <w:rPr>
          <w:rFonts w:ascii="Arial"/>
          <w:spacing w:val="-8"/>
        </w:rPr>
        <w:t xml:space="preserve"> </w:t>
      </w:r>
      <w:r>
        <w:rPr>
          <w:rFonts w:ascii="Arial"/>
        </w:rPr>
        <w:t>(3) Business Days from the date on which the</w:t>
      </w:r>
      <w:r>
        <w:rPr>
          <w:rFonts w:ascii="Arial"/>
          <w:spacing w:val="-20"/>
        </w:rPr>
        <w:t xml:space="preserve"> </w:t>
      </w:r>
      <w:r>
        <w:rPr>
          <w:rFonts w:ascii="Arial"/>
        </w:rPr>
        <w:t>Contractor is notified of the presentation;</w:t>
      </w:r>
      <w:r>
        <w:rPr>
          <w:rFonts w:ascii="Arial"/>
          <w:spacing w:val="-4"/>
        </w:rPr>
        <w:t xml:space="preserve"> </w:t>
      </w:r>
      <w:r>
        <w:rPr>
          <w:rFonts w:ascii="Arial"/>
        </w:rPr>
        <w:t>or</w:t>
      </w:r>
    </w:p>
    <w:p w:rsidR="00D22AE6" w:rsidRDefault="00D22AE6" w:rsidP="002D31FD">
      <w:pPr>
        <w:pStyle w:val="ListParagraph"/>
        <w:numPr>
          <w:ilvl w:val="1"/>
          <w:numId w:val="65"/>
        </w:numPr>
        <w:tabs>
          <w:tab w:val="left" w:pos="1560"/>
        </w:tabs>
        <w:ind w:right="180" w:firstLine="0"/>
        <w:rPr>
          <w:rFonts w:ascii="Arial" w:eastAsia="Arial" w:hAnsi="Arial" w:cs="Arial"/>
          <w:szCs w:val="18"/>
        </w:rPr>
      </w:pPr>
      <w:r>
        <w:rPr>
          <w:rFonts w:ascii="Arial"/>
        </w:rPr>
        <w:t>the court making a bankruptcy order</w:t>
      </w:r>
      <w:r>
        <w:rPr>
          <w:rFonts w:ascii="Arial"/>
          <w:spacing w:val="-7"/>
        </w:rPr>
        <w:t xml:space="preserve"> </w:t>
      </w:r>
      <w:r>
        <w:rPr>
          <w:rFonts w:ascii="Arial"/>
        </w:rPr>
        <w:t>in respect of the individual or, in the case of a</w:t>
      </w:r>
      <w:r>
        <w:rPr>
          <w:rFonts w:ascii="Arial"/>
          <w:spacing w:val="-13"/>
        </w:rPr>
        <w:t xml:space="preserve"> </w:t>
      </w:r>
      <w:r>
        <w:rPr>
          <w:rFonts w:ascii="Arial"/>
        </w:rPr>
        <w:t>firm constituted under English law, any partner of the</w:t>
      </w:r>
      <w:r>
        <w:rPr>
          <w:rFonts w:ascii="Arial"/>
          <w:spacing w:val="-21"/>
        </w:rPr>
        <w:t xml:space="preserve"> </w:t>
      </w:r>
      <w:r>
        <w:rPr>
          <w:rFonts w:ascii="Arial"/>
        </w:rPr>
        <w:t>firm; or</w:t>
      </w:r>
    </w:p>
    <w:p w:rsidR="00D22AE6" w:rsidRDefault="00D22AE6" w:rsidP="002D31FD">
      <w:pPr>
        <w:pStyle w:val="ListParagraph"/>
        <w:numPr>
          <w:ilvl w:val="1"/>
          <w:numId w:val="65"/>
        </w:numPr>
        <w:tabs>
          <w:tab w:val="left" w:pos="1560"/>
        </w:tabs>
        <w:ind w:right="329" w:firstLine="0"/>
        <w:rPr>
          <w:rFonts w:ascii="Arial" w:eastAsia="Arial" w:hAnsi="Arial" w:cs="Arial"/>
          <w:szCs w:val="18"/>
        </w:rPr>
      </w:pPr>
      <w:r>
        <w:rPr>
          <w:rFonts w:ascii="Arial"/>
        </w:rPr>
        <w:t>where the Contractor is either unable</w:t>
      </w:r>
      <w:r>
        <w:rPr>
          <w:rFonts w:ascii="Arial"/>
          <w:spacing w:val="-10"/>
        </w:rPr>
        <w:t xml:space="preserve"> </w:t>
      </w:r>
      <w:r>
        <w:rPr>
          <w:rFonts w:ascii="Arial"/>
        </w:rPr>
        <w:t>to pay his debts as they fall due or has no</w:t>
      </w:r>
      <w:r>
        <w:rPr>
          <w:rFonts w:ascii="Arial"/>
          <w:spacing w:val="-17"/>
        </w:rPr>
        <w:t xml:space="preserve"> </w:t>
      </w:r>
      <w:r>
        <w:rPr>
          <w:rFonts w:ascii="Arial"/>
        </w:rPr>
        <w:t>reasonable prospect of being able to pay debts which are</w:t>
      </w:r>
      <w:r>
        <w:rPr>
          <w:rFonts w:ascii="Arial"/>
          <w:spacing w:val="-13"/>
        </w:rPr>
        <w:t xml:space="preserve"> </w:t>
      </w:r>
      <w:r>
        <w:rPr>
          <w:rFonts w:ascii="Arial"/>
        </w:rPr>
        <w:t>not immediately payable. The Authority shall regard</w:t>
      </w:r>
      <w:r>
        <w:rPr>
          <w:rFonts w:ascii="Arial"/>
          <w:spacing w:val="-22"/>
        </w:rPr>
        <w:t xml:space="preserve"> </w:t>
      </w:r>
      <w:r>
        <w:rPr>
          <w:rFonts w:ascii="Arial"/>
        </w:rPr>
        <w:t>the Contractor as being unable to pay his debts</w:t>
      </w:r>
      <w:r>
        <w:rPr>
          <w:rFonts w:ascii="Arial"/>
          <w:spacing w:val="-13"/>
        </w:rPr>
        <w:t xml:space="preserve"> </w:t>
      </w:r>
      <w:r>
        <w:rPr>
          <w:rFonts w:ascii="Arial"/>
        </w:rPr>
        <w:t>if:</w:t>
      </w:r>
    </w:p>
    <w:p w:rsidR="00D22AE6" w:rsidRDefault="00D22AE6" w:rsidP="002D31FD">
      <w:pPr>
        <w:pStyle w:val="ListParagraph"/>
        <w:numPr>
          <w:ilvl w:val="2"/>
          <w:numId w:val="65"/>
        </w:numPr>
        <w:tabs>
          <w:tab w:val="left" w:pos="1560"/>
        </w:tabs>
        <w:spacing w:before="2"/>
        <w:ind w:left="1843" w:right="164" w:firstLine="0"/>
        <w:rPr>
          <w:rFonts w:ascii="Arial" w:eastAsia="Arial" w:hAnsi="Arial" w:cs="Arial"/>
          <w:szCs w:val="18"/>
        </w:rPr>
      </w:pPr>
      <w:r>
        <w:rPr>
          <w:rFonts w:ascii="Arial"/>
        </w:rPr>
        <w:t>he has failed to comply with or to set</w:t>
      </w:r>
      <w:r>
        <w:rPr>
          <w:rFonts w:ascii="Arial"/>
          <w:spacing w:val="-14"/>
        </w:rPr>
        <w:t xml:space="preserve"> </w:t>
      </w:r>
      <w:r>
        <w:rPr>
          <w:rFonts w:ascii="Arial"/>
        </w:rPr>
        <w:t>aside a Statutory demand under Section 268 of</w:t>
      </w:r>
      <w:r>
        <w:rPr>
          <w:rFonts w:ascii="Arial"/>
          <w:spacing w:val="-16"/>
        </w:rPr>
        <w:t xml:space="preserve"> </w:t>
      </w:r>
      <w:r>
        <w:rPr>
          <w:rFonts w:ascii="Arial"/>
        </w:rPr>
        <w:t>the Insolvency Act 1986 within twenty-one</w:t>
      </w:r>
      <w:r>
        <w:rPr>
          <w:rFonts w:ascii="Arial"/>
          <w:spacing w:val="-8"/>
        </w:rPr>
        <w:t xml:space="preserve"> </w:t>
      </w:r>
      <w:r>
        <w:rPr>
          <w:rFonts w:ascii="Arial"/>
        </w:rPr>
        <w:t>(21) days of service of the Statutory Demand</w:t>
      </w:r>
      <w:r>
        <w:rPr>
          <w:rFonts w:ascii="Arial"/>
          <w:spacing w:val="-12"/>
        </w:rPr>
        <w:t xml:space="preserve"> </w:t>
      </w:r>
      <w:r>
        <w:rPr>
          <w:rFonts w:ascii="Arial"/>
        </w:rPr>
        <w:t>on him;</w:t>
      </w:r>
      <w:r>
        <w:rPr>
          <w:rFonts w:ascii="Arial"/>
          <w:spacing w:val="-2"/>
        </w:rPr>
        <w:t xml:space="preserve"> </w:t>
      </w:r>
      <w:r>
        <w:rPr>
          <w:rFonts w:ascii="Arial"/>
        </w:rPr>
        <w:t>or</w:t>
      </w:r>
    </w:p>
    <w:p w:rsidR="00D22AE6" w:rsidRPr="00D22AE6" w:rsidRDefault="00D22AE6" w:rsidP="002D31FD">
      <w:pPr>
        <w:pStyle w:val="ListParagraph"/>
        <w:numPr>
          <w:ilvl w:val="2"/>
          <w:numId w:val="65"/>
        </w:numPr>
        <w:tabs>
          <w:tab w:val="left" w:pos="1560"/>
        </w:tabs>
        <w:ind w:left="1843" w:right="119" w:firstLine="0"/>
        <w:rPr>
          <w:rFonts w:ascii="Arial" w:eastAsia="Arial" w:hAnsi="Arial" w:cs="Arial"/>
          <w:szCs w:val="18"/>
        </w:rPr>
      </w:pPr>
      <w:r>
        <w:rPr>
          <w:rFonts w:ascii="Arial"/>
        </w:rPr>
        <w:t>execution or other process to enforce</w:t>
      </w:r>
      <w:r>
        <w:rPr>
          <w:rFonts w:ascii="Arial"/>
          <w:spacing w:val="-7"/>
        </w:rPr>
        <w:t xml:space="preserve"> </w:t>
      </w:r>
      <w:r>
        <w:rPr>
          <w:rFonts w:ascii="Arial"/>
        </w:rPr>
        <w:t>a debt due under a judgement or order of</w:t>
      </w:r>
      <w:r>
        <w:rPr>
          <w:rFonts w:ascii="Arial"/>
          <w:spacing w:val="-10"/>
        </w:rPr>
        <w:t xml:space="preserve"> </w:t>
      </w:r>
      <w:r>
        <w:rPr>
          <w:rFonts w:ascii="Arial"/>
        </w:rPr>
        <w:t>the court has been returned unsatisfied in whole</w:t>
      </w:r>
      <w:r>
        <w:rPr>
          <w:rFonts w:ascii="Arial"/>
          <w:spacing w:val="-16"/>
        </w:rPr>
        <w:t xml:space="preserve"> </w:t>
      </w:r>
      <w:r>
        <w:rPr>
          <w:rFonts w:ascii="Arial"/>
        </w:rPr>
        <w:t>or in part.</w:t>
      </w:r>
    </w:p>
    <w:p w:rsidR="00D22AE6" w:rsidRPr="00D22AE6" w:rsidRDefault="00D22AE6" w:rsidP="002D31FD">
      <w:pPr>
        <w:pStyle w:val="ListParagraph"/>
        <w:numPr>
          <w:ilvl w:val="1"/>
          <w:numId w:val="65"/>
        </w:numPr>
        <w:tabs>
          <w:tab w:val="left" w:pos="1560"/>
        </w:tabs>
        <w:ind w:left="709" w:right="248"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sequestration in relation to the Contractor's</w:t>
      </w:r>
      <w:r>
        <w:rPr>
          <w:rFonts w:ascii="Arial"/>
          <w:spacing w:val="-16"/>
        </w:rPr>
        <w:t xml:space="preserve"> </w:t>
      </w:r>
      <w:r>
        <w:rPr>
          <w:rFonts w:ascii="Arial"/>
        </w:rPr>
        <w:t>estates unless it is withdrawn within three (3) Business</w:t>
      </w:r>
      <w:r>
        <w:rPr>
          <w:rFonts w:ascii="Arial"/>
          <w:spacing w:val="-20"/>
        </w:rPr>
        <w:t xml:space="preserve"> </w:t>
      </w:r>
      <w:r>
        <w:rPr>
          <w:rFonts w:ascii="Arial"/>
        </w:rPr>
        <w:t>Days</w:t>
      </w:r>
      <w:r>
        <w:rPr>
          <w:rFonts w:ascii="Arial"/>
          <w:spacing w:val="-2"/>
        </w:rPr>
        <w:t xml:space="preserve"> </w:t>
      </w:r>
      <w:r>
        <w:rPr>
          <w:rFonts w:ascii="Arial"/>
        </w:rPr>
        <w:t>from the date on which the Contractor is notified</w:t>
      </w:r>
      <w:r>
        <w:rPr>
          <w:rFonts w:ascii="Arial"/>
          <w:spacing w:val="-13"/>
        </w:rPr>
        <w:t xml:space="preserve"> </w:t>
      </w:r>
      <w:r>
        <w:rPr>
          <w:rFonts w:ascii="Arial"/>
        </w:rPr>
        <w:t>of the presentation;</w:t>
      </w:r>
      <w:r>
        <w:rPr>
          <w:rFonts w:ascii="Arial"/>
          <w:spacing w:val="-2"/>
        </w:rPr>
        <w:t xml:space="preserve"> </w:t>
      </w:r>
      <w:r>
        <w:rPr>
          <w:rFonts w:ascii="Arial"/>
        </w:rPr>
        <w:t>or</w:t>
      </w:r>
    </w:p>
    <w:p w:rsidR="00A05919" w:rsidRPr="00A05919" w:rsidRDefault="00D22AE6" w:rsidP="002D31FD">
      <w:pPr>
        <w:pStyle w:val="ListParagraph"/>
        <w:numPr>
          <w:ilvl w:val="1"/>
          <w:numId w:val="65"/>
        </w:numPr>
        <w:tabs>
          <w:tab w:val="left" w:pos="1560"/>
        </w:tabs>
        <w:spacing w:line="206" w:lineRule="exact"/>
        <w:ind w:left="709" w:right="14" w:firstLine="0"/>
      </w:pPr>
      <w:r w:rsidRPr="00682C99">
        <w:rPr>
          <w:rFonts w:ascii="Arial"/>
        </w:rPr>
        <w:t>the court making an award</w:t>
      </w:r>
      <w:r w:rsidRPr="00682C99">
        <w:rPr>
          <w:rFonts w:ascii="Arial"/>
          <w:spacing w:val="-3"/>
        </w:rPr>
        <w:t xml:space="preserve"> </w:t>
      </w:r>
      <w:r w:rsidRPr="00682C99">
        <w:rPr>
          <w:rFonts w:ascii="Arial"/>
        </w:rPr>
        <w:t>of</w:t>
      </w:r>
      <w:r>
        <w:rPr>
          <w:rFonts w:ascii="Arial"/>
        </w:rPr>
        <w:t xml:space="preserve"> </w:t>
      </w:r>
      <w:r w:rsidRPr="00803ACC">
        <w:rPr>
          <w:rFonts w:ascii="Arial"/>
        </w:rPr>
        <w:t xml:space="preserve">sequestration in relation to the Contractor’s estates. </w:t>
      </w:r>
    </w:p>
    <w:p w:rsidR="00D22AE6" w:rsidRDefault="00D22AE6" w:rsidP="00A05919">
      <w:pPr>
        <w:pStyle w:val="ListParagraph"/>
        <w:tabs>
          <w:tab w:val="left" w:pos="1560"/>
        </w:tabs>
        <w:spacing w:line="206" w:lineRule="exact"/>
        <w:ind w:left="709" w:right="14"/>
      </w:pPr>
      <w:r w:rsidRPr="00803ACC">
        <w:rPr>
          <w:rFonts w:ascii="Arial"/>
        </w:rPr>
        <w:t>Where the Contractor is a company registered in England</w:t>
      </w:r>
      <w:r>
        <w:t>:</w:t>
      </w:r>
    </w:p>
    <w:p w:rsidR="00A05919" w:rsidRDefault="00A05919" w:rsidP="002D31FD">
      <w:pPr>
        <w:pStyle w:val="ListParagraph"/>
        <w:numPr>
          <w:ilvl w:val="1"/>
          <w:numId w:val="65"/>
        </w:numPr>
        <w:tabs>
          <w:tab w:val="left" w:pos="1560"/>
        </w:tabs>
        <w:ind w:right="299" w:firstLine="0"/>
        <w:rPr>
          <w:rFonts w:ascii="Arial" w:eastAsia="Arial" w:hAnsi="Arial" w:cs="Arial"/>
          <w:szCs w:val="18"/>
        </w:rPr>
      </w:pPr>
      <w:r>
        <w:rPr>
          <w:rFonts w:ascii="Arial"/>
        </w:rPr>
        <w:t>the presentation of a petition for</w:t>
      </w:r>
      <w:r>
        <w:rPr>
          <w:rFonts w:ascii="Arial"/>
          <w:spacing w:val="-10"/>
        </w:rPr>
        <w:t xml:space="preserve"> </w:t>
      </w:r>
      <w:r>
        <w:rPr>
          <w:rFonts w:ascii="Arial"/>
        </w:rPr>
        <w:t>the appointment of an administrator; unless it</w:t>
      </w:r>
      <w:r>
        <w:rPr>
          <w:rFonts w:ascii="Arial"/>
          <w:spacing w:val="-9"/>
        </w:rPr>
        <w:t xml:space="preserve"> </w:t>
      </w:r>
      <w:r>
        <w:rPr>
          <w:rFonts w:ascii="Arial"/>
        </w:rPr>
        <w:t>is withdrawn within three (3) Business Days from</w:t>
      </w:r>
      <w:r>
        <w:rPr>
          <w:rFonts w:ascii="Arial"/>
          <w:spacing w:val="-20"/>
        </w:rPr>
        <w:t xml:space="preserve"> </w:t>
      </w:r>
      <w:r>
        <w:rPr>
          <w:rFonts w:ascii="Arial"/>
        </w:rPr>
        <w:t>the date on which the Contractor is notified of</w:t>
      </w:r>
      <w:r>
        <w:rPr>
          <w:rFonts w:ascii="Arial"/>
          <w:spacing w:val="-7"/>
        </w:rPr>
        <w:t xml:space="preserve"> </w:t>
      </w:r>
      <w:r>
        <w:rPr>
          <w:rFonts w:ascii="Arial"/>
        </w:rPr>
        <w:t>the presentation;</w:t>
      </w:r>
      <w:r>
        <w:rPr>
          <w:rFonts w:ascii="Arial"/>
          <w:spacing w:val="-3"/>
        </w:rPr>
        <w:t xml:space="preserve"> </w:t>
      </w:r>
      <w:r>
        <w:rPr>
          <w:rFonts w:ascii="Arial"/>
        </w:rPr>
        <w:t>or</w:t>
      </w:r>
    </w:p>
    <w:p w:rsidR="00A05919" w:rsidRDefault="00A05919" w:rsidP="002D31FD">
      <w:pPr>
        <w:pStyle w:val="ListParagraph"/>
        <w:numPr>
          <w:ilvl w:val="1"/>
          <w:numId w:val="65"/>
        </w:numPr>
        <w:tabs>
          <w:tab w:val="left" w:pos="1560"/>
        </w:tabs>
        <w:ind w:right="14" w:firstLine="0"/>
        <w:rPr>
          <w:rFonts w:ascii="Arial" w:eastAsia="Arial" w:hAnsi="Arial" w:cs="Arial"/>
          <w:szCs w:val="18"/>
        </w:rPr>
      </w:pPr>
      <w:r>
        <w:rPr>
          <w:rFonts w:ascii="Arial"/>
        </w:rPr>
        <w:t>the court making an administration order</w:t>
      </w:r>
      <w:r>
        <w:rPr>
          <w:rFonts w:ascii="Arial"/>
          <w:spacing w:val="-16"/>
        </w:rPr>
        <w:t xml:space="preserve"> </w:t>
      </w:r>
      <w:r>
        <w:rPr>
          <w:rFonts w:ascii="Arial"/>
        </w:rPr>
        <w:t>in relation to the company;</w:t>
      </w:r>
      <w:r>
        <w:rPr>
          <w:rFonts w:ascii="Arial"/>
          <w:spacing w:val="-1"/>
        </w:rPr>
        <w:t xml:space="preserve"> </w:t>
      </w:r>
      <w:r>
        <w:rPr>
          <w:rFonts w:ascii="Arial"/>
        </w:rPr>
        <w:t>or</w:t>
      </w:r>
    </w:p>
    <w:p w:rsidR="00A05919" w:rsidRDefault="00A05919" w:rsidP="002D31FD">
      <w:pPr>
        <w:pStyle w:val="ListParagraph"/>
        <w:numPr>
          <w:ilvl w:val="1"/>
          <w:numId w:val="65"/>
        </w:numPr>
        <w:tabs>
          <w:tab w:val="left" w:pos="1560"/>
        </w:tabs>
        <w:ind w:firstLine="0"/>
        <w:rPr>
          <w:rFonts w:ascii="Arial" w:eastAsia="Arial" w:hAnsi="Arial" w:cs="Arial"/>
          <w:szCs w:val="18"/>
        </w:rPr>
      </w:pPr>
      <w:r>
        <w:rPr>
          <w:rFonts w:ascii="Arial"/>
        </w:rPr>
        <w:t>the presentation of a petition for</w:t>
      </w:r>
      <w:r>
        <w:rPr>
          <w:rFonts w:ascii="Arial"/>
          <w:spacing w:val="-9"/>
        </w:rPr>
        <w:t xml:space="preserve"> </w:t>
      </w:r>
      <w:r>
        <w:rPr>
          <w:rFonts w:ascii="Arial"/>
        </w:rPr>
        <w:t>the winding-up of the company unless it is</w:t>
      </w:r>
      <w:r>
        <w:rPr>
          <w:rFonts w:ascii="Arial"/>
          <w:spacing w:val="-11"/>
        </w:rPr>
        <w:t xml:space="preserve"> </w:t>
      </w:r>
      <w:r>
        <w:rPr>
          <w:rFonts w:ascii="Arial"/>
        </w:rPr>
        <w:t>withdrawn within three (3) Business Days from the date on</w:t>
      </w:r>
      <w:r>
        <w:rPr>
          <w:rFonts w:ascii="Arial"/>
          <w:spacing w:val="-19"/>
        </w:rPr>
        <w:t xml:space="preserve"> </w:t>
      </w:r>
      <w:r>
        <w:rPr>
          <w:rFonts w:ascii="Arial"/>
        </w:rPr>
        <w:t>which the Contractor is notified of the presentation;</w:t>
      </w:r>
      <w:r>
        <w:rPr>
          <w:rFonts w:ascii="Arial"/>
          <w:spacing w:val="-9"/>
        </w:rPr>
        <w:t xml:space="preserve"> </w:t>
      </w:r>
      <w:r>
        <w:rPr>
          <w:rFonts w:ascii="Arial"/>
        </w:rPr>
        <w:t>or</w:t>
      </w:r>
    </w:p>
    <w:p w:rsidR="00A05919" w:rsidRDefault="00A05919" w:rsidP="002D31FD">
      <w:pPr>
        <w:pStyle w:val="ListParagraph"/>
        <w:numPr>
          <w:ilvl w:val="1"/>
          <w:numId w:val="65"/>
        </w:numPr>
        <w:tabs>
          <w:tab w:val="left" w:pos="1560"/>
        </w:tabs>
        <w:spacing w:before="2"/>
        <w:ind w:right="95" w:firstLine="0"/>
        <w:rPr>
          <w:rFonts w:ascii="Arial" w:eastAsia="Arial" w:hAnsi="Arial" w:cs="Arial"/>
          <w:szCs w:val="18"/>
        </w:rPr>
      </w:pPr>
      <w:r>
        <w:rPr>
          <w:rFonts w:ascii="Arial"/>
        </w:rPr>
        <w:t>the company passing a resolution that</w:t>
      </w:r>
      <w:r>
        <w:rPr>
          <w:rFonts w:ascii="Arial"/>
          <w:spacing w:val="-17"/>
        </w:rPr>
        <w:t xml:space="preserve"> </w:t>
      </w:r>
      <w:r>
        <w:rPr>
          <w:rFonts w:ascii="Arial"/>
        </w:rPr>
        <w:t>the company shall be wound-up;</w:t>
      </w:r>
      <w:r>
        <w:rPr>
          <w:rFonts w:ascii="Arial"/>
          <w:spacing w:val="-3"/>
        </w:rPr>
        <w:t xml:space="preserve"> </w:t>
      </w:r>
      <w:r>
        <w:rPr>
          <w:rFonts w:ascii="Arial"/>
        </w:rPr>
        <w:t>or</w:t>
      </w:r>
    </w:p>
    <w:p w:rsidR="00A05919" w:rsidRDefault="00A05919" w:rsidP="002D31FD">
      <w:pPr>
        <w:pStyle w:val="ListParagraph"/>
        <w:numPr>
          <w:ilvl w:val="1"/>
          <w:numId w:val="65"/>
        </w:numPr>
        <w:tabs>
          <w:tab w:val="left" w:pos="1560"/>
        </w:tabs>
        <w:ind w:right="726" w:firstLine="0"/>
        <w:rPr>
          <w:rFonts w:ascii="Arial" w:eastAsia="Arial" w:hAnsi="Arial" w:cs="Arial"/>
          <w:szCs w:val="18"/>
        </w:rPr>
      </w:pPr>
      <w:r>
        <w:rPr>
          <w:rFonts w:ascii="Arial"/>
        </w:rPr>
        <w:t>the court making an order that</w:t>
      </w:r>
      <w:r>
        <w:rPr>
          <w:rFonts w:ascii="Arial"/>
          <w:spacing w:val="-13"/>
        </w:rPr>
        <w:t xml:space="preserve"> </w:t>
      </w:r>
      <w:r>
        <w:rPr>
          <w:rFonts w:ascii="Arial"/>
        </w:rPr>
        <w:t xml:space="preserve">the </w:t>
      </w:r>
      <w:bookmarkStart w:id="72" w:name="_bookmark124"/>
      <w:bookmarkEnd w:id="72"/>
      <w:r>
        <w:rPr>
          <w:rFonts w:ascii="Arial"/>
        </w:rPr>
        <w:t>company shall be wound-up;</w:t>
      </w:r>
      <w:r>
        <w:rPr>
          <w:rFonts w:ascii="Arial"/>
          <w:spacing w:val="-3"/>
        </w:rPr>
        <w:t xml:space="preserve"> </w:t>
      </w:r>
      <w:r>
        <w:rPr>
          <w:rFonts w:ascii="Arial"/>
        </w:rPr>
        <w:t>or</w:t>
      </w:r>
    </w:p>
    <w:p w:rsidR="00A05919" w:rsidRDefault="00A05919" w:rsidP="002D31FD">
      <w:pPr>
        <w:pStyle w:val="ListParagraph"/>
        <w:numPr>
          <w:ilvl w:val="1"/>
          <w:numId w:val="65"/>
        </w:numPr>
        <w:tabs>
          <w:tab w:val="left" w:pos="1560"/>
        </w:tabs>
        <w:spacing w:before="2"/>
        <w:ind w:right="51" w:firstLine="0"/>
        <w:rPr>
          <w:rFonts w:ascii="Arial" w:eastAsia="Arial" w:hAnsi="Arial" w:cs="Arial"/>
          <w:szCs w:val="18"/>
        </w:rPr>
      </w:pPr>
      <w:r>
        <w:rPr>
          <w:rFonts w:ascii="Arial"/>
        </w:rPr>
        <w:t>the appointment of a Receiver or</w:t>
      </w:r>
      <w:r>
        <w:rPr>
          <w:rFonts w:ascii="Arial"/>
          <w:spacing w:val="-13"/>
        </w:rPr>
        <w:t xml:space="preserve"> </w:t>
      </w:r>
      <w:r>
        <w:rPr>
          <w:rFonts w:ascii="Arial"/>
        </w:rPr>
        <w:t>manager or administrative Receiver.</w:t>
      </w:r>
    </w:p>
    <w:p w:rsidR="00A05919" w:rsidRDefault="00A05919" w:rsidP="00A05919">
      <w:pPr>
        <w:pStyle w:val="ListParagraph"/>
      </w:pPr>
      <w:r w:rsidRPr="00A05919">
        <w:t>Where the Contractor is a company registered other than in England, events occur or are carried out which, within the jurisdiction to which it is subject, are similar in nature or effect to those specified in clauses 41.a(9) to 41.a(14) inclusive above.</w:t>
      </w:r>
    </w:p>
    <w:p w:rsidR="00A05919" w:rsidRPr="00A05919" w:rsidRDefault="00A05919" w:rsidP="002D31FD">
      <w:pPr>
        <w:pStyle w:val="ListParagraph"/>
        <w:numPr>
          <w:ilvl w:val="0"/>
          <w:numId w:val="66"/>
        </w:numPr>
        <w:ind w:left="0" w:hanging="11"/>
      </w:pPr>
      <w:r w:rsidRPr="00A05919">
        <w:t>Such termination shall be without prejudice to and shall not affect any right of action or remedy which shall have accrued or shall accrue thereafter to the Authority and the Contractor.</w:t>
      </w:r>
    </w:p>
    <w:p w:rsidR="00D22AE6" w:rsidRPr="00C92A85" w:rsidRDefault="00C50D88" w:rsidP="00C92A85">
      <w:pPr>
        <w:spacing w:after="0"/>
        <w:rPr>
          <w:sz w:val="18"/>
        </w:rPr>
      </w:pPr>
      <w:r w:rsidRPr="00C92A85">
        <w:rPr>
          <w:sz w:val="18"/>
        </w:rPr>
        <w:t>Corrupt Gifts:</w:t>
      </w:r>
    </w:p>
    <w:p w:rsidR="008B56F1" w:rsidRPr="008B56F1" w:rsidRDefault="008B56F1" w:rsidP="002D31FD">
      <w:pPr>
        <w:widowControl w:val="0"/>
        <w:numPr>
          <w:ilvl w:val="0"/>
          <w:numId w:val="67"/>
        </w:numPr>
        <w:tabs>
          <w:tab w:val="left" w:pos="622"/>
        </w:tabs>
        <w:spacing w:before="4" w:after="0" w:line="240" w:lineRule="auto"/>
        <w:ind w:left="0" w:right="364" w:firstLine="23"/>
        <w:rPr>
          <w:rFonts w:eastAsia="Arial" w:cs="Arial"/>
          <w:sz w:val="18"/>
          <w:szCs w:val="18"/>
          <w:lang w:val="en-US"/>
        </w:rPr>
      </w:pPr>
      <w:r w:rsidRPr="008B56F1">
        <w:rPr>
          <w:rFonts w:eastAsia="Calibri" w:hAnsi="Calibri" w:cs="Times New Roman"/>
          <w:sz w:val="18"/>
          <w:lang w:val="en-US"/>
        </w:rPr>
        <w:t>The Contractor shall not do, and warrants that</w:t>
      </w:r>
      <w:r w:rsidRPr="008B56F1">
        <w:rPr>
          <w:rFonts w:eastAsia="Calibri" w:hAnsi="Calibri" w:cs="Times New Roman"/>
          <w:spacing w:val="-14"/>
          <w:sz w:val="18"/>
          <w:lang w:val="en-US"/>
        </w:rPr>
        <w:t xml:space="preserve"> </w:t>
      </w:r>
      <w:r w:rsidRPr="008B56F1">
        <w:rPr>
          <w:rFonts w:eastAsia="Calibri" w:hAnsi="Calibri" w:cs="Times New Roman"/>
          <w:sz w:val="18"/>
          <w:lang w:val="en-US"/>
        </w:rPr>
        <w:t>in entering the Contract it has not done any of the</w:t>
      </w:r>
      <w:r w:rsidRPr="008B56F1">
        <w:rPr>
          <w:rFonts w:eastAsia="Calibri" w:hAnsi="Calibri" w:cs="Times New Roman"/>
          <w:spacing w:val="-24"/>
          <w:sz w:val="18"/>
          <w:lang w:val="en-US"/>
        </w:rPr>
        <w:t xml:space="preserve"> </w:t>
      </w:r>
      <w:r w:rsidRPr="008B56F1">
        <w:rPr>
          <w:rFonts w:eastAsia="Calibri" w:hAnsi="Calibri" w:cs="Times New Roman"/>
          <w:sz w:val="18"/>
          <w:lang w:val="en-US"/>
        </w:rPr>
        <w:t>following (hereafter referred to as 'prohibited</w:t>
      </w:r>
      <w:r w:rsidRPr="008B56F1">
        <w:rPr>
          <w:rFonts w:eastAsia="Calibri" w:hAnsi="Calibri" w:cs="Times New Roman"/>
          <w:spacing w:val="-5"/>
          <w:sz w:val="18"/>
          <w:lang w:val="en-US"/>
        </w:rPr>
        <w:t xml:space="preserve"> </w:t>
      </w:r>
      <w:r w:rsidRPr="008B56F1">
        <w:rPr>
          <w:rFonts w:eastAsia="Calibri" w:hAnsi="Calibri" w:cs="Times New Roman"/>
          <w:sz w:val="18"/>
          <w:lang w:val="en-US"/>
        </w:rPr>
        <w:t>acts'):</w:t>
      </w:r>
    </w:p>
    <w:p w:rsidR="008B56F1" w:rsidRDefault="008B56F1" w:rsidP="002D31FD">
      <w:pPr>
        <w:pStyle w:val="ListParagraph"/>
        <w:numPr>
          <w:ilvl w:val="1"/>
          <w:numId w:val="68"/>
        </w:numPr>
        <w:tabs>
          <w:tab w:val="left" w:pos="1560"/>
        </w:tabs>
        <w:spacing w:before="2"/>
        <w:ind w:right="55"/>
        <w:rPr>
          <w:rFonts w:ascii="Arial" w:eastAsia="Arial" w:hAnsi="Arial" w:cs="Arial"/>
          <w:szCs w:val="18"/>
        </w:rPr>
      </w:pPr>
      <w:r>
        <w:rPr>
          <w:rFonts w:ascii="Arial"/>
        </w:rPr>
        <w:t>offer, promise or give to any</w:t>
      </w:r>
      <w:r>
        <w:rPr>
          <w:rFonts w:ascii="Arial"/>
          <w:spacing w:val="-9"/>
        </w:rPr>
        <w:t xml:space="preserve"> </w:t>
      </w:r>
      <w:r>
        <w:rPr>
          <w:rFonts w:ascii="Arial"/>
        </w:rPr>
        <w:t>Crown servant any gift or financial or other advantage of</w:t>
      </w:r>
      <w:r>
        <w:rPr>
          <w:rFonts w:ascii="Arial"/>
          <w:spacing w:val="-19"/>
        </w:rPr>
        <w:t xml:space="preserve"> </w:t>
      </w:r>
      <w:r>
        <w:rPr>
          <w:rFonts w:ascii="Arial"/>
        </w:rPr>
        <w:t>any kind as an inducement or</w:t>
      </w:r>
      <w:r>
        <w:rPr>
          <w:rFonts w:ascii="Arial"/>
          <w:spacing w:val="-8"/>
        </w:rPr>
        <w:t xml:space="preserve"> </w:t>
      </w:r>
      <w:r>
        <w:rPr>
          <w:rFonts w:ascii="Arial"/>
        </w:rPr>
        <w:t>reward;</w:t>
      </w:r>
    </w:p>
    <w:p w:rsidR="008B56F1" w:rsidRDefault="008B56F1" w:rsidP="002D31FD">
      <w:pPr>
        <w:pStyle w:val="ListParagraph"/>
        <w:numPr>
          <w:ilvl w:val="2"/>
          <w:numId w:val="69"/>
        </w:numPr>
        <w:tabs>
          <w:tab w:val="left" w:pos="1560"/>
        </w:tabs>
        <w:ind w:right="165"/>
        <w:rPr>
          <w:rFonts w:ascii="Arial" w:eastAsia="Arial" w:hAnsi="Arial" w:cs="Arial"/>
          <w:szCs w:val="18"/>
        </w:rPr>
      </w:pPr>
      <w:r>
        <w:rPr>
          <w:rFonts w:ascii="Arial"/>
        </w:rPr>
        <w:t>for doing or not doing (or for having</w:t>
      </w:r>
      <w:r>
        <w:rPr>
          <w:rFonts w:ascii="Arial"/>
          <w:spacing w:val="-17"/>
        </w:rPr>
        <w:t xml:space="preserve"> </w:t>
      </w:r>
      <w:r>
        <w:rPr>
          <w:rFonts w:ascii="Arial"/>
        </w:rPr>
        <w:t>done or not having done) any act in relation to</w:t>
      </w:r>
      <w:r>
        <w:rPr>
          <w:rFonts w:ascii="Arial"/>
          <w:spacing w:val="-16"/>
        </w:rPr>
        <w:t xml:space="preserve"> </w:t>
      </w:r>
      <w:r>
        <w:rPr>
          <w:rFonts w:ascii="Arial"/>
        </w:rPr>
        <w:t>the obtaining or execution of this or any</w:t>
      </w:r>
      <w:r>
        <w:rPr>
          <w:rFonts w:ascii="Arial"/>
          <w:spacing w:val="-11"/>
        </w:rPr>
        <w:t xml:space="preserve"> </w:t>
      </w:r>
      <w:r>
        <w:rPr>
          <w:rFonts w:ascii="Arial"/>
        </w:rPr>
        <w:t>other contract with the Crown; or</w:t>
      </w:r>
    </w:p>
    <w:p w:rsidR="008B56F1" w:rsidRDefault="008B56F1" w:rsidP="002D31FD">
      <w:pPr>
        <w:pStyle w:val="ListParagraph"/>
        <w:numPr>
          <w:ilvl w:val="2"/>
          <w:numId w:val="69"/>
        </w:numPr>
        <w:tabs>
          <w:tab w:val="left" w:pos="1560"/>
        </w:tabs>
        <w:ind w:right="291"/>
        <w:rPr>
          <w:rFonts w:ascii="Arial" w:eastAsia="Arial" w:hAnsi="Arial" w:cs="Arial"/>
          <w:szCs w:val="18"/>
        </w:rPr>
      </w:pPr>
      <w:r>
        <w:rPr>
          <w:rFonts w:ascii="Arial"/>
        </w:rPr>
        <w:t>for showing or not showing favour</w:t>
      </w:r>
      <w:r>
        <w:rPr>
          <w:rFonts w:ascii="Arial"/>
          <w:spacing w:val="-7"/>
        </w:rPr>
        <w:t xml:space="preserve"> </w:t>
      </w:r>
      <w:r>
        <w:rPr>
          <w:rFonts w:ascii="Arial"/>
        </w:rPr>
        <w:t>or disfavour to any person in relation to this</w:t>
      </w:r>
      <w:r>
        <w:rPr>
          <w:rFonts w:ascii="Arial"/>
          <w:spacing w:val="-18"/>
        </w:rPr>
        <w:t xml:space="preserve"> </w:t>
      </w:r>
      <w:r>
        <w:rPr>
          <w:rFonts w:ascii="Arial"/>
        </w:rPr>
        <w:t>or any other Contract with the</w:t>
      </w:r>
      <w:r>
        <w:rPr>
          <w:rFonts w:ascii="Arial"/>
          <w:spacing w:val="-4"/>
        </w:rPr>
        <w:t xml:space="preserve"> </w:t>
      </w:r>
      <w:r>
        <w:rPr>
          <w:rFonts w:ascii="Arial"/>
        </w:rPr>
        <w:t>Crown.</w:t>
      </w:r>
    </w:p>
    <w:p w:rsidR="008B56F1" w:rsidRPr="008B56F1" w:rsidRDefault="008B56F1" w:rsidP="002D31FD">
      <w:pPr>
        <w:pStyle w:val="ListParagraph"/>
        <w:numPr>
          <w:ilvl w:val="1"/>
          <w:numId w:val="68"/>
        </w:numPr>
        <w:tabs>
          <w:tab w:val="left" w:pos="1560"/>
        </w:tabs>
        <w:ind w:right="88"/>
        <w:rPr>
          <w:rFonts w:ascii="Arial" w:eastAsia="Arial" w:hAnsi="Arial" w:cs="Arial"/>
          <w:szCs w:val="18"/>
        </w:rPr>
      </w:pPr>
      <w:r>
        <w:rPr>
          <w:rFonts w:ascii="Arial"/>
        </w:rPr>
        <w:lastRenderedPageBreak/>
        <w:t>enter into this or any other Contract</w:t>
      </w:r>
      <w:r>
        <w:rPr>
          <w:rFonts w:ascii="Arial"/>
          <w:spacing w:val="-14"/>
        </w:rPr>
        <w:t xml:space="preserve"> </w:t>
      </w:r>
      <w:r>
        <w:rPr>
          <w:rFonts w:ascii="Arial"/>
        </w:rPr>
        <w:t>with the Crown in connection with which commission</w:t>
      </w:r>
      <w:r>
        <w:rPr>
          <w:rFonts w:ascii="Arial"/>
          <w:spacing w:val="-16"/>
        </w:rPr>
        <w:t xml:space="preserve"> </w:t>
      </w:r>
      <w:r>
        <w:rPr>
          <w:rFonts w:ascii="Arial"/>
        </w:rPr>
        <w:t>has been paid or has been agreed to be paid by it or</w:t>
      </w:r>
      <w:r>
        <w:rPr>
          <w:rFonts w:ascii="Arial"/>
          <w:spacing w:val="-18"/>
        </w:rPr>
        <w:t xml:space="preserve"> </w:t>
      </w:r>
      <w:r>
        <w:rPr>
          <w:rFonts w:ascii="Arial"/>
        </w:rPr>
        <w:t>on its behalf, or to its knowledge, unless before</w:t>
      </w:r>
      <w:r>
        <w:rPr>
          <w:rFonts w:ascii="Arial"/>
          <w:spacing w:val="-13"/>
        </w:rPr>
        <w:t xml:space="preserve"> </w:t>
      </w:r>
      <w:r>
        <w:rPr>
          <w:rFonts w:ascii="Arial"/>
        </w:rPr>
        <w:t>the Contract is made particulars of any such</w:t>
      </w:r>
      <w:r>
        <w:rPr>
          <w:rFonts w:ascii="Arial"/>
          <w:spacing w:val="-19"/>
        </w:rPr>
        <w:t xml:space="preserve"> </w:t>
      </w:r>
      <w:r>
        <w:rPr>
          <w:rFonts w:ascii="Arial"/>
        </w:rPr>
        <w:t>commission and of the terms and conditions of any</w:t>
      </w:r>
      <w:r>
        <w:rPr>
          <w:rFonts w:ascii="Arial"/>
          <w:spacing w:val="-10"/>
        </w:rPr>
        <w:t xml:space="preserve"> </w:t>
      </w:r>
      <w:r>
        <w:rPr>
          <w:rFonts w:ascii="Arial"/>
        </w:rPr>
        <w:t>such agreement for the payment thereof have</w:t>
      </w:r>
      <w:r>
        <w:rPr>
          <w:rFonts w:ascii="Arial"/>
          <w:spacing w:val="-8"/>
        </w:rPr>
        <w:t xml:space="preserve"> </w:t>
      </w:r>
      <w:r>
        <w:rPr>
          <w:rFonts w:ascii="Arial"/>
        </w:rPr>
        <w:t>been disclosed in writing to the</w:t>
      </w:r>
      <w:r>
        <w:rPr>
          <w:rFonts w:ascii="Arial"/>
          <w:spacing w:val="-1"/>
        </w:rPr>
        <w:t xml:space="preserve"> </w:t>
      </w:r>
      <w:r>
        <w:rPr>
          <w:rFonts w:ascii="Arial"/>
        </w:rPr>
        <w:t>Authority.</w:t>
      </w:r>
    </w:p>
    <w:p w:rsidR="008B56F1" w:rsidRPr="008B56F1" w:rsidRDefault="008B56F1" w:rsidP="002D31FD">
      <w:pPr>
        <w:pStyle w:val="ListParagraph"/>
        <w:numPr>
          <w:ilvl w:val="0"/>
          <w:numId w:val="67"/>
        </w:numPr>
        <w:ind w:left="0" w:firstLine="0"/>
        <w:rPr>
          <w:rFonts w:ascii="Arial" w:hAnsi="Arial"/>
        </w:rPr>
      </w:pPr>
      <w:r w:rsidRPr="008B56F1">
        <w:t>If the Contractor, its employees, agents or any subcontractor (or anyone acting on its behalf or any of its or their employees) does any of the prohibited acts or commits any offence under the Bribery Act 2010 with or without the knowledge or authority of the Contractor in relation to this Contract or any other contract with the Crown, the Authority shall be entitled:</w:t>
      </w:r>
    </w:p>
    <w:p w:rsidR="008B56F1" w:rsidRDefault="008B56F1" w:rsidP="002D31FD">
      <w:pPr>
        <w:pStyle w:val="ListParagraph"/>
        <w:numPr>
          <w:ilvl w:val="1"/>
          <w:numId w:val="67"/>
        </w:numPr>
        <w:tabs>
          <w:tab w:val="left" w:pos="1561"/>
        </w:tabs>
        <w:spacing w:before="2"/>
        <w:ind w:right="35"/>
        <w:rPr>
          <w:rFonts w:ascii="Arial" w:eastAsia="Arial" w:hAnsi="Arial" w:cs="Arial"/>
          <w:szCs w:val="18"/>
        </w:rPr>
      </w:pPr>
      <w:r>
        <w:rPr>
          <w:rFonts w:ascii="Arial"/>
        </w:rPr>
        <w:t>to terminate the Contract and recover</w:t>
      </w:r>
      <w:r>
        <w:rPr>
          <w:rFonts w:ascii="Arial"/>
          <w:spacing w:val="-16"/>
        </w:rPr>
        <w:t xml:space="preserve"> </w:t>
      </w:r>
      <w:r>
        <w:rPr>
          <w:rFonts w:ascii="Arial"/>
        </w:rPr>
        <w:t>from the Contractor the amount of any loss resulting</w:t>
      </w:r>
      <w:r>
        <w:rPr>
          <w:rFonts w:ascii="Arial"/>
          <w:spacing w:val="-16"/>
        </w:rPr>
        <w:t xml:space="preserve"> </w:t>
      </w:r>
      <w:r>
        <w:rPr>
          <w:rFonts w:ascii="Arial"/>
        </w:rPr>
        <w:t>from the termination;</w:t>
      </w:r>
    </w:p>
    <w:p w:rsidR="008B56F1" w:rsidRDefault="008B56F1" w:rsidP="002D31FD">
      <w:pPr>
        <w:pStyle w:val="ListParagraph"/>
        <w:numPr>
          <w:ilvl w:val="1"/>
          <w:numId w:val="67"/>
        </w:numPr>
        <w:tabs>
          <w:tab w:val="left" w:pos="1561"/>
        </w:tabs>
        <w:ind w:right="75"/>
        <w:rPr>
          <w:rFonts w:ascii="Arial" w:eastAsia="Arial" w:hAnsi="Arial" w:cs="Arial"/>
          <w:szCs w:val="18"/>
        </w:rPr>
      </w:pPr>
      <w:r>
        <w:rPr>
          <w:rFonts w:ascii="Arial"/>
        </w:rPr>
        <w:t>to recover from the Contractor the</w:t>
      </w:r>
      <w:r>
        <w:rPr>
          <w:rFonts w:ascii="Arial"/>
          <w:spacing w:val="-14"/>
        </w:rPr>
        <w:t xml:space="preserve"> </w:t>
      </w:r>
      <w:r>
        <w:rPr>
          <w:rFonts w:ascii="Arial"/>
        </w:rPr>
        <w:t>amount or value of any such gift, consideration</w:t>
      </w:r>
      <w:r>
        <w:rPr>
          <w:rFonts w:ascii="Arial"/>
          <w:spacing w:val="-9"/>
        </w:rPr>
        <w:t xml:space="preserve"> </w:t>
      </w:r>
      <w:r>
        <w:rPr>
          <w:rFonts w:ascii="Arial"/>
        </w:rPr>
        <w:t>or commission;</w:t>
      </w:r>
      <w:r>
        <w:rPr>
          <w:rFonts w:ascii="Arial"/>
          <w:spacing w:val="-3"/>
        </w:rPr>
        <w:t xml:space="preserve"> </w:t>
      </w:r>
      <w:r>
        <w:rPr>
          <w:rFonts w:ascii="Arial"/>
        </w:rPr>
        <w:t>and</w:t>
      </w:r>
    </w:p>
    <w:p w:rsidR="008B56F1" w:rsidRDefault="008B56F1" w:rsidP="002D31FD">
      <w:pPr>
        <w:pStyle w:val="ListParagraph"/>
        <w:numPr>
          <w:ilvl w:val="1"/>
          <w:numId w:val="67"/>
        </w:numPr>
        <w:tabs>
          <w:tab w:val="left" w:pos="1561"/>
        </w:tabs>
        <w:ind w:right="177"/>
        <w:rPr>
          <w:rFonts w:ascii="Arial" w:eastAsia="Arial" w:hAnsi="Arial" w:cs="Arial"/>
          <w:szCs w:val="18"/>
        </w:rPr>
      </w:pPr>
      <w:r>
        <w:rPr>
          <w:rFonts w:ascii="Arial"/>
        </w:rPr>
        <w:t>to recover from the Contractor any</w:t>
      </w:r>
      <w:r>
        <w:rPr>
          <w:rFonts w:ascii="Arial"/>
          <w:spacing w:val="-12"/>
        </w:rPr>
        <w:t xml:space="preserve"> </w:t>
      </w:r>
      <w:r>
        <w:rPr>
          <w:rFonts w:ascii="Arial"/>
        </w:rPr>
        <w:t>other loss sustained in consequence of any breach of</w:t>
      </w:r>
      <w:r>
        <w:rPr>
          <w:rFonts w:ascii="Arial"/>
          <w:spacing w:val="-21"/>
        </w:rPr>
        <w:t xml:space="preserve"> </w:t>
      </w:r>
      <w:r>
        <w:rPr>
          <w:rFonts w:ascii="Arial"/>
        </w:rPr>
        <w:t>this condition, where the Contract has not</w:t>
      </w:r>
      <w:r>
        <w:rPr>
          <w:rFonts w:ascii="Arial"/>
          <w:spacing w:val="-8"/>
        </w:rPr>
        <w:t xml:space="preserve"> </w:t>
      </w:r>
      <w:r>
        <w:rPr>
          <w:rFonts w:ascii="Arial"/>
        </w:rPr>
        <w:t>been terminated.</w:t>
      </w:r>
    </w:p>
    <w:p w:rsidR="008B56F1" w:rsidRDefault="008B56F1" w:rsidP="002D31FD">
      <w:pPr>
        <w:pStyle w:val="ListParagraph"/>
        <w:numPr>
          <w:ilvl w:val="0"/>
          <w:numId w:val="67"/>
        </w:numPr>
        <w:tabs>
          <w:tab w:val="left" w:pos="622"/>
        </w:tabs>
        <w:ind w:left="0" w:right="794" w:firstLine="23"/>
        <w:rPr>
          <w:rFonts w:ascii="Arial" w:eastAsia="Arial" w:hAnsi="Arial" w:cs="Arial"/>
          <w:szCs w:val="18"/>
        </w:rPr>
      </w:pPr>
      <w:r>
        <w:rPr>
          <w:rFonts w:ascii="Arial"/>
        </w:rPr>
        <w:t>In exercising its rights or remedies under</w:t>
      </w:r>
      <w:r>
        <w:rPr>
          <w:rFonts w:ascii="Arial"/>
          <w:spacing w:val="-19"/>
        </w:rPr>
        <w:t xml:space="preserve"> </w:t>
      </w:r>
      <w:r>
        <w:rPr>
          <w:rFonts w:ascii="Arial"/>
        </w:rPr>
        <w:t>this condition, the Authority</w:t>
      </w:r>
      <w:r>
        <w:rPr>
          <w:rFonts w:ascii="Arial"/>
          <w:spacing w:val="-4"/>
        </w:rPr>
        <w:t xml:space="preserve"> </w:t>
      </w:r>
      <w:r>
        <w:rPr>
          <w:rFonts w:ascii="Arial"/>
        </w:rPr>
        <w:t>shall:</w:t>
      </w:r>
    </w:p>
    <w:p w:rsidR="008B56F1" w:rsidRDefault="008B56F1" w:rsidP="002D31FD">
      <w:pPr>
        <w:pStyle w:val="ListParagraph"/>
        <w:numPr>
          <w:ilvl w:val="1"/>
          <w:numId w:val="67"/>
        </w:numPr>
        <w:tabs>
          <w:tab w:val="left" w:pos="567"/>
        </w:tabs>
        <w:spacing w:line="207" w:lineRule="exact"/>
        <w:ind w:right="152"/>
      </w:pPr>
      <w:r>
        <w:rPr>
          <w:rFonts w:ascii="Arial"/>
        </w:rPr>
        <w:t>act in a reasonable and</w:t>
      </w:r>
      <w:r w:rsidRPr="00682C99">
        <w:rPr>
          <w:rFonts w:ascii="Arial"/>
          <w:spacing w:val="-9"/>
        </w:rPr>
        <w:t xml:space="preserve"> </w:t>
      </w:r>
      <w:r>
        <w:rPr>
          <w:rFonts w:ascii="Arial"/>
        </w:rPr>
        <w:t>proportionate manner having regard to such matters as the</w:t>
      </w:r>
      <w:r w:rsidRPr="00682C99">
        <w:rPr>
          <w:rFonts w:ascii="Arial"/>
          <w:spacing w:val="-19"/>
        </w:rPr>
        <w:t xml:space="preserve"> </w:t>
      </w:r>
      <w:r>
        <w:rPr>
          <w:rFonts w:ascii="Arial"/>
        </w:rPr>
        <w:t>gravity of, and the identity of the person performing,</w:t>
      </w:r>
      <w:r w:rsidRPr="00682C99">
        <w:rPr>
          <w:rFonts w:ascii="Arial"/>
          <w:spacing w:val="-10"/>
        </w:rPr>
        <w:t xml:space="preserve"> </w:t>
      </w:r>
      <w:r>
        <w:rPr>
          <w:rFonts w:ascii="Arial"/>
        </w:rPr>
        <w:t xml:space="preserve">the </w:t>
      </w:r>
      <w:r>
        <w:t>prohibited</w:t>
      </w:r>
      <w:r w:rsidRPr="00682C99">
        <w:rPr>
          <w:spacing w:val="-4"/>
        </w:rPr>
        <w:t xml:space="preserve"> </w:t>
      </w:r>
      <w:r>
        <w:t>act;</w:t>
      </w:r>
    </w:p>
    <w:p w:rsidR="008B56F1" w:rsidRDefault="008B56F1" w:rsidP="002D31FD">
      <w:pPr>
        <w:pStyle w:val="ListParagraph"/>
        <w:numPr>
          <w:ilvl w:val="1"/>
          <w:numId w:val="67"/>
        </w:numPr>
        <w:tabs>
          <w:tab w:val="left" w:pos="567"/>
        </w:tabs>
        <w:spacing w:line="207" w:lineRule="exact"/>
        <w:ind w:right="152"/>
      </w:pPr>
      <w:r>
        <w:t>give all due consideration, where appropriate, to action other than termination of the Contract, including (without being limited to):</w:t>
      </w:r>
    </w:p>
    <w:p w:rsidR="008B56F1" w:rsidRPr="008B56F1" w:rsidRDefault="008B56F1" w:rsidP="002D31FD">
      <w:pPr>
        <w:pStyle w:val="ListParagraph"/>
        <w:numPr>
          <w:ilvl w:val="2"/>
          <w:numId w:val="65"/>
        </w:numPr>
        <w:tabs>
          <w:tab w:val="left" w:pos="1561"/>
        </w:tabs>
        <w:spacing w:before="2"/>
        <w:ind w:left="2694" w:right="501" w:firstLine="0"/>
        <w:rPr>
          <w:rFonts w:ascii="Arial" w:eastAsia="Arial" w:hAnsi="Arial" w:cs="Arial"/>
          <w:szCs w:val="18"/>
        </w:rPr>
      </w:pPr>
      <w:r>
        <w:rPr>
          <w:rFonts w:ascii="Arial"/>
        </w:rPr>
        <w:t>requiring the Contractor to procure</w:t>
      </w:r>
      <w:r>
        <w:rPr>
          <w:rFonts w:ascii="Arial"/>
          <w:spacing w:val="-12"/>
        </w:rPr>
        <w:t xml:space="preserve"> </w:t>
      </w:r>
      <w:r>
        <w:rPr>
          <w:rFonts w:ascii="Arial"/>
        </w:rPr>
        <w:t>the termination of a subcontract where</w:t>
      </w:r>
      <w:r>
        <w:rPr>
          <w:rFonts w:ascii="Arial"/>
          <w:spacing w:val="-7"/>
        </w:rPr>
        <w:t xml:space="preserve"> </w:t>
      </w:r>
      <w:r>
        <w:rPr>
          <w:rFonts w:ascii="Arial"/>
        </w:rPr>
        <w:t>the prohibited act is that of a Subcontractor</w:t>
      </w:r>
      <w:r>
        <w:rPr>
          <w:rFonts w:ascii="Arial"/>
          <w:spacing w:val="-12"/>
        </w:rPr>
        <w:t xml:space="preserve"> </w:t>
      </w:r>
      <w:r>
        <w:rPr>
          <w:rFonts w:ascii="Arial"/>
        </w:rPr>
        <w:t>or anyone acting on its or their</w:t>
      </w:r>
      <w:r>
        <w:rPr>
          <w:rFonts w:ascii="Arial"/>
          <w:spacing w:val="-4"/>
        </w:rPr>
        <w:t xml:space="preserve"> </w:t>
      </w:r>
      <w:r>
        <w:rPr>
          <w:rFonts w:ascii="Arial"/>
        </w:rPr>
        <w:t>behalf;</w:t>
      </w:r>
    </w:p>
    <w:p w:rsidR="008B56F1" w:rsidRDefault="008B56F1" w:rsidP="002D31FD">
      <w:pPr>
        <w:pStyle w:val="ListParagraph"/>
        <w:numPr>
          <w:ilvl w:val="2"/>
          <w:numId w:val="65"/>
        </w:numPr>
        <w:tabs>
          <w:tab w:val="left" w:pos="1561"/>
        </w:tabs>
        <w:ind w:left="2694" w:right="501" w:firstLine="0"/>
        <w:rPr>
          <w:rFonts w:ascii="Arial" w:eastAsia="Arial" w:hAnsi="Arial" w:cs="Arial"/>
          <w:szCs w:val="18"/>
        </w:rPr>
      </w:pPr>
      <w:r>
        <w:rPr>
          <w:rFonts w:ascii="Arial" w:eastAsia="Arial" w:hAnsi="Arial" w:cs="Arial"/>
          <w:szCs w:val="18"/>
        </w:rPr>
        <w:t>requiring the Contractor to procure the dismissal of an employee(whether its own or that of a Subcontractor or anyone acting on its behalf) where the prohibited act is that of such employee</w:t>
      </w:r>
    </w:p>
    <w:p w:rsidR="004C5581" w:rsidRPr="008B56F1" w:rsidRDefault="008B56F1" w:rsidP="008B56F1">
      <w:pPr>
        <w:pStyle w:val="ListParagraph"/>
        <w:ind w:left="142"/>
        <w:contextualSpacing/>
        <w:rPr>
          <w:rFonts w:ascii="Arial" w:eastAsia="Times New Roman" w:hAnsi="Arial" w:cs="Arial"/>
          <w:szCs w:val="18"/>
          <w:lang w:eastAsia="en-GB"/>
        </w:rPr>
      </w:pPr>
      <w:r w:rsidRPr="008B56F1">
        <w:rPr>
          <w:rFonts w:ascii="Arial" w:eastAsia="Times New Roman" w:hAnsi="Arial" w:cs="Arial"/>
          <w:szCs w:val="18"/>
          <w:lang w:eastAsia="en-GB"/>
        </w:rPr>
        <w:t>f.</w:t>
      </w:r>
      <w:r w:rsidRPr="008B56F1">
        <w:rPr>
          <w:rFonts w:ascii="Arial" w:eastAsia="Times New Roman" w:hAnsi="Arial" w:cs="Arial"/>
          <w:szCs w:val="18"/>
          <w:lang w:eastAsia="en-GB"/>
        </w:rPr>
        <w:tab/>
        <w:t>Recovery action taken against any person in Her Majesty's service shall be without prejudice to any recovery action taken against the Contractor pursuant to this Condition.</w:t>
      </w:r>
    </w:p>
    <w:p w:rsidR="005C4974" w:rsidRPr="00440DA5" w:rsidRDefault="008B56F1" w:rsidP="008B56F1">
      <w:pPr>
        <w:pStyle w:val="Heading3"/>
        <w:rPr>
          <w:lang w:eastAsia="en-GB"/>
        </w:rPr>
      </w:pPr>
      <w:bookmarkStart w:id="73" w:name="_Toc47533857"/>
      <w:r>
        <w:rPr>
          <w:lang w:eastAsia="en-GB"/>
        </w:rPr>
        <w:t>Termination for Convenience</w:t>
      </w:r>
      <w:bookmarkEnd w:id="73"/>
    </w:p>
    <w:p w:rsidR="00AF420B" w:rsidRDefault="00AF420B" w:rsidP="002D31FD">
      <w:pPr>
        <w:pStyle w:val="ListParagraph"/>
        <w:numPr>
          <w:ilvl w:val="0"/>
          <w:numId w:val="70"/>
        </w:numPr>
        <w:tabs>
          <w:tab w:val="left" w:pos="622"/>
        </w:tabs>
        <w:spacing w:before="4"/>
        <w:ind w:right="202" w:firstLine="0"/>
        <w:rPr>
          <w:rFonts w:ascii="Arial" w:eastAsia="Arial" w:hAnsi="Arial" w:cs="Arial"/>
          <w:szCs w:val="18"/>
        </w:rPr>
      </w:pPr>
      <w:r>
        <w:rPr>
          <w:rFonts w:ascii="Arial"/>
        </w:rPr>
        <w:t>The Authority shall have the right to terminate</w:t>
      </w:r>
      <w:r>
        <w:rPr>
          <w:rFonts w:ascii="Arial"/>
          <w:spacing w:val="-11"/>
        </w:rPr>
        <w:t xml:space="preserve"> </w:t>
      </w:r>
      <w:r>
        <w:rPr>
          <w:rFonts w:ascii="Arial"/>
        </w:rPr>
        <w:t>the Contract in whole or in part at any time by giving</w:t>
      </w:r>
      <w:r>
        <w:rPr>
          <w:rFonts w:ascii="Arial"/>
          <w:spacing w:val="-10"/>
        </w:rPr>
        <w:t xml:space="preserve"> </w:t>
      </w:r>
      <w:r>
        <w:rPr>
          <w:rFonts w:ascii="Arial"/>
        </w:rPr>
        <w:t>the Contractor at least twenty (20) business days written</w:t>
      </w:r>
      <w:r>
        <w:rPr>
          <w:rFonts w:ascii="Arial"/>
          <w:spacing w:val="-20"/>
        </w:rPr>
        <w:t xml:space="preserve"> </w:t>
      </w:r>
      <w:r>
        <w:rPr>
          <w:rFonts w:ascii="Arial"/>
        </w:rPr>
        <w:t>notice (or such other period as may be stated in Schedule</w:t>
      </w:r>
      <w:r>
        <w:rPr>
          <w:rFonts w:ascii="Arial"/>
          <w:spacing w:val="-13"/>
        </w:rPr>
        <w:t xml:space="preserve"> </w:t>
      </w:r>
      <w:r>
        <w:rPr>
          <w:rFonts w:ascii="Arial"/>
        </w:rPr>
        <w:t>3 (Contract Data Sheet)). Upon expiry of the notice period</w:t>
      </w:r>
      <w:r>
        <w:rPr>
          <w:rFonts w:ascii="Arial"/>
          <w:spacing w:val="-24"/>
        </w:rPr>
        <w:t xml:space="preserve"> </w:t>
      </w:r>
      <w:r>
        <w:rPr>
          <w:rFonts w:ascii="Arial"/>
        </w:rPr>
        <w:t>the Contract, or relevant part thereof, shall terminate</w:t>
      </w:r>
      <w:r>
        <w:rPr>
          <w:rFonts w:ascii="Arial"/>
          <w:spacing w:val="-16"/>
        </w:rPr>
        <w:t xml:space="preserve"> </w:t>
      </w:r>
      <w:r>
        <w:rPr>
          <w:rFonts w:ascii="Arial"/>
        </w:rPr>
        <w:t>without prejudice to the rights of the parties already accrued up</w:t>
      </w:r>
      <w:r>
        <w:rPr>
          <w:rFonts w:ascii="Arial"/>
          <w:spacing w:val="-17"/>
        </w:rPr>
        <w:t xml:space="preserve"> </w:t>
      </w:r>
      <w:r>
        <w:rPr>
          <w:rFonts w:ascii="Arial"/>
        </w:rPr>
        <w:t>to the date of termination. Where only part of the Contract</w:t>
      </w:r>
      <w:r>
        <w:rPr>
          <w:rFonts w:ascii="Arial"/>
          <w:spacing w:val="-17"/>
        </w:rPr>
        <w:t xml:space="preserve"> </w:t>
      </w:r>
      <w:r>
        <w:rPr>
          <w:rFonts w:ascii="Arial"/>
        </w:rPr>
        <w:t>is being terminated, the Authority and the Contractor shall</w:t>
      </w:r>
      <w:r>
        <w:rPr>
          <w:rFonts w:ascii="Arial"/>
          <w:spacing w:val="-24"/>
        </w:rPr>
        <w:t xml:space="preserve"> </w:t>
      </w:r>
      <w:r>
        <w:rPr>
          <w:rFonts w:ascii="Arial"/>
        </w:rPr>
        <w:t>owe each other no further obligations in respect of the part of</w:t>
      </w:r>
      <w:r>
        <w:rPr>
          <w:rFonts w:ascii="Arial"/>
          <w:spacing w:val="-22"/>
        </w:rPr>
        <w:t xml:space="preserve"> </w:t>
      </w:r>
      <w:r>
        <w:rPr>
          <w:rFonts w:ascii="Arial"/>
        </w:rPr>
        <w:t>the Contract being terminated, but will continue to fulfil</w:t>
      </w:r>
      <w:r>
        <w:rPr>
          <w:rFonts w:ascii="Arial"/>
          <w:spacing w:val="-15"/>
        </w:rPr>
        <w:t xml:space="preserve"> </w:t>
      </w:r>
      <w:r>
        <w:rPr>
          <w:rFonts w:ascii="Arial"/>
        </w:rPr>
        <w:t>their respective obligations on all other parts of the Contract</w:t>
      </w:r>
      <w:r>
        <w:rPr>
          <w:rFonts w:ascii="Arial"/>
          <w:spacing w:val="-20"/>
        </w:rPr>
        <w:t xml:space="preserve"> </w:t>
      </w:r>
      <w:r>
        <w:rPr>
          <w:rFonts w:ascii="Arial"/>
        </w:rPr>
        <w:t>not being</w:t>
      </w:r>
      <w:r>
        <w:rPr>
          <w:rFonts w:ascii="Arial"/>
          <w:spacing w:val="-3"/>
        </w:rPr>
        <w:t xml:space="preserve"> </w:t>
      </w:r>
      <w:r>
        <w:rPr>
          <w:rFonts w:ascii="Arial"/>
        </w:rPr>
        <w:t>terminated.</w:t>
      </w:r>
    </w:p>
    <w:p w:rsidR="00AF420B" w:rsidRDefault="00AF420B" w:rsidP="002D31FD">
      <w:pPr>
        <w:pStyle w:val="ListParagraph"/>
        <w:numPr>
          <w:ilvl w:val="0"/>
          <w:numId w:val="70"/>
        </w:numPr>
        <w:tabs>
          <w:tab w:val="left" w:pos="622"/>
        </w:tabs>
        <w:ind w:right="252" w:firstLine="0"/>
        <w:rPr>
          <w:rFonts w:ascii="Arial" w:eastAsia="Arial" w:hAnsi="Arial" w:cs="Arial"/>
          <w:szCs w:val="18"/>
        </w:rPr>
      </w:pPr>
      <w:r>
        <w:rPr>
          <w:rFonts w:ascii="Arial"/>
        </w:rPr>
        <w:t>Following the above notification the Authority shall</w:t>
      </w:r>
      <w:r>
        <w:rPr>
          <w:rFonts w:ascii="Arial"/>
          <w:spacing w:val="-22"/>
        </w:rPr>
        <w:t xml:space="preserve"> </w:t>
      </w:r>
      <w:r>
        <w:rPr>
          <w:rFonts w:ascii="Arial"/>
        </w:rPr>
        <w:t>be entitled to exercise any of the following rights in relation</w:t>
      </w:r>
      <w:r>
        <w:rPr>
          <w:rFonts w:ascii="Arial"/>
          <w:spacing w:val="-20"/>
        </w:rPr>
        <w:t xml:space="preserve"> </w:t>
      </w:r>
      <w:r>
        <w:rPr>
          <w:rFonts w:ascii="Arial"/>
        </w:rPr>
        <w:t>to the Contract (or part being terminated) to direct</w:t>
      </w:r>
      <w:r>
        <w:rPr>
          <w:rFonts w:ascii="Arial"/>
          <w:spacing w:val="-10"/>
        </w:rPr>
        <w:t xml:space="preserve"> </w:t>
      </w:r>
      <w:r>
        <w:rPr>
          <w:rFonts w:ascii="Arial"/>
        </w:rPr>
        <w:t>the Contractor</w:t>
      </w:r>
      <w:r>
        <w:rPr>
          <w:rFonts w:ascii="Arial"/>
          <w:spacing w:val="-1"/>
        </w:rPr>
        <w:t xml:space="preserve"> </w:t>
      </w:r>
      <w:r>
        <w:rPr>
          <w:rFonts w:ascii="Arial"/>
        </w:rPr>
        <w:t>to:</w:t>
      </w:r>
    </w:p>
    <w:p w:rsidR="00AF420B" w:rsidRDefault="00AF420B" w:rsidP="002D31FD">
      <w:pPr>
        <w:pStyle w:val="ListParagraph"/>
        <w:numPr>
          <w:ilvl w:val="1"/>
          <w:numId w:val="70"/>
        </w:numPr>
        <w:tabs>
          <w:tab w:val="left" w:pos="1560"/>
        </w:tabs>
        <w:ind w:right="691" w:firstLine="0"/>
        <w:rPr>
          <w:rFonts w:ascii="Arial" w:eastAsia="Arial" w:hAnsi="Arial" w:cs="Arial"/>
          <w:szCs w:val="18"/>
        </w:rPr>
      </w:pPr>
      <w:r>
        <w:rPr>
          <w:rFonts w:ascii="Arial"/>
        </w:rPr>
        <w:t>not start work on any element of</w:t>
      </w:r>
      <w:r>
        <w:rPr>
          <w:rFonts w:ascii="Arial"/>
          <w:spacing w:val="-12"/>
        </w:rPr>
        <w:t xml:space="preserve"> </w:t>
      </w:r>
      <w:r>
        <w:rPr>
          <w:rFonts w:ascii="Arial"/>
        </w:rPr>
        <w:t>the Contractor Deliverables not yet</w:t>
      </w:r>
      <w:r>
        <w:rPr>
          <w:rFonts w:ascii="Arial"/>
          <w:spacing w:val="-5"/>
        </w:rPr>
        <w:t xml:space="preserve"> </w:t>
      </w:r>
      <w:r>
        <w:rPr>
          <w:rFonts w:ascii="Arial"/>
        </w:rPr>
        <w:t>started;</w:t>
      </w:r>
    </w:p>
    <w:p w:rsidR="00AF420B" w:rsidRDefault="00AF420B" w:rsidP="002D31FD">
      <w:pPr>
        <w:pStyle w:val="ListParagraph"/>
        <w:numPr>
          <w:ilvl w:val="1"/>
          <w:numId w:val="70"/>
        </w:numPr>
        <w:tabs>
          <w:tab w:val="left" w:pos="1560"/>
        </w:tabs>
        <w:ind w:right="252" w:firstLine="0"/>
        <w:rPr>
          <w:rFonts w:ascii="Arial" w:eastAsia="Arial" w:hAnsi="Arial" w:cs="Arial"/>
          <w:szCs w:val="18"/>
        </w:rPr>
      </w:pPr>
      <w:bookmarkStart w:id="74" w:name="_bookmark128"/>
      <w:bookmarkEnd w:id="74"/>
      <w:r>
        <w:rPr>
          <w:rFonts w:ascii="Arial"/>
        </w:rPr>
        <w:t>complete in accordance with the</w:t>
      </w:r>
      <w:r>
        <w:rPr>
          <w:rFonts w:ascii="Arial"/>
          <w:spacing w:val="-14"/>
        </w:rPr>
        <w:t xml:space="preserve"> </w:t>
      </w:r>
      <w:r>
        <w:rPr>
          <w:rFonts w:ascii="Arial"/>
        </w:rPr>
        <w:t>Contract the provision of any element of the</w:t>
      </w:r>
      <w:r>
        <w:rPr>
          <w:rFonts w:ascii="Arial"/>
          <w:spacing w:val="-7"/>
        </w:rPr>
        <w:t xml:space="preserve"> </w:t>
      </w:r>
      <w:r>
        <w:rPr>
          <w:rFonts w:ascii="Arial"/>
        </w:rPr>
        <w:t>Contractor Deliverables;</w:t>
      </w:r>
    </w:p>
    <w:p w:rsidR="00AF420B" w:rsidRDefault="00AF420B" w:rsidP="002D31FD">
      <w:pPr>
        <w:pStyle w:val="ListParagraph"/>
        <w:numPr>
          <w:ilvl w:val="1"/>
          <w:numId w:val="70"/>
        </w:numPr>
        <w:tabs>
          <w:tab w:val="left" w:pos="1560"/>
        </w:tabs>
        <w:spacing w:before="2"/>
        <w:ind w:right="193" w:firstLine="0"/>
        <w:rPr>
          <w:rFonts w:ascii="Arial" w:eastAsia="Arial" w:hAnsi="Arial" w:cs="Arial"/>
          <w:szCs w:val="18"/>
        </w:rPr>
      </w:pPr>
      <w:bookmarkStart w:id="75" w:name="_bookmark129"/>
      <w:bookmarkEnd w:id="75"/>
      <w:r>
        <w:rPr>
          <w:rFonts w:ascii="Arial"/>
        </w:rPr>
        <w:t>as soon as may be reasonably</w:t>
      </w:r>
      <w:r>
        <w:rPr>
          <w:rFonts w:ascii="Arial"/>
          <w:spacing w:val="-17"/>
        </w:rPr>
        <w:t xml:space="preserve"> </w:t>
      </w:r>
      <w:r>
        <w:rPr>
          <w:rFonts w:ascii="Arial"/>
        </w:rPr>
        <w:t>practicable take such steps to ensure that the production rate</w:t>
      </w:r>
      <w:r>
        <w:rPr>
          <w:rFonts w:ascii="Arial"/>
          <w:spacing w:val="-14"/>
        </w:rPr>
        <w:t xml:space="preserve"> </w:t>
      </w:r>
      <w:r>
        <w:rPr>
          <w:rFonts w:ascii="Arial"/>
        </w:rPr>
        <w:t>of the Contractor Deliverables is reduced as quickly</w:t>
      </w:r>
      <w:r>
        <w:rPr>
          <w:rFonts w:ascii="Arial"/>
          <w:spacing w:val="-17"/>
        </w:rPr>
        <w:t xml:space="preserve"> </w:t>
      </w:r>
      <w:r>
        <w:rPr>
          <w:rFonts w:ascii="Arial"/>
        </w:rPr>
        <w:t>as possible;</w:t>
      </w:r>
    </w:p>
    <w:p w:rsidR="00AF420B" w:rsidRDefault="00AF420B" w:rsidP="002D31FD">
      <w:pPr>
        <w:pStyle w:val="ListParagraph"/>
        <w:numPr>
          <w:ilvl w:val="1"/>
          <w:numId w:val="70"/>
        </w:numPr>
        <w:tabs>
          <w:tab w:val="left" w:pos="1560"/>
        </w:tabs>
        <w:ind w:right="135" w:firstLine="0"/>
        <w:rPr>
          <w:rFonts w:ascii="Arial" w:eastAsia="Arial" w:hAnsi="Arial" w:cs="Arial"/>
          <w:szCs w:val="18"/>
        </w:rPr>
      </w:pPr>
      <w:r>
        <w:rPr>
          <w:rFonts w:ascii="Arial"/>
        </w:rPr>
        <w:t>terminate on the best possible terms</w:t>
      </w:r>
      <w:r>
        <w:rPr>
          <w:rFonts w:ascii="Arial"/>
          <w:spacing w:val="-9"/>
        </w:rPr>
        <w:t xml:space="preserve"> </w:t>
      </w:r>
      <w:r>
        <w:rPr>
          <w:rFonts w:ascii="Arial"/>
        </w:rPr>
        <w:t>any subcontracts in support of the Contractor</w:t>
      </w:r>
      <w:r>
        <w:rPr>
          <w:rFonts w:ascii="Arial"/>
          <w:spacing w:val="-22"/>
        </w:rPr>
        <w:t xml:space="preserve"> </w:t>
      </w:r>
      <w:r>
        <w:rPr>
          <w:rFonts w:ascii="Arial"/>
        </w:rPr>
        <w:t>Deliverables that have not been completed, taking into account</w:t>
      </w:r>
      <w:r>
        <w:rPr>
          <w:rFonts w:ascii="Arial"/>
          <w:spacing w:val="-21"/>
        </w:rPr>
        <w:t xml:space="preserve"> </w:t>
      </w:r>
      <w:r>
        <w:rPr>
          <w:rFonts w:ascii="Arial"/>
        </w:rPr>
        <w:t>any</w:t>
      </w:r>
      <w:r>
        <w:rPr>
          <w:rFonts w:ascii="Arial"/>
          <w:spacing w:val="-1"/>
        </w:rPr>
        <w:t xml:space="preserve"> </w:t>
      </w:r>
      <w:r>
        <w:rPr>
          <w:rFonts w:ascii="Arial"/>
        </w:rPr>
        <w:t xml:space="preserve">direction given under clauses </w:t>
      </w:r>
      <w:hyperlink w:anchor="_bookmark128" w:history="1">
        <w:r>
          <w:rPr>
            <w:rFonts w:ascii="Arial"/>
          </w:rPr>
          <w:t>42.b(2)</w:t>
        </w:r>
      </w:hyperlink>
      <w:r>
        <w:rPr>
          <w:rFonts w:ascii="Arial"/>
        </w:rPr>
        <w:t xml:space="preserve"> and </w:t>
      </w:r>
      <w:hyperlink w:anchor="_bookmark129" w:history="1">
        <w:r>
          <w:rPr>
            <w:rFonts w:ascii="Arial"/>
          </w:rPr>
          <w:t>42.b(3)</w:t>
        </w:r>
      </w:hyperlink>
      <w:r>
        <w:rPr>
          <w:rFonts w:ascii="Arial"/>
          <w:spacing w:val="-11"/>
        </w:rPr>
        <w:t xml:space="preserve"> </w:t>
      </w:r>
      <w:r>
        <w:rPr>
          <w:rFonts w:ascii="Arial"/>
        </w:rPr>
        <w:t>of this</w:t>
      </w:r>
      <w:r>
        <w:rPr>
          <w:rFonts w:ascii="Arial"/>
          <w:spacing w:val="-2"/>
        </w:rPr>
        <w:t xml:space="preserve"> </w:t>
      </w:r>
      <w:r>
        <w:rPr>
          <w:rFonts w:ascii="Arial"/>
        </w:rPr>
        <w:t>condition.</w:t>
      </w:r>
    </w:p>
    <w:p w:rsidR="00601608" w:rsidRDefault="00601608" w:rsidP="002D31FD">
      <w:pPr>
        <w:pStyle w:val="ListParagraph"/>
        <w:numPr>
          <w:ilvl w:val="0"/>
          <w:numId w:val="70"/>
        </w:numPr>
        <w:tabs>
          <w:tab w:val="left" w:pos="622"/>
        </w:tabs>
        <w:spacing w:before="6" w:line="206" w:lineRule="exact"/>
        <w:ind w:right="303" w:firstLine="0"/>
        <w:rPr>
          <w:rFonts w:ascii="Arial" w:eastAsia="Arial" w:hAnsi="Arial" w:cs="Arial"/>
          <w:szCs w:val="18"/>
        </w:rPr>
      </w:pPr>
      <w:r>
        <w:rPr>
          <w:rFonts w:ascii="Arial" w:eastAsia="Arial" w:hAnsi="Arial" w:cs="Arial"/>
          <w:szCs w:val="18"/>
        </w:rPr>
        <w:t>Where this condition applies (and subject always</w:t>
      </w:r>
      <w:r>
        <w:rPr>
          <w:rFonts w:ascii="Arial" w:eastAsia="Arial" w:hAnsi="Arial" w:cs="Arial"/>
          <w:spacing w:val="-16"/>
          <w:szCs w:val="18"/>
        </w:rPr>
        <w:t xml:space="preserve"> </w:t>
      </w:r>
      <w:r>
        <w:rPr>
          <w:rFonts w:ascii="Arial" w:eastAsia="Arial" w:hAnsi="Arial" w:cs="Arial"/>
          <w:szCs w:val="18"/>
        </w:rPr>
        <w:t>to the Contractor’s compliance with any direction given by</w:t>
      </w:r>
      <w:r>
        <w:rPr>
          <w:rFonts w:ascii="Arial" w:eastAsia="Arial" w:hAnsi="Arial" w:cs="Arial"/>
          <w:spacing w:val="-24"/>
          <w:szCs w:val="18"/>
        </w:rPr>
        <w:t xml:space="preserve"> </w:t>
      </w:r>
      <w:r>
        <w:rPr>
          <w:rFonts w:ascii="Arial" w:eastAsia="Arial" w:hAnsi="Arial" w:cs="Arial"/>
          <w:szCs w:val="18"/>
        </w:rPr>
        <w:t>the Authority under clause</w:t>
      </w:r>
      <w:r>
        <w:rPr>
          <w:rFonts w:ascii="Arial" w:eastAsia="Arial" w:hAnsi="Arial" w:cs="Arial"/>
          <w:spacing w:val="-3"/>
          <w:szCs w:val="18"/>
        </w:rPr>
        <w:t xml:space="preserve"> </w:t>
      </w:r>
      <w:hyperlink w:anchor="_bookmark127" w:history="1">
        <w:r>
          <w:rPr>
            <w:rFonts w:ascii="Arial" w:eastAsia="Arial" w:hAnsi="Arial" w:cs="Arial"/>
            <w:position w:val="1"/>
            <w:szCs w:val="18"/>
          </w:rPr>
          <w:t>42.b</w:t>
        </w:r>
      </w:hyperlink>
      <w:r>
        <w:rPr>
          <w:rFonts w:ascii="Arial" w:eastAsia="Arial" w:hAnsi="Arial" w:cs="Arial"/>
          <w:position w:val="1"/>
          <w:szCs w:val="18"/>
        </w:rPr>
        <w:t>):</w:t>
      </w:r>
    </w:p>
    <w:p w:rsidR="00601608" w:rsidRDefault="00601608" w:rsidP="002D31FD">
      <w:pPr>
        <w:pStyle w:val="ListParagraph"/>
        <w:numPr>
          <w:ilvl w:val="1"/>
          <w:numId w:val="70"/>
        </w:numPr>
        <w:tabs>
          <w:tab w:val="left" w:pos="1560"/>
        </w:tabs>
        <w:ind w:right="336" w:firstLine="0"/>
        <w:rPr>
          <w:rFonts w:ascii="Arial" w:eastAsia="Arial" w:hAnsi="Arial" w:cs="Arial"/>
          <w:szCs w:val="18"/>
        </w:rPr>
      </w:pPr>
      <w:r>
        <w:rPr>
          <w:rFonts w:ascii="Arial"/>
        </w:rPr>
        <w:t>The Authority shall take over from</w:t>
      </w:r>
      <w:r>
        <w:rPr>
          <w:rFonts w:ascii="Arial"/>
          <w:spacing w:val="-10"/>
        </w:rPr>
        <w:t xml:space="preserve"> </w:t>
      </w:r>
      <w:r>
        <w:rPr>
          <w:rFonts w:ascii="Arial"/>
        </w:rPr>
        <w:t>the Contractor at a fair and reasonable price all</w:t>
      </w:r>
      <w:r>
        <w:rPr>
          <w:rFonts w:ascii="Arial"/>
          <w:spacing w:val="-19"/>
        </w:rPr>
        <w:t xml:space="preserve"> </w:t>
      </w:r>
      <w:r>
        <w:rPr>
          <w:rFonts w:ascii="Arial"/>
        </w:rPr>
        <w:t>unused and undamaged materiel and any</w:t>
      </w:r>
      <w:r>
        <w:rPr>
          <w:rFonts w:ascii="Arial"/>
          <w:spacing w:val="-7"/>
        </w:rPr>
        <w:t xml:space="preserve"> </w:t>
      </w:r>
      <w:r>
        <w:rPr>
          <w:rFonts w:ascii="Arial"/>
        </w:rPr>
        <w:t>Contractor Deliverables in the course of manufacture that</w:t>
      </w:r>
      <w:r>
        <w:rPr>
          <w:rFonts w:ascii="Arial"/>
          <w:spacing w:val="-18"/>
        </w:rPr>
        <w:t xml:space="preserve"> </w:t>
      </w:r>
      <w:r>
        <w:rPr>
          <w:rFonts w:ascii="Arial"/>
        </w:rPr>
        <w:t>are:</w:t>
      </w:r>
    </w:p>
    <w:p w:rsidR="00601608" w:rsidRDefault="00601608" w:rsidP="002D31FD">
      <w:pPr>
        <w:pStyle w:val="ListParagraph"/>
        <w:numPr>
          <w:ilvl w:val="2"/>
          <w:numId w:val="70"/>
        </w:numPr>
        <w:tabs>
          <w:tab w:val="left" w:pos="1560"/>
        </w:tabs>
        <w:ind w:left="2694" w:right="274" w:firstLine="0"/>
        <w:rPr>
          <w:rFonts w:ascii="Arial" w:eastAsia="Arial" w:hAnsi="Arial" w:cs="Arial"/>
          <w:szCs w:val="18"/>
        </w:rPr>
      </w:pPr>
      <w:r>
        <w:rPr>
          <w:rFonts w:ascii="Arial"/>
        </w:rPr>
        <w:t>in the possession of the Contractor at</w:t>
      </w:r>
      <w:r>
        <w:rPr>
          <w:rFonts w:ascii="Arial"/>
          <w:spacing w:val="-16"/>
        </w:rPr>
        <w:t xml:space="preserve"> </w:t>
      </w:r>
      <w:r>
        <w:rPr>
          <w:rFonts w:ascii="Arial"/>
        </w:rPr>
        <w:t>the date of termination; and</w:t>
      </w:r>
    </w:p>
    <w:p w:rsidR="00601608" w:rsidRDefault="00601608" w:rsidP="002D31FD">
      <w:pPr>
        <w:pStyle w:val="ListParagraph"/>
        <w:numPr>
          <w:ilvl w:val="2"/>
          <w:numId w:val="70"/>
        </w:numPr>
        <w:tabs>
          <w:tab w:val="left" w:pos="1560"/>
        </w:tabs>
        <w:ind w:left="2694" w:right="303" w:firstLine="0"/>
        <w:rPr>
          <w:rFonts w:ascii="Arial" w:eastAsia="Arial" w:hAnsi="Arial" w:cs="Arial"/>
          <w:szCs w:val="18"/>
        </w:rPr>
      </w:pPr>
      <w:r>
        <w:rPr>
          <w:rFonts w:ascii="Arial"/>
        </w:rPr>
        <w:t>provided by or supplied to the</w:t>
      </w:r>
      <w:r>
        <w:rPr>
          <w:rFonts w:ascii="Arial"/>
          <w:spacing w:val="-17"/>
        </w:rPr>
        <w:t xml:space="preserve"> </w:t>
      </w:r>
      <w:r>
        <w:rPr>
          <w:rFonts w:ascii="Arial"/>
        </w:rPr>
        <w:t>Contractor for the performance of the</w:t>
      </w:r>
      <w:r>
        <w:rPr>
          <w:rFonts w:ascii="Arial"/>
          <w:spacing w:val="-6"/>
        </w:rPr>
        <w:t xml:space="preserve"> </w:t>
      </w:r>
      <w:r>
        <w:rPr>
          <w:rFonts w:ascii="Arial"/>
        </w:rPr>
        <w:t>Contract,</w:t>
      </w:r>
    </w:p>
    <w:p w:rsidR="00601608" w:rsidRDefault="00601608" w:rsidP="00601608">
      <w:pPr>
        <w:pStyle w:val="BodyText"/>
        <w:ind w:right="152"/>
      </w:pPr>
      <w:r>
        <w:t>except such materiel and Contractor Deliverables</w:t>
      </w:r>
      <w:r>
        <w:rPr>
          <w:spacing w:val="-18"/>
        </w:rPr>
        <w:t xml:space="preserve"> </w:t>
      </w:r>
      <w:r>
        <w:t>in</w:t>
      </w:r>
      <w:r>
        <w:rPr>
          <w:spacing w:val="-2"/>
        </w:rPr>
        <w:t xml:space="preserve"> </w:t>
      </w:r>
      <w:r>
        <w:t>the course of manufacture as the Contractor</w:t>
      </w:r>
      <w:r>
        <w:rPr>
          <w:spacing w:val="-11"/>
        </w:rPr>
        <w:t xml:space="preserve"> </w:t>
      </w:r>
      <w:r>
        <w:t>shall, with the agreement of the Authority, choose to</w:t>
      </w:r>
      <w:r>
        <w:rPr>
          <w:spacing w:val="-20"/>
        </w:rPr>
        <w:t xml:space="preserve"> </w:t>
      </w:r>
      <w:r>
        <w:t>retain;</w:t>
      </w:r>
    </w:p>
    <w:p w:rsidR="00601608" w:rsidRDefault="00601608" w:rsidP="002D31FD">
      <w:pPr>
        <w:pStyle w:val="ListParagraph"/>
        <w:numPr>
          <w:ilvl w:val="1"/>
          <w:numId w:val="70"/>
        </w:numPr>
        <w:tabs>
          <w:tab w:val="left" w:pos="1560"/>
        </w:tabs>
        <w:ind w:right="152" w:firstLine="0"/>
        <w:rPr>
          <w:rFonts w:ascii="Arial" w:eastAsia="Arial" w:hAnsi="Arial" w:cs="Arial"/>
          <w:szCs w:val="18"/>
        </w:rPr>
      </w:pPr>
      <w:r>
        <w:rPr>
          <w:rFonts w:ascii="Arial"/>
        </w:rPr>
        <w:t>the Contractor shall deliver to the</w:t>
      </w:r>
      <w:r>
        <w:rPr>
          <w:rFonts w:ascii="Arial"/>
          <w:spacing w:val="-18"/>
        </w:rPr>
        <w:t xml:space="preserve"> </w:t>
      </w:r>
      <w:r>
        <w:rPr>
          <w:rFonts w:ascii="Arial"/>
        </w:rPr>
        <w:t>Authority within an agreed period, or in absence of</w:t>
      </w:r>
      <w:r>
        <w:rPr>
          <w:rFonts w:ascii="Arial"/>
          <w:spacing w:val="-10"/>
        </w:rPr>
        <w:t xml:space="preserve"> </w:t>
      </w:r>
      <w:r>
        <w:rPr>
          <w:rFonts w:ascii="Arial"/>
        </w:rPr>
        <w:t>such agreement within a period as the Authority</w:t>
      </w:r>
      <w:r>
        <w:rPr>
          <w:rFonts w:ascii="Arial"/>
          <w:spacing w:val="-8"/>
        </w:rPr>
        <w:t xml:space="preserve"> </w:t>
      </w:r>
      <w:r>
        <w:rPr>
          <w:rFonts w:ascii="Arial"/>
        </w:rPr>
        <w:t>may specify, a list</w:t>
      </w:r>
      <w:r>
        <w:rPr>
          <w:rFonts w:ascii="Arial"/>
          <w:spacing w:val="-3"/>
        </w:rPr>
        <w:t xml:space="preserve"> </w:t>
      </w:r>
      <w:r>
        <w:rPr>
          <w:rFonts w:ascii="Arial"/>
        </w:rPr>
        <w:t>of:</w:t>
      </w:r>
    </w:p>
    <w:p w:rsidR="00601608" w:rsidRDefault="00601608" w:rsidP="002D31FD">
      <w:pPr>
        <w:pStyle w:val="ListParagraph"/>
        <w:numPr>
          <w:ilvl w:val="2"/>
          <w:numId w:val="70"/>
        </w:numPr>
        <w:tabs>
          <w:tab w:val="left" w:pos="1560"/>
        </w:tabs>
        <w:ind w:left="3686" w:right="211" w:hanging="992"/>
        <w:rPr>
          <w:rFonts w:ascii="Arial"/>
        </w:rPr>
      </w:pPr>
      <w:r>
        <w:rPr>
          <w:rFonts w:ascii="Arial"/>
        </w:rPr>
        <w:t>all such unused and undamaged</w:t>
      </w:r>
      <w:r>
        <w:rPr>
          <w:rFonts w:ascii="Arial"/>
          <w:spacing w:val="-12"/>
        </w:rPr>
        <w:t xml:space="preserve"> </w:t>
      </w:r>
      <w:r>
        <w:rPr>
          <w:rFonts w:ascii="Arial"/>
        </w:rPr>
        <w:t>materiel; and</w:t>
      </w:r>
    </w:p>
    <w:p w:rsidR="00601608" w:rsidRPr="009E128B" w:rsidRDefault="00601608" w:rsidP="002D31FD">
      <w:pPr>
        <w:pStyle w:val="ListParagraph"/>
        <w:numPr>
          <w:ilvl w:val="2"/>
          <w:numId w:val="70"/>
        </w:numPr>
        <w:tabs>
          <w:tab w:val="left" w:pos="1560"/>
        </w:tabs>
        <w:ind w:left="3686" w:right="211" w:hanging="992"/>
        <w:rPr>
          <w:rFonts w:ascii="Arial"/>
        </w:rPr>
      </w:pPr>
      <w:r w:rsidRPr="009E128B">
        <w:rPr>
          <w:rFonts w:ascii="Arial"/>
        </w:rPr>
        <w:t>Contractor Deliverables in the course of manufacture,</w:t>
      </w:r>
    </w:p>
    <w:p w:rsidR="00601608" w:rsidRPr="009E128B" w:rsidRDefault="00601608" w:rsidP="00601608">
      <w:pPr>
        <w:tabs>
          <w:tab w:val="left" w:pos="1560"/>
        </w:tabs>
        <w:spacing w:after="0"/>
        <w:ind w:left="709" w:right="211"/>
        <w:rPr>
          <w:sz w:val="18"/>
        </w:rPr>
      </w:pPr>
      <w:r w:rsidRPr="009E128B">
        <w:rPr>
          <w:sz w:val="18"/>
        </w:rPr>
        <w:t>that are liable to be taken over by, or previously belonging to the Authority, and shall deliver such materiel and Contractor Deliverables in accordance with the directions of the Authority;</w:t>
      </w:r>
    </w:p>
    <w:p w:rsidR="00601608" w:rsidRPr="009E128B" w:rsidRDefault="00601608" w:rsidP="002D31FD">
      <w:pPr>
        <w:pStyle w:val="ListParagraph"/>
        <w:numPr>
          <w:ilvl w:val="1"/>
          <w:numId w:val="70"/>
        </w:numPr>
        <w:tabs>
          <w:tab w:val="left" w:pos="1560"/>
        </w:tabs>
        <w:ind w:right="152" w:firstLine="0"/>
        <w:rPr>
          <w:rFonts w:ascii="Arial"/>
        </w:rPr>
      </w:pPr>
      <w:r w:rsidRPr="009E128B">
        <w:rPr>
          <w:rFonts w:ascii="Arial"/>
        </w:rPr>
        <w:t>in respect of Services, the Authority shall pay the Contractor fair and reasonable prices for each Service performed, or partially performed, in accordance with the Contract.</w:t>
      </w:r>
    </w:p>
    <w:p w:rsidR="00601608" w:rsidRPr="009E128B" w:rsidRDefault="00601608" w:rsidP="002D31FD">
      <w:pPr>
        <w:pStyle w:val="ListParagraph"/>
        <w:numPr>
          <w:ilvl w:val="0"/>
          <w:numId w:val="70"/>
        </w:numPr>
        <w:tabs>
          <w:tab w:val="left" w:pos="622"/>
        </w:tabs>
        <w:spacing w:before="6" w:line="206" w:lineRule="exact"/>
        <w:ind w:right="303" w:firstLine="0"/>
        <w:rPr>
          <w:rFonts w:ascii="Arial"/>
        </w:rPr>
      </w:pPr>
      <w:r w:rsidRPr="009E128B">
        <w:rPr>
          <w:rFonts w:ascii="Arial"/>
        </w:rPr>
        <w:t xml:space="preserve">The Authority shall (subject to clause 42.e below and to the Contractor’s compliance with any direction given by the Authority in clause 42.b above) indemnify the Contractor against any commitments, liabilities or expenditure which would otherwise represent an unavoidable loss by the Contractor by reason </w:t>
      </w:r>
      <w:r w:rsidRPr="009E128B">
        <w:rPr>
          <w:rFonts w:ascii="Arial"/>
        </w:rPr>
        <w:lastRenderedPageBreak/>
        <w:t>of the termination of the Contract, subject to:</w:t>
      </w:r>
    </w:p>
    <w:p w:rsidR="00601608" w:rsidRPr="00071CAB" w:rsidRDefault="00601608" w:rsidP="002D31FD">
      <w:pPr>
        <w:pStyle w:val="ListParagraph"/>
        <w:numPr>
          <w:ilvl w:val="1"/>
          <w:numId w:val="70"/>
        </w:numPr>
        <w:tabs>
          <w:tab w:val="left" w:pos="1560"/>
        </w:tabs>
        <w:ind w:right="152" w:firstLine="0"/>
        <w:rPr>
          <w:rFonts w:ascii="Arial"/>
        </w:rPr>
      </w:pPr>
      <w:r w:rsidRPr="00071CAB">
        <w:rPr>
          <w:rFonts w:ascii="Arial"/>
        </w:rPr>
        <w:t>the Contractor taking all reasonable steps to mitigate such loss; and</w:t>
      </w:r>
    </w:p>
    <w:p w:rsidR="00601608" w:rsidRPr="00071CAB" w:rsidRDefault="00601608" w:rsidP="002D31FD">
      <w:pPr>
        <w:pStyle w:val="ListParagraph"/>
        <w:numPr>
          <w:ilvl w:val="1"/>
          <w:numId w:val="70"/>
        </w:numPr>
        <w:tabs>
          <w:tab w:val="left" w:pos="1560"/>
        </w:tabs>
        <w:ind w:right="152" w:firstLine="0"/>
        <w:rPr>
          <w:rFonts w:ascii="Arial"/>
        </w:rPr>
      </w:pPr>
      <w:r w:rsidRPr="00071CAB">
        <w:rPr>
          <w:rFonts w:ascii="Arial"/>
        </w:rPr>
        <w:t>the Contractor submitting a fully itemised and costed list of such loss, with supporting evidence, reasonably and actually incurred by the Contractor as a result of the termination of the Contract or relevant part.</w:t>
      </w:r>
    </w:p>
    <w:p w:rsidR="00601608" w:rsidRPr="00071CAB" w:rsidRDefault="00601608" w:rsidP="002D31FD">
      <w:pPr>
        <w:pStyle w:val="ListParagraph"/>
        <w:numPr>
          <w:ilvl w:val="0"/>
          <w:numId w:val="70"/>
        </w:numPr>
        <w:tabs>
          <w:tab w:val="left" w:pos="622"/>
        </w:tabs>
        <w:spacing w:before="6" w:line="206" w:lineRule="exact"/>
        <w:ind w:right="303" w:firstLine="0"/>
        <w:rPr>
          <w:rFonts w:ascii="Arial"/>
        </w:rPr>
      </w:pPr>
      <w:r w:rsidRPr="00071CAB">
        <w:rPr>
          <w:rFonts w:ascii="Arial"/>
        </w:rPr>
        <w:t xml:space="preserve">The Authority’s total liability under the provisions of this Condition shall be limited to the total price of </w:t>
      </w:r>
      <w:r>
        <w:rPr>
          <w:rFonts w:ascii="Arial"/>
        </w:rPr>
        <w:t xml:space="preserve">the </w:t>
      </w:r>
      <w:r w:rsidRPr="00071CAB">
        <w:rPr>
          <w:rFonts w:ascii="Arial"/>
        </w:rPr>
        <w:t>Contractor Deliverables payable under the contract (or relevant part), including any sums paid, due or becoming due to the Contractor at the date of termination.</w:t>
      </w:r>
    </w:p>
    <w:p w:rsidR="00601608" w:rsidRPr="00071CAB" w:rsidRDefault="00601608" w:rsidP="002D31FD">
      <w:pPr>
        <w:pStyle w:val="ListParagraph"/>
        <w:numPr>
          <w:ilvl w:val="0"/>
          <w:numId w:val="70"/>
        </w:numPr>
        <w:tabs>
          <w:tab w:val="left" w:pos="622"/>
        </w:tabs>
        <w:spacing w:before="6" w:line="206" w:lineRule="exact"/>
        <w:ind w:right="303" w:firstLine="0"/>
        <w:rPr>
          <w:rFonts w:ascii="Arial"/>
        </w:rPr>
      </w:pPr>
      <w:r w:rsidRPr="00071CAB">
        <w:rPr>
          <w:rFonts w:ascii="Arial"/>
        </w:rPr>
        <w:t>The Contractor shall include in any subcontract over</w:t>
      </w:r>
      <w:r>
        <w:rPr>
          <w:rFonts w:ascii="Arial"/>
        </w:rPr>
        <w:t xml:space="preserve"> </w:t>
      </w:r>
      <w:r w:rsidRPr="00071CAB">
        <w:rPr>
          <w:rFonts w:ascii="Arial"/>
        </w:rPr>
        <w:t>£250,000 which it may enter into for the purpose of the Contract, the right to terminate the subcontract under the terms of clauses 42.a to 42.e except that:</w:t>
      </w:r>
    </w:p>
    <w:p w:rsidR="00601608" w:rsidRPr="00071CAB" w:rsidRDefault="00601608" w:rsidP="002D31FD">
      <w:pPr>
        <w:pStyle w:val="ListParagraph"/>
        <w:numPr>
          <w:ilvl w:val="1"/>
          <w:numId w:val="70"/>
        </w:numPr>
        <w:tabs>
          <w:tab w:val="left" w:pos="1560"/>
        </w:tabs>
        <w:ind w:right="152" w:firstLine="0"/>
        <w:rPr>
          <w:rFonts w:ascii="Arial"/>
        </w:rPr>
      </w:pPr>
      <w:r w:rsidRPr="00071CAB">
        <w:rPr>
          <w:rFonts w:ascii="Arial"/>
        </w:rPr>
        <w:t>the name of the Contractor shall be substituted for the Authority except in clause 42.c(1);</w:t>
      </w:r>
    </w:p>
    <w:p w:rsidR="00601608" w:rsidRDefault="00601608" w:rsidP="002D31FD">
      <w:pPr>
        <w:pStyle w:val="ListParagraph"/>
        <w:numPr>
          <w:ilvl w:val="1"/>
          <w:numId w:val="70"/>
        </w:numPr>
        <w:tabs>
          <w:tab w:val="left" w:pos="1560"/>
        </w:tabs>
        <w:ind w:right="152" w:firstLine="0"/>
        <w:rPr>
          <w:rFonts w:ascii="Arial"/>
        </w:rPr>
      </w:pPr>
      <w:r w:rsidRPr="00071CAB">
        <w:rPr>
          <w:rFonts w:ascii="Arial"/>
        </w:rPr>
        <w:t>the notice period for termination shall be as specified in the subcontract, or if no period is specified twenty (20) business days; and</w:t>
      </w:r>
    </w:p>
    <w:p w:rsidR="00601608" w:rsidRPr="00071CAB" w:rsidRDefault="00601608" w:rsidP="002D31FD">
      <w:pPr>
        <w:pStyle w:val="ListParagraph"/>
        <w:numPr>
          <w:ilvl w:val="1"/>
          <w:numId w:val="70"/>
        </w:numPr>
        <w:tabs>
          <w:tab w:val="left" w:pos="1560"/>
        </w:tabs>
        <w:ind w:right="152" w:firstLine="0"/>
        <w:rPr>
          <w:rFonts w:ascii="Arial"/>
        </w:rPr>
      </w:pPr>
      <w:r w:rsidRPr="00071CAB">
        <w:rPr>
          <w:rFonts w:ascii="Arial"/>
        </w:rPr>
        <w:t>the Contractor’s right to terminate the subcontract shall not be exercised unless the main Contract, or relevant part, has been terminated by the Authority in accordance with the provisions of this condition 42.</w:t>
      </w:r>
    </w:p>
    <w:p w:rsidR="00601608" w:rsidRDefault="00601608" w:rsidP="002D31FD">
      <w:pPr>
        <w:pStyle w:val="ListParagraph"/>
        <w:numPr>
          <w:ilvl w:val="0"/>
          <w:numId w:val="70"/>
        </w:numPr>
        <w:tabs>
          <w:tab w:val="left" w:pos="603"/>
        </w:tabs>
        <w:ind w:left="100" w:right="538" w:firstLine="0"/>
        <w:rPr>
          <w:rFonts w:ascii="Arial" w:eastAsia="Arial" w:hAnsi="Arial" w:cs="Arial"/>
          <w:szCs w:val="18"/>
        </w:rPr>
      </w:pPr>
      <w:r>
        <w:rPr>
          <w:rFonts w:ascii="Arial" w:eastAsia="Arial" w:hAnsi="Arial" w:cs="Arial"/>
          <w:szCs w:val="18"/>
        </w:rPr>
        <w:t>Claims for payment under this condition shall</w:t>
      </w:r>
      <w:r>
        <w:rPr>
          <w:rFonts w:ascii="Arial" w:eastAsia="Arial" w:hAnsi="Arial" w:cs="Arial"/>
          <w:spacing w:val="-18"/>
          <w:szCs w:val="18"/>
        </w:rPr>
        <w:t xml:space="preserve"> </w:t>
      </w:r>
      <w:r>
        <w:rPr>
          <w:rFonts w:ascii="Arial" w:eastAsia="Arial" w:hAnsi="Arial" w:cs="Arial"/>
          <w:szCs w:val="18"/>
        </w:rPr>
        <w:t>be submitted in accordance with the Authority’s</w:t>
      </w:r>
      <w:r>
        <w:rPr>
          <w:rFonts w:ascii="Arial" w:eastAsia="Arial" w:hAnsi="Arial" w:cs="Arial"/>
          <w:spacing w:val="-16"/>
          <w:szCs w:val="18"/>
        </w:rPr>
        <w:t xml:space="preserve"> </w:t>
      </w:r>
      <w:r>
        <w:rPr>
          <w:rFonts w:ascii="Arial" w:eastAsia="Arial" w:hAnsi="Arial" w:cs="Arial"/>
          <w:szCs w:val="18"/>
        </w:rPr>
        <w:t>direction.</w:t>
      </w:r>
    </w:p>
    <w:p w:rsidR="005C4974" w:rsidRDefault="00601608" w:rsidP="00601608">
      <w:pPr>
        <w:pStyle w:val="Heading3"/>
      </w:pPr>
      <w:bookmarkStart w:id="76" w:name="_Toc47533858"/>
      <w:r>
        <w:t>Material Breach</w:t>
      </w:r>
      <w:bookmarkEnd w:id="76"/>
    </w:p>
    <w:p w:rsidR="00601608" w:rsidRDefault="00601608" w:rsidP="002D31FD">
      <w:pPr>
        <w:pStyle w:val="ListParagraph"/>
        <w:numPr>
          <w:ilvl w:val="0"/>
          <w:numId w:val="71"/>
        </w:numPr>
        <w:tabs>
          <w:tab w:val="left" w:pos="603"/>
        </w:tabs>
        <w:spacing w:before="4"/>
        <w:ind w:right="181" w:firstLine="0"/>
        <w:rPr>
          <w:rFonts w:ascii="Arial" w:eastAsia="Arial" w:hAnsi="Arial" w:cs="Arial"/>
          <w:szCs w:val="18"/>
        </w:rPr>
      </w:pPr>
      <w:r>
        <w:rPr>
          <w:rFonts w:ascii="Arial"/>
        </w:rPr>
        <w:t>In addition to any other rights and remedies,</w:t>
      </w:r>
      <w:r>
        <w:rPr>
          <w:rFonts w:ascii="Arial"/>
          <w:spacing w:val="-10"/>
        </w:rPr>
        <w:t xml:space="preserve"> </w:t>
      </w:r>
      <w:r>
        <w:rPr>
          <w:rFonts w:ascii="Arial"/>
        </w:rPr>
        <w:t>the Authority shall have the right to terminate the Contract</w:t>
      </w:r>
      <w:r>
        <w:rPr>
          <w:rFonts w:ascii="Arial"/>
          <w:spacing w:val="-16"/>
        </w:rPr>
        <w:t xml:space="preserve"> </w:t>
      </w:r>
      <w:r>
        <w:rPr>
          <w:rFonts w:ascii="Arial"/>
        </w:rPr>
        <w:t>(in whole or in part) with immediate effect by giving</w:t>
      </w:r>
      <w:r>
        <w:rPr>
          <w:rFonts w:ascii="Arial"/>
          <w:spacing w:val="-12"/>
        </w:rPr>
        <w:t xml:space="preserve"> </w:t>
      </w:r>
      <w:r>
        <w:rPr>
          <w:rFonts w:ascii="Arial"/>
        </w:rPr>
        <w:t>written Notice to the Contractor where the Contractor is in</w:t>
      </w:r>
      <w:r>
        <w:rPr>
          <w:rFonts w:ascii="Arial"/>
          <w:spacing w:val="-22"/>
        </w:rPr>
        <w:t xml:space="preserve"> </w:t>
      </w:r>
      <w:r>
        <w:rPr>
          <w:rFonts w:ascii="Arial"/>
        </w:rPr>
        <w:t>material breach of its obligations under the</w:t>
      </w:r>
      <w:r>
        <w:rPr>
          <w:rFonts w:ascii="Arial"/>
          <w:spacing w:val="-6"/>
        </w:rPr>
        <w:t xml:space="preserve"> </w:t>
      </w:r>
      <w:r>
        <w:rPr>
          <w:rFonts w:ascii="Arial"/>
        </w:rPr>
        <w:t>Contract.</w:t>
      </w:r>
    </w:p>
    <w:p w:rsidR="00601608" w:rsidRDefault="00601608" w:rsidP="002D31FD">
      <w:pPr>
        <w:pStyle w:val="ListParagraph"/>
        <w:numPr>
          <w:ilvl w:val="0"/>
          <w:numId w:val="71"/>
        </w:numPr>
        <w:tabs>
          <w:tab w:val="left" w:pos="603"/>
        </w:tabs>
        <w:ind w:firstLine="0"/>
        <w:rPr>
          <w:rFonts w:ascii="Arial" w:eastAsia="Arial" w:hAnsi="Arial" w:cs="Arial"/>
          <w:szCs w:val="18"/>
        </w:rPr>
      </w:pPr>
      <w:r>
        <w:rPr>
          <w:rFonts w:ascii="Arial" w:eastAsia="Arial" w:hAnsi="Arial" w:cs="Arial"/>
          <w:szCs w:val="18"/>
        </w:rPr>
        <w:t>Where the Authority has terminated the Contract</w:t>
      </w:r>
      <w:r>
        <w:rPr>
          <w:rFonts w:ascii="Arial" w:eastAsia="Arial" w:hAnsi="Arial" w:cs="Arial"/>
          <w:spacing w:val="-17"/>
          <w:szCs w:val="18"/>
        </w:rPr>
        <w:t xml:space="preserve"> </w:t>
      </w:r>
      <w:r>
        <w:rPr>
          <w:rFonts w:ascii="Arial" w:eastAsia="Arial" w:hAnsi="Arial" w:cs="Arial"/>
          <w:szCs w:val="18"/>
        </w:rPr>
        <w:t xml:space="preserve">under clause </w:t>
      </w:r>
      <w:hyperlink w:anchor="_bookmark133" w:history="1">
        <w:r>
          <w:rPr>
            <w:rFonts w:ascii="Arial" w:eastAsia="Arial" w:hAnsi="Arial" w:cs="Arial"/>
            <w:szCs w:val="18"/>
          </w:rPr>
          <w:t>43.a</w:t>
        </w:r>
      </w:hyperlink>
      <w:r>
        <w:rPr>
          <w:rFonts w:ascii="Arial" w:eastAsia="Arial" w:hAnsi="Arial" w:cs="Arial"/>
          <w:szCs w:val="18"/>
        </w:rPr>
        <w:t xml:space="preserve"> the Authority shall have the right to claim</w:t>
      </w:r>
      <w:r>
        <w:rPr>
          <w:rFonts w:ascii="Arial" w:eastAsia="Arial" w:hAnsi="Arial" w:cs="Arial"/>
          <w:spacing w:val="-18"/>
          <w:szCs w:val="18"/>
        </w:rPr>
        <w:t xml:space="preserve"> </w:t>
      </w:r>
      <w:r>
        <w:rPr>
          <w:rFonts w:ascii="Arial" w:eastAsia="Arial" w:hAnsi="Arial" w:cs="Arial"/>
          <w:szCs w:val="18"/>
        </w:rPr>
        <w:t>such damages as may have been sustained as a result of</w:t>
      </w:r>
      <w:r>
        <w:rPr>
          <w:rFonts w:ascii="Arial" w:eastAsia="Arial" w:hAnsi="Arial" w:cs="Arial"/>
          <w:spacing w:val="-11"/>
          <w:szCs w:val="18"/>
        </w:rPr>
        <w:t xml:space="preserve"> </w:t>
      </w:r>
      <w:r>
        <w:rPr>
          <w:rFonts w:ascii="Arial" w:eastAsia="Arial" w:hAnsi="Arial" w:cs="Arial"/>
          <w:szCs w:val="18"/>
        </w:rPr>
        <w:t>the Contractor’s material breach of the Contract, including</w:t>
      </w:r>
      <w:r>
        <w:rPr>
          <w:rFonts w:ascii="Arial" w:eastAsia="Arial" w:hAnsi="Arial" w:cs="Arial"/>
          <w:spacing w:val="26"/>
          <w:szCs w:val="18"/>
        </w:rPr>
        <w:t xml:space="preserve"> </w:t>
      </w:r>
      <w:r>
        <w:rPr>
          <w:rFonts w:ascii="Arial" w:eastAsia="Arial" w:hAnsi="Arial" w:cs="Arial"/>
          <w:szCs w:val="18"/>
        </w:rPr>
        <w:t>but not limited to any costs and expenses incurred by</w:t>
      </w:r>
      <w:r>
        <w:rPr>
          <w:rFonts w:ascii="Arial" w:eastAsia="Arial" w:hAnsi="Arial" w:cs="Arial"/>
          <w:spacing w:val="-15"/>
          <w:szCs w:val="18"/>
        </w:rPr>
        <w:t xml:space="preserve"> </w:t>
      </w:r>
      <w:r>
        <w:rPr>
          <w:rFonts w:ascii="Arial" w:eastAsia="Arial" w:hAnsi="Arial" w:cs="Arial"/>
          <w:szCs w:val="18"/>
        </w:rPr>
        <w:t>the Authority</w:t>
      </w:r>
      <w:r>
        <w:rPr>
          <w:rFonts w:ascii="Arial" w:eastAsia="Arial" w:hAnsi="Arial" w:cs="Arial"/>
          <w:spacing w:val="-2"/>
          <w:szCs w:val="18"/>
        </w:rPr>
        <w:t xml:space="preserve"> </w:t>
      </w:r>
      <w:r>
        <w:rPr>
          <w:rFonts w:ascii="Arial" w:eastAsia="Arial" w:hAnsi="Arial" w:cs="Arial"/>
          <w:szCs w:val="18"/>
        </w:rPr>
        <w:t>in:</w:t>
      </w:r>
    </w:p>
    <w:p w:rsidR="00601608" w:rsidRDefault="00601608" w:rsidP="002D31FD">
      <w:pPr>
        <w:pStyle w:val="ListParagraph"/>
        <w:numPr>
          <w:ilvl w:val="1"/>
          <w:numId w:val="71"/>
        </w:numPr>
        <w:tabs>
          <w:tab w:val="left" w:pos="1541"/>
        </w:tabs>
        <w:ind w:right="23" w:firstLine="0"/>
        <w:rPr>
          <w:rFonts w:ascii="Arial" w:eastAsia="Arial" w:hAnsi="Arial" w:cs="Arial"/>
          <w:szCs w:val="18"/>
        </w:rPr>
      </w:pPr>
      <w:r>
        <w:rPr>
          <w:rFonts w:ascii="Arial"/>
        </w:rPr>
        <w:t>carrying out any work that may be</w:t>
      </w:r>
      <w:r>
        <w:rPr>
          <w:rFonts w:ascii="Arial"/>
          <w:spacing w:val="-16"/>
        </w:rPr>
        <w:t xml:space="preserve"> </w:t>
      </w:r>
      <w:r>
        <w:rPr>
          <w:rFonts w:ascii="Arial"/>
        </w:rPr>
        <w:t>required to make the Contractor Deliverables comply with</w:t>
      </w:r>
      <w:r>
        <w:rPr>
          <w:rFonts w:ascii="Arial"/>
          <w:spacing w:val="-14"/>
        </w:rPr>
        <w:t xml:space="preserve"> </w:t>
      </w:r>
      <w:r>
        <w:rPr>
          <w:rFonts w:ascii="Arial"/>
        </w:rPr>
        <w:t>the Contract;</w:t>
      </w:r>
      <w:r>
        <w:rPr>
          <w:rFonts w:ascii="Arial"/>
          <w:spacing w:val="-1"/>
        </w:rPr>
        <w:t xml:space="preserve"> </w:t>
      </w:r>
      <w:r>
        <w:rPr>
          <w:rFonts w:ascii="Arial"/>
        </w:rPr>
        <w:t>or</w:t>
      </w:r>
    </w:p>
    <w:p w:rsidR="00601608" w:rsidRPr="00071CAB" w:rsidRDefault="00601608" w:rsidP="002D31FD">
      <w:pPr>
        <w:pStyle w:val="ListParagraph"/>
        <w:numPr>
          <w:ilvl w:val="1"/>
          <w:numId w:val="71"/>
        </w:numPr>
        <w:tabs>
          <w:tab w:val="left" w:pos="1541"/>
        </w:tabs>
        <w:spacing w:before="2"/>
        <w:ind w:right="371" w:firstLine="0"/>
        <w:rPr>
          <w:rFonts w:ascii="Arial" w:eastAsia="Arial" w:hAnsi="Arial" w:cs="Arial"/>
          <w:szCs w:val="18"/>
        </w:rPr>
      </w:pPr>
      <w:r>
        <w:rPr>
          <w:rFonts w:ascii="Arial"/>
        </w:rPr>
        <w:t>obtaining the Contractor Deliverable</w:t>
      </w:r>
      <w:r>
        <w:rPr>
          <w:rFonts w:ascii="Arial"/>
          <w:spacing w:val="-15"/>
        </w:rPr>
        <w:t xml:space="preserve"> </w:t>
      </w:r>
      <w:r>
        <w:rPr>
          <w:rFonts w:ascii="Arial"/>
        </w:rPr>
        <w:t>in substitution from another</w:t>
      </w:r>
      <w:r>
        <w:rPr>
          <w:rFonts w:ascii="Arial"/>
          <w:spacing w:val="-2"/>
        </w:rPr>
        <w:t xml:space="preserve"> </w:t>
      </w:r>
      <w:r>
        <w:rPr>
          <w:rFonts w:ascii="Arial"/>
        </w:rPr>
        <w:t>supplier.</w:t>
      </w:r>
    </w:p>
    <w:p w:rsidR="00601608" w:rsidRDefault="00601608" w:rsidP="00601608">
      <w:pPr>
        <w:pStyle w:val="Heading3"/>
      </w:pPr>
      <w:bookmarkStart w:id="77" w:name="_Toc47533859"/>
      <w:r>
        <w:t>Consequences of Termination</w:t>
      </w:r>
      <w:bookmarkEnd w:id="77"/>
    </w:p>
    <w:p w:rsidR="00601608" w:rsidRDefault="00601608" w:rsidP="00601608">
      <w:pPr>
        <w:pStyle w:val="BodyText"/>
        <w:spacing w:before="6"/>
        <w:ind w:left="100" w:right="109"/>
      </w:pPr>
      <w:r>
        <w:t>The termination of the Contract, however arising, shall</w:t>
      </w:r>
      <w:r>
        <w:rPr>
          <w:spacing w:val="-18"/>
        </w:rPr>
        <w:t xml:space="preserve"> </w:t>
      </w:r>
      <w:r>
        <w:t>be without prejudice to the rights and duties of either</w:t>
      </w:r>
      <w:r>
        <w:rPr>
          <w:spacing w:val="-15"/>
        </w:rPr>
        <w:t xml:space="preserve"> </w:t>
      </w:r>
      <w:r>
        <w:t>Party accrued prior to termination. The Conditions that</w:t>
      </w:r>
      <w:r>
        <w:rPr>
          <w:spacing w:val="-20"/>
        </w:rPr>
        <w:t xml:space="preserve"> </w:t>
      </w:r>
      <w:r>
        <w:t>expressly or by implication have effect after termination shall</w:t>
      </w:r>
      <w:r>
        <w:rPr>
          <w:spacing w:val="-27"/>
        </w:rPr>
        <w:t xml:space="preserve"> </w:t>
      </w:r>
      <w:r>
        <w:t>continue to be enforceable even after</w:t>
      </w:r>
      <w:r>
        <w:rPr>
          <w:spacing w:val="-19"/>
        </w:rPr>
        <w:t xml:space="preserve"> </w:t>
      </w:r>
      <w:r>
        <w:t>termination.</w:t>
      </w:r>
    </w:p>
    <w:p w:rsidR="00601608" w:rsidRDefault="00601608" w:rsidP="00601608">
      <w:pPr>
        <w:pStyle w:val="Heading3"/>
        <w:numPr>
          <w:ilvl w:val="0"/>
          <w:numId w:val="0"/>
        </w:numPr>
        <w:ind w:left="102"/>
      </w:pPr>
    </w:p>
    <w:p w:rsidR="005C4974" w:rsidRPr="00601608" w:rsidRDefault="00601608" w:rsidP="00C92A85">
      <w:pPr>
        <w:pStyle w:val="Heading3"/>
        <w:numPr>
          <w:ilvl w:val="0"/>
          <w:numId w:val="0"/>
        </w:numPr>
        <w:ind w:left="102"/>
      </w:pPr>
      <w:bookmarkStart w:id="78" w:name="_Toc47533860"/>
      <w:r w:rsidRPr="00601608">
        <w:t>Additional Conditions</w:t>
      </w:r>
      <w:bookmarkEnd w:id="78"/>
    </w:p>
    <w:p w:rsidR="005C4974" w:rsidRDefault="005C4974" w:rsidP="005C4974">
      <w:pPr>
        <w:pStyle w:val="Heading3"/>
        <w:numPr>
          <w:ilvl w:val="0"/>
          <w:numId w:val="0"/>
        </w:numPr>
        <w:ind w:left="102"/>
      </w:pPr>
    </w:p>
    <w:p w:rsidR="00027EC9" w:rsidRDefault="00027EC9" w:rsidP="00027EC9">
      <w:pPr>
        <w:pStyle w:val="Heading3"/>
      </w:pPr>
      <w:bookmarkStart w:id="79" w:name="_Toc47533861"/>
      <w:r w:rsidRPr="0065323E">
        <w:t>The project specific DEFCONS and DEFCON SC variants that apply to this Contract are:</w:t>
      </w:r>
      <w:bookmarkEnd w:id="79"/>
    </w:p>
    <w:p w:rsidR="004818E9" w:rsidRPr="0085468F" w:rsidRDefault="004818E9" w:rsidP="004818E9">
      <w:pPr>
        <w:pStyle w:val="Heading3"/>
        <w:numPr>
          <w:ilvl w:val="0"/>
          <w:numId w:val="0"/>
        </w:numPr>
        <w:ind w:left="102"/>
        <w:rPr>
          <w:b w:val="0"/>
          <w:color w:val="000000" w:themeColor="text1"/>
        </w:rPr>
      </w:pPr>
      <w:r w:rsidRPr="0085468F">
        <w:rPr>
          <w:b w:val="0"/>
          <w:color w:val="000000" w:themeColor="text1"/>
        </w:rPr>
        <w:t>DEFCON 76 (Edn 12/06) Contractor’s Personnel at Government Establishments</w:t>
      </w:r>
    </w:p>
    <w:p w:rsidR="00F866CB" w:rsidRPr="0064585F" w:rsidRDefault="00F866CB" w:rsidP="00F866CB">
      <w:pPr>
        <w:spacing w:after="0"/>
        <w:ind w:left="102"/>
        <w:rPr>
          <w:rFonts w:eastAsia="Arial" w:cs="Arial"/>
          <w:b/>
          <w:sz w:val="18"/>
          <w:szCs w:val="18"/>
        </w:rPr>
      </w:pPr>
      <w:r w:rsidRPr="0064585F">
        <w:rPr>
          <w:rFonts w:cs="Arial"/>
          <w:bCs/>
          <w:sz w:val="18"/>
          <w:szCs w:val="18"/>
        </w:rPr>
        <w:t>DEFCON 532</w:t>
      </w:r>
      <w:r>
        <w:rPr>
          <w:rFonts w:cs="Arial"/>
          <w:bCs/>
          <w:sz w:val="18"/>
          <w:szCs w:val="18"/>
        </w:rPr>
        <w:t>A</w:t>
      </w:r>
      <w:r w:rsidRPr="0064585F">
        <w:rPr>
          <w:rFonts w:cs="Arial"/>
          <w:bCs/>
          <w:sz w:val="18"/>
          <w:szCs w:val="18"/>
        </w:rPr>
        <w:t xml:space="preserve"> </w:t>
      </w:r>
      <w:r>
        <w:rPr>
          <w:rFonts w:cs="Arial"/>
          <w:bCs/>
          <w:sz w:val="18"/>
          <w:szCs w:val="18"/>
        </w:rPr>
        <w:t xml:space="preserve">(SC2) </w:t>
      </w:r>
      <w:r w:rsidRPr="0064585F">
        <w:rPr>
          <w:rFonts w:cs="Arial"/>
          <w:bCs/>
          <w:sz w:val="18"/>
          <w:szCs w:val="18"/>
        </w:rPr>
        <w:t>(Edn 0</w:t>
      </w:r>
      <w:r>
        <w:rPr>
          <w:rFonts w:cs="Arial"/>
          <w:bCs/>
          <w:sz w:val="18"/>
          <w:szCs w:val="18"/>
        </w:rPr>
        <w:t>8</w:t>
      </w:r>
      <w:r w:rsidRPr="0064585F">
        <w:rPr>
          <w:rFonts w:cs="Arial"/>
          <w:bCs/>
          <w:sz w:val="18"/>
          <w:szCs w:val="18"/>
        </w:rPr>
        <w:t>/</w:t>
      </w:r>
      <w:r>
        <w:rPr>
          <w:rFonts w:cs="Arial"/>
          <w:bCs/>
          <w:sz w:val="18"/>
          <w:szCs w:val="18"/>
        </w:rPr>
        <w:t>20</w:t>
      </w:r>
      <w:r w:rsidRPr="0064585F">
        <w:rPr>
          <w:rFonts w:cs="Arial"/>
          <w:bCs/>
          <w:sz w:val="18"/>
          <w:szCs w:val="18"/>
        </w:rPr>
        <w:t>) - Protection of Personal Data</w:t>
      </w:r>
    </w:p>
    <w:p w:rsidR="00F866CB" w:rsidRPr="009E171E" w:rsidRDefault="00F866CB" w:rsidP="00F866CB">
      <w:pPr>
        <w:spacing w:after="0"/>
        <w:ind w:left="102"/>
        <w:rPr>
          <w:rFonts w:eastAsia="Arial" w:cs="Arial"/>
          <w:sz w:val="18"/>
          <w:szCs w:val="18"/>
        </w:rPr>
      </w:pPr>
      <w:r w:rsidRPr="009E171E">
        <w:rPr>
          <w:rFonts w:cs="Arial"/>
          <w:bCs/>
          <w:sz w:val="18"/>
          <w:szCs w:val="18"/>
        </w:rPr>
        <w:t>DEFCON 601 (SC</w:t>
      </w:r>
      <w:r>
        <w:rPr>
          <w:rFonts w:cs="Arial"/>
          <w:bCs/>
          <w:sz w:val="18"/>
          <w:szCs w:val="18"/>
        </w:rPr>
        <w:t>)</w:t>
      </w:r>
      <w:r w:rsidRPr="009E171E">
        <w:rPr>
          <w:rFonts w:cs="Arial"/>
          <w:bCs/>
          <w:sz w:val="18"/>
          <w:szCs w:val="18"/>
        </w:rPr>
        <w:t xml:space="preserve"> (Edn 03/15) - Redundant Materiel</w:t>
      </w:r>
      <w:r>
        <w:rPr>
          <w:rFonts w:cs="Arial"/>
          <w:bCs/>
          <w:sz w:val="18"/>
          <w:szCs w:val="18"/>
        </w:rPr>
        <w:t xml:space="preserve"> (Applicable to DEFCON 611 02/16)</w:t>
      </w:r>
    </w:p>
    <w:p w:rsidR="00F866CB" w:rsidRPr="009E171E" w:rsidRDefault="00F866CB" w:rsidP="00F866CB">
      <w:pPr>
        <w:spacing w:after="0"/>
        <w:ind w:left="102"/>
        <w:rPr>
          <w:rFonts w:eastAsia="Arial" w:cs="Arial"/>
          <w:sz w:val="18"/>
          <w:szCs w:val="18"/>
        </w:rPr>
      </w:pPr>
      <w:r w:rsidRPr="009E171E">
        <w:rPr>
          <w:rFonts w:eastAsia="Arial" w:cs="Arial"/>
          <w:sz w:val="18"/>
          <w:szCs w:val="18"/>
        </w:rPr>
        <w:t>DEFCON 611 (SC2) (Edn 02/16) - Issued Property</w:t>
      </w:r>
    </w:p>
    <w:p w:rsidR="00F866CB" w:rsidRPr="009E171E" w:rsidRDefault="00F866CB" w:rsidP="00F866CB">
      <w:pPr>
        <w:spacing w:after="0"/>
        <w:ind w:left="102"/>
        <w:rPr>
          <w:rFonts w:eastAsia="Arial" w:cs="Arial"/>
          <w:sz w:val="18"/>
          <w:szCs w:val="18"/>
        </w:rPr>
      </w:pPr>
      <w:r w:rsidRPr="009E171E">
        <w:rPr>
          <w:rFonts w:eastAsia="Arial" w:cs="Arial"/>
          <w:sz w:val="18"/>
          <w:szCs w:val="18"/>
        </w:rPr>
        <w:t xml:space="preserve">DEFCON 624 (SC2) (Edn 11/17) - Use of Asbestos </w:t>
      </w:r>
    </w:p>
    <w:p w:rsidR="00F866CB" w:rsidRPr="009E171E" w:rsidRDefault="00F866CB" w:rsidP="00F866CB">
      <w:pPr>
        <w:spacing w:after="0"/>
        <w:ind w:left="102"/>
        <w:rPr>
          <w:rFonts w:eastAsia="Arial" w:cs="Arial"/>
          <w:sz w:val="18"/>
          <w:szCs w:val="18"/>
        </w:rPr>
      </w:pPr>
      <w:r w:rsidRPr="009E171E">
        <w:rPr>
          <w:rFonts w:eastAsia="Arial" w:cs="Arial"/>
          <w:sz w:val="18"/>
          <w:szCs w:val="18"/>
        </w:rPr>
        <w:t>DEFCON 630 (SC2) (Edn 11/17) - Framework Agreements</w:t>
      </w:r>
    </w:p>
    <w:p w:rsidR="00F866CB" w:rsidRPr="009E171E" w:rsidRDefault="00F866CB" w:rsidP="00F866CB">
      <w:pPr>
        <w:spacing w:after="0"/>
        <w:ind w:left="102"/>
        <w:rPr>
          <w:rFonts w:eastAsia="Arial" w:cs="Arial"/>
          <w:sz w:val="18"/>
          <w:szCs w:val="18"/>
        </w:rPr>
      </w:pPr>
      <w:r w:rsidRPr="009E171E">
        <w:rPr>
          <w:rFonts w:eastAsia="Arial" w:cs="Arial"/>
          <w:sz w:val="18"/>
          <w:szCs w:val="18"/>
        </w:rPr>
        <w:t>DEFCON 637 (Edn 05/17) – Defect Investigation and Liability</w:t>
      </w:r>
    </w:p>
    <w:p w:rsidR="00F866CB" w:rsidRPr="009E171E" w:rsidRDefault="00F866CB" w:rsidP="00F866CB">
      <w:pPr>
        <w:spacing w:after="0"/>
        <w:ind w:left="102"/>
        <w:rPr>
          <w:rFonts w:eastAsia="Arial" w:cs="Arial"/>
          <w:sz w:val="18"/>
          <w:szCs w:val="18"/>
        </w:rPr>
      </w:pPr>
      <w:r w:rsidRPr="009E171E">
        <w:rPr>
          <w:rFonts w:eastAsia="Arial" w:cs="Arial"/>
          <w:sz w:val="18"/>
          <w:szCs w:val="18"/>
        </w:rPr>
        <w:t xml:space="preserve">DEFCON 647 (SC2) (Edn 11/17) – Financial Management Information </w:t>
      </w:r>
    </w:p>
    <w:p w:rsidR="00F866CB" w:rsidRPr="009E171E" w:rsidRDefault="00F866CB" w:rsidP="00F866CB">
      <w:pPr>
        <w:spacing w:after="0"/>
        <w:ind w:left="102"/>
        <w:rPr>
          <w:rFonts w:eastAsia="Arial" w:cs="Arial"/>
          <w:sz w:val="18"/>
          <w:szCs w:val="18"/>
        </w:rPr>
      </w:pPr>
      <w:r w:rsidRPr="009E171E">
        <w:rPr>
          <w:rFonts w:cs="Arial"/>
          <w:bCs/>
          <w:sz w:val="18"/>
          <w:szCs w:val="18"/>
        </w:rPr>
        <w:t>DEFCON 658 (SC2) (Edn 11/17) – Cyber</w:t>
      </w:r>
      <w:r>
        <w:rPr>
          <w:rFonts w:cs="Arial"/>
          <w:bCs/>
          <w:sz w:val="18"/>
          <w:szCs w:val="18"/>
        </w:rPr>
        <w:t>*</w:t>
      </w:r>
    </w:p>
    <w:p w:rsidR="00F866CB" w:rsidRPr="009E171E" w:rsidRDefault="00F866CB" w:rsidP="00F866CB">
      <w:pPr>
        <w:spacing w:after="0"/>
        <w:ind w:left="102"/>
        <w:rPr>
          <w:rFonts w:eastAsia="Arial" w:cs="Arial"/>
          <w:sz w:val="18"/>
          <w:szCs w:val="18"/>
        </w:rPr>
      </w:pPr>
      <w:r w:rsidRPr="009E171E">
        <w:rPr>
          <w:rFonts w:eastAsia="Arial" w:cs="Arial"/>
          <w:sz w:val="18"/>
          <w:szCs w:val="18"/>
        </w:rPr>
        <w:t xml:space="preserve">DEFCON 670 (SC2) (Edn 11/17) – Tax Compliance </w:t>
      </w:r>
    </w:p>
    <w:p w:rsidR="00F866CB" w:rsidRPr="009E171E" w:rsidRDefault="00F866CB" w:rsidP="00F866CB">
      <w:pPr>
        <w:spacing w:after="0"/>
        <w:ind w:left="102"/>
        <w:rPr>
          <w:rFonts w:eastAsia="Arial" w:cs="Arial"/>
          <w:sz w:val="18"/>
          <w:szCs w:val="18"/>
        </w:rPr>
      </w:pPr>
      <w:r w:rsidRPr="009E171E">
        <w:rPr>
          <w:rFonts w:eastAsia="Arial" w:cs="Arial"/>
          <w:sz w:val="18"/>
          <w:szCs w:val="18"/>
        </w:rPr>
        <w:t xml:space="preserve">DEFCON 694 (SC2) (Edn </w:t>
      </w:r>
      <w:r w:rsidRPr="0064585F">
        <w:rPr>
          <w:rFonts w:eastAsia="Arial" w:cs="Arial"/>
          <w:sz w:val="18"/>
          <w:szCs w:val="18"/>
        </w:rPr>
        <w:t>08/18</w:t>
      </w:r>
      <w:r w:rsidRPr="009E171E">
        <w:rPr>
          <w:rFonts w:eastAsia="Arial" w:cs="Arial"/>
          <w:sz w:val="18"/>
          <w:szCs w:val="18"/>
        </w:rPr>
        <w:t>) – Accounting For Property of the Authority</w:t>
      </w:r>
    </w:p>
    <w:p w:rsidR="00F866CB" w:rsidRPr="009E171E" w:rsidRDefault="00F866CB" w:rsidP="00F866CB">
      <w:pPr>
        <w:spacing w:after="0"/>
        <w:ind w:left="102"/>
        <w:rPr>
          <w:rFonts w:eastAsia="Arial" w:cs="Arial"/>
          <w:sz w:val="18"/>
          <w:szCs w:val="18"/>
        </w:rPr>
      </w:pPr>
      <w:r w:rsidRPr="009E171E">
        <w:rPr>
          <w:rFonts w:eastAsia="Arial" w:cs="Arial"/>
          <w:sz w:val="18"/>
          <w:szCs w:val="18"/>
        </w:rPr>
        <w:t>DEFCON 800 (Edn 12/14) – Qualifying Defence Contract</w:t>
      </w:r>
    </w:p>
    <w:p w:rsidR="00F866CB" w:rsidRPr="009E171E" w:rsidRDefault="00F866CB" w:rsidP="00F866CB">
      <w:pPr>
        <w:spacing w:after="0"/>
        <w:ind w:left="102"/>
        <w:rPr>
          <w:rFonts w:eastAsia="Arial" w:cs="Arial"/>
          <w:sz w:val="18"/>
          <w:szCs w:val="18"/>
        </w:rPr>
      </w:pPr>
      <w:r w:rsidRPr="009E171E">
        <w:rPr>
          <w:rFonts w:eastAsia="Arial" w:cs="Arial"/>
          <w:sz w:val="18"/>
          <w:szCs w:val="18"/>
        </w:rPr>
        <w:t xml:space="preserve">DEFCON 801 (SC2) (Edn 11/17) – Amendments to Qualifying Defence Contracts – Consolidated versions </w:t>
      </w:r>
    </w:p>
    <w:p w:rsidR="00F866CB" w:rsidRPr="009E171E" w:rsidRDefault="00F866CB" w:rsidP="00F866CB">
      <w:pPr>
        <w:spacing w:after="0"/>
        <w:ind w:left="102"/>
        <w:rPr>
          <w:rFonts w:eastAsia="Arial" w:cs="Arial"/>
          <w:sz w:val="18"/>
          <w:szCs w:val="18"/>
        </w:rPr>
      </w:pPr>
      <w:r w:rsidRPr="009E171E">
        <w:rPr>
          <w:rFonts w:eastAsia="Arial" w:cs="Arial"/>
          <w:sz w:val="18"/>
          <w:szCs w:val="18"/>
        </w:rPr>
        <w:t>DEFCON 802 (Edn 12/14) – QDC: Open Book on sub-contracts that are not Qualifying Sub-Contracts (QSC)</w:t>
      </w:r>
    </w:p>
    <w:p w:rsidR="00F866CB" w:rsidRDefault="00F866CB" w:rsidP="00F866CB">
      <w:pPr>
        <w:spacing w:after="0"/>
        <w:ind w:left="102"/>
        <w:rPr>
          <w:rFonts w:eastAsia="Arial" w:cs="Arial"/>
          <w:sz w:val="18"/>
          <w:szCs w:val="18"/>
        </w:rPr>
      </w:pPr>
      <w:r w:rsidRPr="009E171E">
        <w:rPr>
          <w:rFonts w:eastAsia="Arial" w:cs="Arial"/>
          <w:sz w:val="18"/>
          <w:szCs w:val="18"/>
        </w:rPr>
        <w:t>DEFCON 804 (SC2) (Edn 11/17) – QDC: Confidentiality of Single Source Contract Regulations Information</w:t>
      </w:r>
    </w:p>
    <w:p w:rsidR="00F866CB" w:rsidRDefault="00F866CB" w:rsidP="00F866CB">
      <w:pPr>
        <w:spacing w:after="0"/>
        <w:ind w:left="102"/>
        <w:rPr>
          <w:rFonts w:eastAsia="Arial" w:cs="Arial"/>
          <w:sz w:val="18"/>
          <w:szCs w:val="18"/>
        </w:rPr>
      </w:pPr>
    </w:p>
    <w:p w:rsidR="00027EC9" w:rsidRDefault="00F866CB" w:rsidP="00F866CB">
      <w:pPr>
        <w:spacing w:after="0"/>
        <w:ind w:left="102"/>
        <w:rPr>
          <w:rFonts w:eastAsia="Arial" w:cs="Arial"/>
          <w:sz w:val="18"/>
          <w:szCs w:val="18"/>
        </w:rPr>
      </w:pPr>
      <w:r>
        <w:rPr>
          <w:rFonts w:eastAsia="Arial" w:cs="Arial"/>
          <w:sz w:val="18"/>
          <w:szCs w:val="18"/>
        </w:rPr>
        <w:t>*</w:t>
      </w:r>
      <w:r w:rsidRPr="00D3082A">
        <w:rPr>
          <w:rFonts w:eastAsia="Arial" w:cs="Arial"/>
          <w:sz w:val="18"/>
          <w:szCs w:val="18"/>
        </w:rPr>
        <w:t>Further to the Cyber Security Condition, the Cyber Risk Profile of the Contract is very low, as defined in DEFSTAN 05-138</w:t>
      </w:r>
      <w:r>
        <w:rPr>
          <w:rFonts w:eastAsia="Arial" w:cs="Arial"/>
          <w:sz w:val="18"/>
          <w:szCs w:val="18"/>
        </w:rPr>
        <w:t xml:space="preserve"> </w:t>
      </w:r>
    </w:p>
    <w:p w:rsidR="008A4BD8" w:rsidRDefault="008A4BD8" w:rsidP="00F866CB">
      <w:pPr>
        <w:spacing w:after="0"/>
        <w:ind w:left="102"/>
        <w:rPr>
          <w:rFonts w:eastAsia="Arial" w:cs="Arial"/>
          <w:sz w:val="18"/>
          <w:szCs w:val="18"/>
        </w:rPr>
      </w:pPr>
    </w:p>
    <w:p w:rsidR="001B787E" w:rsidRPr="001B787E" w:rsidRDefault="00027EC9" w:rsidP="001B787E">
      <w:pPr>
        <w:pStyle w:val="Heading3"/>
        <w:rPr>
          <w:b w:val="0"/>
          <w:bCs w:val="0"/>
        </w:rPr>
      </w:pPr>
      <w:bookmarkStart w:id="80" w:name="46._The_special_conditions_that_apply_to"/>
      <w:bookmarkStart w:id="81" w:name="_bookmark136"/>
      <w:bookmarkStart w:id="82" w:name="_Toc47533862"/>
      <w:bookmarkEnd w:id="80"/>
      <w:bookmarkEnd w:id="81"/>
      <w:r>
        <w:t>The special conditions that apply to</w:t>
      </w:r>
      <w:r>
        <w:rPr>
          <w:spacing w:val="-14"/>
        </w:rPr>
        <w:t xml:space="preserve"> </w:t>
      </w:r>
      <w:r>
        <w:t>this Contract</w:t>
      </w:r>
      <w:r>
        <w:rPr>
          <w:spacing w:val="-1"/>
        </w:rPr>
        <w:t xml:space="preserve"> </w:t>
      </w:r>
      <w:r>
        <w:t>are:</w:t>
      </w:r>
      <w:bookmarkEnd w:id="82"/>
    </w:p>
    <w:p w:rsidR="001B787E" w:rsidRDefault="001B787E" w:rsidP="001B787E">
      <w:pPr>
        <w:pStyle w:val="Heading3"/>
        <w:numPr>
          <w:ilvl w:val="0"/>
          <w:numId w:val="0"/>
        </w:numPr>
        <w:tabs>
          <w:tab w:val="left" w:pos="851"/>
        </w:tabs>
        <w:spacing w:before="116"/>
        <w:ind w:left="142" w:right="23"/>
      </w:pPr>
      <w:r>
        <w:t xml:space="preserve">46.1 </w:t>
      </w:r>
      <w:r>
        <w:tab/>
        <w:t>Scope of Contract</w:t>
      </w:r>
    </w:p>
    <w:p w:rsidR="001B787E" w:rsidRDefault="001B787E" w:rsidP="001B787E">
      <w:pPr>
        <w:pStyle w:val="Heading3"/>
        <w:numPr>
          <w:ilvl w:val="0"/>
          <w:numId w:val="0"/>
        </w:numPr>
        <w:tabs>
          <w:tab w:val="left" w:pos="709"/>
        </w:tabs>
        <w:ind w:left="142" w:right="23"/>
        <w:rPr>
          <w:rFonts w:cs="Arial"/>
          <w:b w:val="0"/>
          <w:bCs w:val="0"/>
        </w:rPr>
      </w:pPr>
      <w:r>
        <w:rPr>
          <w:rFonts w:cs="Arial"/>
          <w:b w:val="0"/>
          <w:bCs w:val="0"/>
        </w:rPr>
        <w:t xml:space="preserve">The Contract shall be for </w:t>
      </w:r>
      <w:r>
        <w:rPr>
          <w:noProof/>
        </w:rPr>
        <w:t xml:space="preserve">The Repair of Gun &amp; Safety Critical Items and </w:t>
      </w:r>
      <w:r w:rsidRPr="00845643">
        <w:rPr>
          <w:noProof/>
        </w:rPr>
        <w:t xml:space="preserve">Associated </w:t>
      </w:r>
      <w:r>
        <w:rPr>
          <w:noProof/>
        </w:rPr>
        <w:t>Items</w:t>
      </w:r>
      <w:r w:rsidRPr="00B8207F">
        <w:rPr>
          <w:rFonts w:cs="Arial"/>
          <w:b w:val="0"/>
          <w:bCs w:val="0"/>
        </w:rPr>
        <w:t xml:space="preserve"> as </w:t>
      </w:r>
      <w:r w:rsidRPr="00DC4522">
        <w:rPr>
          <w:rFonts w:cs="Arial"/>
          <w:b w:val="0"/>
          <w:bCs w:val="0"/>
        </w:rPr>
        <w:t xml:space="preserve">detailed at Table 1 </w:t>
      </w:r>
      <w:r w:rsidRPr="00A86C76">
        <w:rPr>
          <w:rFonts w:cs="Arial"/>
          <w:b w:val="0"/>
          <w:bCs w:val="0"/>
        </w:rPr>
        <w:t xml:space="preserve">at Annex A to </w:t>
      </w:r>
      <w:r w:rsidRPr="00A86C76">
        <w:rPr>
          <w:rFonts w:cs="Arial"/>
          <w:bCs w:val="0"/>
        </w:rPr>
        <w:t xml:space="preserve">Schedule </w:t>
      </w:r>
      <w:r w:rsidRPr="00686AAE">
        <w:rPr>
          <w:rFonts w:cs="Arial"/>
          <w:bCs w:val="0"/>
        </w:rPr>
        <w:t>2 Schedule of Requirement</w:t>
      </w:r>
      <w:r w:rsidRPr="00DC4522">
        <w:rPr>
          <w:rFonts w:cs="Arial"/>
          <w:b w:val="0"/>
          <w:bCs w:val="0"/>
        </w:rPr>
        <w:t xml:space="preserve">. The full requirement is detailed at </w:t>
      </w:r>
      <w:r w:rsidRPr="00686AAE">
        <w:rPr>
          <w:rFonts w:cs="Arial"/>
          <w:bCs w:val="0"/>
        </w:rPr>
        <w:t>Schedule 2</w:t>
      </w:r>
      <w:r w:rsidRPr="00DC4522">
        <w:rPr>
          <w:rFonts w:cs="Arial"/>
          <w:b w:val="0"/>
          <w:bCs w:val="0"/>
        </w:rPr>
        <w:t xml:space="preserve"> (SO</w:t>
      </w:r>
      <w:r>
        <w:rPr>
          <w:rFonts w:cs="Arial"/>
          <w:b w:val="0"/>
          <w:bCs w:val="0"/>
        </w:rPr>
        <w:t>R</w:t>
      </w:r>
      <w:r w:rsidRPr="00DC4522">
        <w:rPr>
          <w:rFonts w:cs="Arial"/>
          <w:b w:val="0"/>
          <w:bCs w:val="0"/>
        </w:rPr>
        <w:t>) to the Contract and will be conducted, as required, and in accordance with the specifications detailed with th</w:t>
      </w:r>
      <w:r>
        <w:rPr>
          <w:rFonts w:cs="Arial"/>
          <w:b w:val="0"/>
          <w:bCs w:val="0"/>
        </w:rPr>
        <w:t xml:space="preserve">e Statement of Work – at </w:t>
      </w:r>
      <w:r w:rsidRPr="00686AAE">
        <w:rPr>
          <w:rFonts w:cs="Arial"/>
          <w:bCs w:val="0"/>
        </w:rPr>
        <w:t>A</w:t>
      </w:r>
      <w:r>
        <w:rPr>
          <w:rFonts w:cs="Arial"/>
          <w:bCs w:val="0"/>
        </w:rPr>
        <w:t xml:space="preserve">nnex A </w:t>
      </w:r>
      <w:r w:rsidRPr="00686AAE">
        <w:rPr>
          <w:rFonts w:cs="Arial"/>
          <w:bCs w:val="0"/>
        </w:rPr>
        <w:t>to Schedule 2</w:t>
      </w:r>
      <w:r w:rsidRPr="00354DCC">
        <w:rPr>
          <w:rFonts w:cs="Arial"/>
          <w:b w:val="0"/>
          <w:bCs w:val="0"/>
        </w:rPr>
        <w:t>.</w:t>
      </w:r>
    </w:p>
    <w:p w:rsidR="001B787E" w:rsidRPr="00FD7DAB" w:rsidRDefault="001B787E" w:rsidP="001B787E">
      <w:pPr>
        <w:pStyle w:val="Heading3"/>
        <w:numPr>
          <w:ilvl w:val="0"/>
          <w:numId w:val="0"/>
        </w:numPr>
        <w:tabs>
          <w:tab w:val="left" w:pos="851"/>
        </w:tabs>
        <w:spacing w:before="116"/>
        <w:ind w:left="142" w:right="23"/>
      </w:pPr>
      <w:bookmarkStart w:id="83" w:name="AuthorityofWork"/>
      <w:r>
        <w:t xml:space="preserve">46.2 </w:t>
      </w:r>
      <w:r w:rsidRPr="00FD7DAB">
        <w:t>Authority for Work</w:t>
      </w:r>
      <w:bookmarkEnd w:id="83"/>
      <w:r>
        <w:t xml:space="preserve"> </w:t>
      </w:r>
    </w:p>
    <w:p w:rsidR="001B787E" w:rsidRPr="00FD7DAB" w:rsidRDefault="001B787E" w:rsidP="00A60D9A">
      <w:pPr>
        <w:pStyle w:val="Heading3"/>
        <w:numPr>
          <w:ilvl w:val="0"/>
          <w:numId w:val="0"/>
        </w:numPr>
        <w:tabs>
          <w:tab w:val="left" w:pos="709"/>
        </w:tabs>
        <w:ind w:left="142" w:right="23"/>
        <w:rPr>
          <w:rFonts w:cs="Arial"/>
          <w:b w:val="0"/>
          <w:bCs w:val="0"/>
        </w:rPr>
      </w:pPr>
      <w:r w:rsidRPr="00FD7DAB">
        <w:rPr>
          <w:rFonts w:cs="Arial"/>
          <w:b w:val="0"/>
          <w:bCs w:val="0"/>
        </w:rPr>
        <w:t>a.</w:t>
      </w:r>
      <w:r w:rsidRPr="00FD7DAB">
        <w:rPr>
          <w:rFonts w:cs="Arial"/>
          <w:b w:val="0"/>
          <w:bCs w:val="0"/>
        </w:rPr>
        <w:tab/>
        <w:t xml:space="preserve">A Purchase Order will be sent to the Company at the same time as Contractor Deliverables are fed in </w:t>
      </w:r>
      <w:r w:rsidRPr="00FD7DAB">
        <w:rPr>
          <w:rFonts w:cs="Arial"/>
          <w:b w:val="0"/>
          <w:bCs w:val="0"/>
        </w:rPr>
        <w:lastRenderedPageBreak/>
        <w:t xml:space="preserve">for repair/remanufacture. The Authority shall not be liable, in any way, for work undertaken by the Contractor without receipt of this Purchase </w:t>
      </w:r>
      <w:r w:rsidRPr="001A6FA5">
        <w:rPr>
          <w:rFonts w:cs="Arial"/>
          <w:bCs w:val="0"/>
        </w:rPr>
        <w:t>Order (a sam</w:t>
      </w:r>
      <w:r>
        <w:rPr>
          <w:rFonts w:cs="Arial"/>
          <w:bCs w:val="0"/>
        </w:rPr>
        <w:t>ple of which is at Schedule 9</w:t>
      </w:r>
      <w:r w:rsidRPr="001A6FA5">
        <w:rPr>
          <w:rFonts w:cs="Arial"/>
          <w:bCs w:val="0"/>
        </w:rPr>
        <w:t>)</w:t>
      </w:r>
      <w:r w:rsidRPr="00FD7DAB">
        <w:rPr>
          <w:rFonts w:cs="Arial"/>
          <w:b w:val="0"/>
          <w:bCs w:val="0"/>
        </w:rPr>
        <w:t xml:space="preserve"> each of which shall bear a unique order number and J</w:t>
      </w:r>
      <w:r w:rsidR="00A60D9A">
        <w:rPr>
          <w:rFonts w:cs="Arial"/>
          <w:b w:val="0"/>
          <w:bCs w:val="0"/>
        </w:rPr>
        <w:t>ob No. e.g. PR/16****** (DIIN).</w:t>
      </w:r>
    </w:p>
    <w:p w:rsidR="001B787E" w:rsidRPr="0085468F" w:rsidRDefault="001B787E" w:rsidP="00A60D9A">
      <w:pPr>
        <w:pStyle w:val="Heading3"/>
        <w:numPr>
          <w:ilvl w:val="0"/>
          <w:numId w:val="0"/>
        </w:numPr>
        <w:tabs>
          <w:tab w:val="left" w:pos="709"/>
        </w:tabs>
        <w:ind w:left="142" w:right="23"/>
        <w:rPr>
          <w:rFonts w:cs="Arial"/>
          <w:b w:val="0"/>
          <w:bCs w:val="0"/>
          <w:color w:val="000000" w:themeColor="text1"/>
        </w:rPr>
      </w:pPr>
      <w:r w:rsidRPr="00FD7DAB">
        <w:rPr>
          <w:rFonts w:cs="Arial"/>
          <w:b w:val="0"/>
          <w:bCs w:val="0"/>
        </w:rPr>
        <w:t>b.</w:t>
      </w:r>
      <w:r w:rsidRPr="00FD7DAB">
        <w:rPr>
          <w:rFonts w:cs="Arial"/>
          <w:b w:val="0"/>
          <w:bCs w:val="0"/>
        </w:rPr>
        <w:tab/>
        <w:t xml:space="preserve">The Purchase order will be electronically </w:t>
      </w:r>
      <w:r w:rsidRPr="0085468F">
        <w:rPr>
          <w:rFonts w:cs="Arial"/>
          <w:b w:val="0"/>
          <w:bCs w:val="0"/>
        </w:rPr>
        <w:t xml:space="preserve">sent to: </w:t>
      </w:r>
      <w:r w:rsidR="00301D7C" w:rsidRPr="0085468F">
        <w:rPr>
          <w:rFonts w:cs="Arial"/>
          <w:b w:val="0"/>
          <w:bCs w:val="0"/>
          <w:color w:val="000000" w:themeColor="text1"/>
        </w:rPr>
        <w:t>repaircell@rbsl.com</w:t>
      </w:r>
    </w:p>
    <w:p w:rsidR="001B787E" w:rsidRPr="00FD7DAB" w:rsidRDefault="001B787E" w:rsidP="00A60D9A">
      <w:pPr>
        <w:pStyle w:val="Heading3"/>
        <w:numPr>
          <w:ilvl w:val="0"/>
          <w:numId w:val="0"/>
        </w:numPr>
        <w:tabs>
          <w:tab w:val="left" w:pos="709"/>
        </w:tabs>
        <w:ind w:left="142" w:right="23"/>
        <w:rPr>
          <w:rFonts w:cs="Arial"/>
          <w:b w:val="0"/>
          <w:bCs w:val="0"/>
        </w:rPr>
      </w:pPr>
      <w:r w:rsidRPr="00FD7DAB">
        <w:rPr>
          <w:rFonts w:cs="Arial"/>
          <w:b w:val="0"/>
          <w:bCs w:val="0"/>
        </w:rPr>
        <w:t>c.</w:t>
      </w:r>
      <w:r w:rsidRPr="00FD7DAB">
        <w:rPr>
          <w:rFonts w:cs="Arial"/>
          <w:b w:val="0"/>
          <w:bCs w:val="0"/>
        </w:rPr>
        <w:tab/>
        <w:t xml:space="preserve">To ensure that Purchase orders are sent to the correct location a single mailbox location where all orders can be sent from </w:t>
      </w:r>
      <w:r w:rsidRPr="00385A48">
        <w:rPr>
          <w:rFonts w:cs="Arial"/>
          <w:b w:val="0"/>
          <w:bCs w:val="0"/>
        </w:rPr>
        <w:t>Babcock Land Defence Limited</w:t>
      </w:r>
      <w:r w:rsidRPr="00FD7DAB">
        <w:rPr>
          <w:rFonts w:cs="Arial"/>
          <w:b w:val="0"/>
          <w:bCs w:val="0"/>
        </w:rPr>
        <w:t xml:space="preserve"> has been provided, as detailed at </w:t>
      </w:r>
      <w:r w:rsidRPr="0036704A">
        <w:rPr>
          <w:rFonts w:cs="Arial"/>
          <w:bCs w:val="0"/>
        </w:rPr>
        <w:t>46.2</w:t>
      </w:r>
      <w:r>
        <w:rPr>
          <w:rFonts w:cs="Arial"/>
          <w:b w:val="0"/>
          <w:bCs w:val="0"/>
        </w:rPr>
        <w:t xml:space="preserve"> </w:t>
      </w:r>
      <w:r w:rsidRPr="001A6FA5">
        <w:rPr>
          <w:rFonts w:cs="Arial"/>
          <w:bCs w:val="0"/>
        </w:rPr>
        <w:t>b.</w:t>
      </w:r>
    </w:p>
    <w:p w:rsidR="001B787E" w:rsidRPr="00FD7DAB" w:rsidRDefault="001B787E" w:rsidP="00A60D9A">
      <w:pPr>
        <w:pStyle w:val="Heading3"/>
        <w:numPr>
          <w:ilvl w:val="0"/>
          <w:numId w:val="0"/>
        </w:numPr>
        <w:tabs>
          <w:tab w:val="left" w:pos="709"/>
        </w:tabs>
        <w:ind w:left="142" w:right="23"/>
        <w:rPr>
          <w:rFonts w:cs="Arial"/>
          <w:b w:val="0"/>
          <w:bCs w:val="0"/>
        </w:rPr>
      </w:pPr>
      <w:r w:rsidRPr="00FD7DAB">
        <w:rPr>
          <w:rFonts w:cs="Arial"/>
          <w:b w:val="0"/>
          <w:bCs w:val="0"/>
        </w:rPr>
        <w:t>d.</w:t>
      </w:r>
      <w:r w:rsidRPr="00FD7DAB">
        <w:rPr>
          <w:rFonts w:cs="Arial"/>
          <w:b w:val="0"/>
          <w:bCs w:val="0"/>
        </w:rPr>
        <w:tab/>
        <w:t xml:space="preserve">Following receipt of the Purchase Order and Contractor Deliverables for repair/remanufacture the Contractor is to compile a detailed Survey Report </w:t>
      </w:r>
      <w:r w:rsidRPr="001A6FA5">
        <w:rPr>
          <w:rFonts w:cs="Arial"/>
          <w:bCs w:val="0"/>
        </w:rPr>
        <w:t>(a s</w:t>
      </w:r>
      <w:r>
        <w:rPr>
          <w:rFonts w:cs="Arial"/>
          <w:bCs w:val="0"/>
        </w:rPr>
        <w:t>ample of which is at Schedule 11</w:t>
      </w:r>
      <w:r w:rsidRPr="001A6FA5">
        <w:rPr>
          <w:rFonts w:cs="Arial"/>
          <w:bCs w:val="0"/>
        </w:rPr>
        <w:t>)</w:t>
      </w:r>
      <w:r w:rsidRPr="00FD7DAB">
        <w:rPr>
          <w:rFonts w:cs="Arial"/>
          <w:b w:val="0"/>
          <w:bCs w:val="0"/>
        </w:rPr>
        <w:t xml:space="preserve"> of the Contractor Deliverables to establish their overall condition. </w:t>
      </w:r>
      <w:r w:rsidRPr="00FD7DAB">
        <w:rPr>
          <w:rFonts w:cs="Arial"/>
          <w:bCs w:val="0"/>
        </w:rPr>
        <w:t>Where standard repair/remanufacture prices fall within the agreed firm pricing as detailed on Annex B to Schedule 2 of the Contract, the Contractor is to proceed with the repairs.</w:t>
      </w:r>
    </w:p>
    <w:p w:rsidR="001B787E" w:rsidRPr="00FD7DAB" w:rsidRDefault="001B787E" w:rsidP="00A60D9A">
      <w:pPr>
        <w:pStyle w:val="Heading3"/>
        <w:numPr>
          <w:ilvl w:val="0"/>
          <w:numId w:val="0"/>
        </w:numPr>
        <w:tabs>
          <w:tab w:val="left" w:pos="709"/>
        </w:tabs>
        <w:ind w:left="142" w:right="23"/>
        <w:rPr>
          <w:rFonts w:cs="Arial"/>
          <w:b w:val="0"/>
          <w:bCs w:val="0"/>
        </w:rPr>
      </w:pPr>
      <w:r w:rsidRPr="00FD7DAB">
        <w:rPr>
          <w:rFonts w:cs="Arial"/>
          <w:b w:val="0"/>
          <w:bCs w:val="0"/>
        </w:rPr>
        <w:t>e.</w:t>
      </w:r>
      <w:r w:rsidRPr="00FD7DAB">
        <w:rPr>
          <w:rFonts w:cs="Arial"/>
          <w:b w:val="0"/>
          <w:bCs w:val="0"/>
        </w:rPr>
        <w:tab/>
        <w:t>Where the standard repair/remanufacture prices have not been agreed within the Contract or if the repair/remanufacture will deviate from the standard price, the Contractor is required to submit the Survey Report to the Repair Manager fully identifying the requirement for all work relating to the equipment including costs within 30 business days (unless otherwise agreed) of receipt of the Contractor’s Deliverable.</w:t>
      </w:r>
    </w:p>
    <w:p w:rsidR="001B787E" w:rsidRPr="00FD7DAB" w:rsidRDefault="001B787E" w:rsidP="00A60D9A">
      <w:pPr>
        <w:pStyle w:val="Heading3"/>
        <w:numPr>
          <w:ilvl w:val="0"/>
          <w:numId w:val="0"/>
        </w:numPr>
        <w:tabs>
          <w:tab w:val="left" w:pos="709"/>
        </w:tabs>
        <w:ind w:left="142" w:right="23"/>
        <w:rPr>
          <w:rFonts w:cs="Arial"/>
          <w:b w:val="0"/>
          <w:bCs w:val="0"/>
        </w:rPr>
      </w:pPr>
      <w:r w:rsidRPr="00FD7DAB">
        <w:rPr>
          <w:rFonts w:cs="Arial"/>
          <w:b w:val="0"/>
          <w:bCs w:val="0"/>
        </w:rPr>
        <w:t>f.</w:t>
      </w:r>
      <w:r w:rsidRPr="00FD7DAB">
        <w:rPr>
          <w:rFonts w:cs="Arial"/>
          <w:b w:val="0"/>
          <w:bCs w:val="0"/>
        </w:rPr>
        <w:tab/>
        <w:t xml:space="preserve">No rebuild work is to be undertaken by the Contractor until the Survey Report and the associated costs have been sanctioned by the Repair Manager as ‘fair and reasonable’ and Authority is given to proceed.  </w:t>
      </w:r>
    </w:p>
    <w:p w:rsidR="001B787E" w:rsidRDefault="001B787E" w:rsidP="001B787E">
      <w:pPr>
        <w:pStyle w:val="Heading3"/>
        <w:numPr>
          <w:ilvl w:val="0"/>
          <w:numId w:val="0"/>
        </w:numPr>
        <w:tabs>
          <w:tab w:val="left" w:pos="709"/>
        </w:tabs>
        <w:ind w:left="142" w:right="23"/>
        <w:rPr>
          <w:rFonts w:cs="Arial"/>
          <w:b w:val="0"/>
          <w:bCs w:val="0"/>
        </w:rPr>
      </w:pPr>
    </w:p>
    <w:p w:rsidR="001B787E" w:rsidRPr="00470BEF" w:rsidRDefault="001B787E" w:rsidP="001B787E">
      <w:pPr>
        <w:ind w:left="851" w:hanging="709"/>
        <w:rPr>
          <w:rFonts w:eastAsia="Times New Roman" w:cs="Arial"/>
          <w:b/>
          <w:sz w:val="18"/>
          <w:szCs w:val="18"/>
          <w:lang w:eastAsia="en-GB"/>
        </w:rPr>
      </w:pPr>
      <w:r w:rsidRPr="00470BEF">
        <w:rPr>
          <w:rFonts w:eastAsia="Times New Roman" w:cs="Arial"/>
          <w:b/>
          <w:sz w:val="18"/>
          <w:szCs w:val="18"/>
          <w:lang w:eastAsia="en-GB"/>
        </w:rPr>
        <w:t>46.</w:t>
      </w:r>
      <w:r>
        <w:rPr>
          <w:rFonts w:eastAsia="Times New Roman" w:cs="Arial"/>
          <w:b/>
          <w:sz w:val="18"/>
          <w:szCs w:val="18"/>
          <w:lang w:eastAsia="en-GB"/>
        </w:rPr>
        <w:t>3</w:t>
      </w:r>
      <w:r w:rsidRPr="00470BEF">
        <w:rPr>
          <w:rFonts w:eastAsia="Times New Roman" w:cs="Arial"/>
          <w:b/>
          <w:sz w:val="18"/>
          <w:szCs w:val="18"/>
          <w:lang w:eastAsia="en-GB"/>
        </w:rPr>
        <w:t>.</w:t>
      </w:r>
      <w:r w:rsidRPr="00470BEF">
        <w:rPr>
          <w:rFonts w:eastAsia="Times New Roman" w:cs="Arial"/>
          <w:b/>
          <w:sz w:val="18"/>
          <w:szCs w:val="18"/>
          <w:lang w:eastAsia="en-GB"/>
        </w:rPr>
        <w:tab/>
        <w:t>Quality</w:t>
      </w:r>
    </w:p>
    <w:p w:rsidR="001B787E" w:rsidRPr="00C27FB6" w:rsidRDefault="001B787E" w:rsidP="00A60D9A">
      <w:pPr>
        <w:spacing w:after="0"/>
        <w:ind w:left="142"/>
        <w:rPr>
          <w:rFonts w:eastAsia="Arial" w:cs="Times New Roman"/>
          <w:sz w:val="18"/>
          <w:szCs w:val="18"/>
        </w:rPr>
      </w:pPr>
      <w:r w:rsidRPr="00C27FB6">
        <w:rPr>
          <w:rFonts w:eastAsia="Arial" w:cs="Times New Roman"/>
          <w:sz w:val="18"/>
          <w:szCs w:val="18"/>
        </w:rPr>
        <w:t>a.</w:t>
      </w:r>
      <w:r w:rsidRPr="00C27FB6">
        <w:rPr>
          <w:rFonts w:eastAsia="Arial" w:cs="Times New Roman"/>
          <w:sz w:val="18"/>
          <w:szCs w:val="18"/>
        </w:rPr>
        <w:tab/>
        <w:t xml:space="preserve">All items listed in </w:t>
      </w:r>
      <w:r w:rsidRPr="00A86C76">
        <w:rPr>
          <w:rFonts w:eastAsia="Arial" w:cs="Times New Roman"/>
          <w:sz w:val="18"/>
          <w:szCs w:val="18"/>
        </w:rPr>
        <w:t xml:space="preserve">Table 1 at Annex A to </w:t>
      </w:r>
      <w:r w:rsidRPr="00C27FB6">
        <w:rPr>
          <w:rFonts w:eastAsia="Arial" w:cs="Times New Roman"/>
          <w:sz w:val="18"/>
          <w:szCs w:val="18"/>
        </w:rPr>
        <w:t>the Statement of Work (</w:t>
      </w:r>
      <w:r w:rsidRPr="00C27FB6">
        <w:rPr>
          <w:rFonts w:eastAsia="Arial" w:cs="Times New Roman"/>
          <w:b/>
          <w:sz w:val="18"/>
          <w:szCs w:val="18"/>
        </w:rPr>
        <w:t xml:space="preserve">Schedule </w:t>
      </w:r>
      <w:r>
        <w:rPr>
          <w:rFonts w:eastAsia="Arial" w:cs="Times New Roman"/>
          <w:b/>
          <w:sz w:val="18"/>
          <w:szCs w:val="18"/>
        </w:rPr>
        <w:t>2</w:t>
      </w:r>
      <w:r w:rsidRPr="00C27FB6">
        <w:rPr>
          <w:rFonts w:eastAsia="Arial" w:cs="Times New Roman"/>
          <w:sz w:val="18"/>
          <w:szCs w:val="18"/>
        </w:rPr>
        <w:t>) are to be repaired in accordance with the latest OEM specification and drawings using reclaimed and new components, incorporating all approved modifications where applicable.</w:t>
      </w:r>
    </w:p>
    <w:p w:rsidR="001B787E" w:rsidRPr="00C27FB6" w:rsidRDefault="001B787E" w:rsidP="00A60D9A">
      <w:pPr>
        <w:spacing w:after="0"/>
        <w:ind w:left="142"/>
        <w:rPr>
          <w:rFonts w:eastAsia="Arial" w:cs="Times New Roman"/>
          <w:sz w:val="18"/>
          <w:szCs w:val="18"/>
        </w:rPr>
      </w:pPr>
      <w:r w:rsidRPr="00C27FB6">
        <w:rPr>
          <w:rFonts w:eastAsia="Arial" w:cs="Times New Roman"/>
          <w:sz w:val="18"/>
          <w:szCs w:val="18"/>
        </w:rPr>
        <w:t>b.</w:t>
      </w:r>
      <w:r w:rsidRPr="00C27FB6">
        <w:rPr>
          <w:rFonts w:eastAsia="Arial" w:cs="Times New Roman"/>
          <w:sz w:val="18"/>
          <w:szCs w:val="18"/>
        </w:rPr>
        <w:tab/>
        <w:t>The scope of the repairs to be carried out shall be determined from the survey against OEM specification. Assets received by the Contractor shall first be surveyed / Inward Inspected to determine the extent of repairs e.g. No Fault Found (NFF), Level 1, 2, 3 (as applicable) or BER. The cause of any failure should be recorded at this stage.</w:t>
      </w:r>
    </w:p>
    <w:p w:rsidR="001B787E" w:rsidRPr="00C27FB6" w:rsidRDefault="001B787E" w:rsidP="00A60D9A">
      <w:pPr>
        <w:spacing w:after="0"/>
        <w:ind w:left="142"/>
        <w:rPr>
          <w:rFonts w:eastAsia="Arial" w:cs="Times New Roman"/>
          <w:sz w:val="18"/>
          <w:szCs w:val="18"/>
        </w:rPr>
      </w:pPr>
      <w:r w:rsidRPr="00C27FB6">
        <w:rPr>
          <w:rFonts w:eastAsia="Arial" w:cs="Times New Roman"/>
          <w:sz w:val="18"/>
          <w:szCs w:val="18"/>
        </w:rPr>
        <w:t>c.</w:t>
      </w:r>
      <w:r w:rsidRPr="00C27FB6">
        <w:rPr>
          <w:rFonts w:eastAsia="Arial" w:cs="Times New Roman"/>
          <w:sz w:val="18"/>
          <w:szCs w:val="18"/>
        </w:rPr>
        <w:tab/>
        <w:t xml:space="preserve">When the Contractor considers an Article to be Beyond Repair or Beyond Economical Repair (BER) the Contractor shall immediately advise the Repair Manager of their findings, an Application for BER Form as per the process </w:t>
      </w:r>
      <w:r w:rsidRPr="003A1A7E">
        <w:rPr>
          <w:rFonts w:eastAsia="Arial" w:cs="Times New Roman"/>
          <w:sz w:val="18"/>
          <w:szCs w:val="18"/>
        </w:rPr>
        <w:t>detailed at 47.2,</w:t>
      </w:r>
      <w:r w:rsidRPr="00C27FB6">
        <w:rPr>
          <w:rFonts w:eastAsia="Arial" w:cs="Times New Roman"/>
          <w:sz w:val="18"/>
          <w:szCs w:val="18"/>
        </w:rPr>
        <w:t xml:space="preserve"> a sample of which is at Schedule </w:t>
      </w:r>
      <w:r>
        <w:rPr>
          <w:rFonts w:eastAsia="Arial" w:cs="Times New Roman"/>
          <w:sz w:val="18"/>
          <w:szCs w:val="18"/>
        </w:rPr>
        <w:t>12</w:t>
      </w:r>
      <w:r w:rsidRPr="00C27FB6">
        <w:rPr>
          <w:rFonts w:eastAsia="Arial" w:cs="Times New Roman"/>
          <w:sz w:val="18"/>
          <w:szCs w:val="18"/>
        </w:rPr>
        <w:t>. If agreed, the Repair Manager shall issue AF G1043 which shall detail disposal instructions.</w:t>
      </w:r>
    </w:p>
    <w:p w:rsidR="00A60D9A" w:rsidRDefault="001B787E" w:rsidP="00A60D9A">
      <w:pPr>
        <w:spacing w:after="0"/>
        <w:ind w:left="142"/>
        <w:rPr>
          <w:rFonts w:eastAsia="Arial" w:cs="Times New Roman"/>
          <w:sz w:val="18"/>
          <w:szCs w:val="18"/>
        </w:rPr>
      </w:pPr>
      <w:r w:rsidRPr="00C27FB6">
        <w:rPr>
          <w:rFonts w:eastAsia="Arial" w:cs="Times New Roman"/>
          <w:sz w:val="18"/>
          <w:szCs w:val="18"/>
        </w:rPr>
        <w:t>d.</w:t>
      </w:r>
      <w:r w:rsidRPr="00C27FB6">
        <w:rPr>
          <w:rFonts w:eastAsia="Arial" w:cs="Times New Roman"/>
          <w:sz w:val="18"/>
          <w:szCs w:val="18"/>
        </w:rPr>
        <w:tab/>
        <w:t xml:space="preserve">Any discrepancies in the items delivered should be reported using MoD Form 445 </w:t>
      </w:r>
      <w:r>
        <w:rPr>
          <w:rFonts w:eastAsia="Arial" w:cs="Times New Roman"/>
          <w:sz w:val="18"/>
          <w:szCs w:val="18"/>
        </w:rPr>
        <w:t>(Discrepancy Report) – Schedule 10</w:t>
      </w:r>
      <w:r w:rsidRPr="00C27FB6">
        <w:rPr>
          <w:rFonts w:eastAsia="Arial" w:cs="Times New Roman"/>
          <w:sz w:val="18"/>
          <w:szCs w:val="18"/>
        </w:rPr>
        <w:t>.  These reports shall be completed in accordance with the criteria laid down in JSP 886, Volume 4, Chapter 3 and distributed as required by the Contract with one copy to the Material Accounting Cell, Donnington and one to the Babcock DSG Repair Manager.</w:t>
      </w:r>
    </w:p>
    <w:p w:rsidR="001B787E" w:rsidRPr="00A60D9A" w:rsidRDefault="001B787E" w:rsidP="0041582C">
      <w:pPr>
        <w:ind w:left="142"/>
        <w:rPr>
          <w:rFonts w:eastAsia="Times New Roman" w:cs="Arial"/>
          <w:b/>
          <w:bCs/>
          <w:sz w:val="18"/>
          <w:szCs w:val="18"/>
          <w:lang w:eastAsia="en-GB"/>
        </w:rPr>
      </w:pPr>
      <w:r w:rsidRPr="00A60D9A">
        <w:rPr>
          <w:rFonts w:eastAsia="Times New Roman" w:cs="Arial"/>
          <w:b/>
          <w:bCs/>
          <w:sz w:val="18"/>
          <w:szCs w:val="18"/>
          <w:lang w:eastAsia="en-GB"/>
        </w:rPr>
        <w:t xml:space="preserve">Other </w:t>
      </w:r>
      <w:r w:rsidR="0041582C" w:rsidRPr="00A60D9A">
        <w:rPr>
          <w:rFonts w:eastAsia="Times New Roman" w:cs="Arial"/>
          <w:b/>
          <w:bCs/>
          <w:sz w:val="18"/>
          <w:szCs w:val="18"/>
          <w:lang w:eastAsia="en-GB"/>
        </w:rPr>
        <w:t>Quality Assurance Requirements:</w:t>
      </w:r>
    </w:p>
    <w:p w:rsidR="00F866CB" w:rsidRPr="00E40770" w:rsidRDefault="00F866CB" w:rsidP="00F866CB">
      <w:pPr>
        <w:spacing w:after="0"/>
        <w:ind w:left="142"/>
        <w:rPr>
          <w:rFonts w:eastAsia="Times New Roman"/>
          <w:bCs/>
          <w:sz w:val="18"/>
          <w:szCs w:val="18"/>
          <w:lang w:val="en-US"/>
        </w:rPr>
      </w:pPr>
      <w:r w:rsidRPr="00E40770">
        <w:rPr>
          <w:rFonts w:eastAsia="Times New Roman"/>
          <w:b/>
          <w:bCs/>
          <w:sz w:val="18"/>
          <w:szCs w:val="18"/>
          <w:lang w:val="en-US"/>
        </w:rPr>
        <w:t>AQAP 2110</w:t>
      </w:r>
      <w:r w:rsidRPr="00E40770">
        <w:rPr>
          <w:rFonts w:eastAsia="Times New Roman"/>
          <w:bCs/>
          <w:sz w:val="18"/>
          <w:szCs w:val="18"/>
          <w:lang w:val="en-US"/>
        </w:rPr>
        <w:t xml:space="preserve"> Edition D version 1 NATO Quality Assurance Requirements for Design, Development and Production – CofC Shall be provided in accordance with Clause 26.</w:t>
      </w:r>
    </w:p>
    <w:p w:rsidR="00F866CB" w:rsidRPr="00E40770" w:rsidRDefault="00F866CB" w:rsidP="00F866CB">
      <w:pPr>
        <w:spacing w:after="0"/>
        <w:ind w:left="142"/>
        <w:rPr>
          <w:rFonts w:eastAsia="Times New Roman"/>
          <w:bCs/>
          <w:sz w:val="18"/>
          <w:szCs w:val="18"/>
          <w:lang w:val="en-US"/>
        </w:rPr>
      </w:pPr>
      <w:r w:rsidRPr="00E40770">
        <w:rPr>
          <w:rFonts w:eastAsia="Times New Roman"/>
          <w:bCs/>
          <w:sz w:val="18"/>
          <w:szCs w:val="18"/>
          <w:lang w:val="en-US"/>
        </w:rPr>
        <w:t xml:space="preserve">A Deliverable Quality Plan is required in accordance with </w:t>
      </w:r>
      <w:r w:rsidRPr="00E40770">
        <w:rPr>
          <w:rFonts w:eastAsia="Times New Roman" w:cs="Arial"/>
          <w:bCs/>
          <w:sz w:val="18"/>
          <w:szCs w:val="18"/>
          <w:lang w:eastAsia="en-GB"/>
        </w:rPr>
        <w:t>condition 21</w:t>
      </w:r>
      <w:r w:rsidRPr="00E40770">
        <w:rPr>
          <w:rFonts w:eastAsia="Times New Roman"/>
          <w:bCs/>
          <w:sz w:val="18"/>
          <w:szCs w:val="18"/>
          <w:lang w:val="en-US"/>
        </w:rPr>
        <w:t xml:space="preserve"> and </w:t>
      </w:r>
      <w:r w:rsidRPr="00E40770">
        <w:rPr>
          <w:rFonts w:eastAsia="Times New Roman"/>
          <w:b/>
          <w:bCs/>
          <w:sz w:val="18"/>
          <w:szCs w:val="18"/>
          <w:lang w:val="en-US"/>
        </w:rPr>
        <w:t>AQAP 2105</w:t>
      </w:r>
      <w:r w:rsidRPr="00E40770">
        <w:rPr>
          <w:rFonts w:eastAsia="Times New Roman"/>
          <w:bCs/>
          <w:sz w:val="18"/>
          <w:szCs w:val="18"/>
          <w:lang w:val="en-US"/>
        </w:rPr>
        <w:t xml:space="preserve"> Edition C Version 1 NATO Requirements for Quality Plans.</w:t>
      </w:r>
    </w:p>
    <w:p w:rsidR="00F866CB" w:rsidRPr="00E40770" w:rsidRDefault="00F866CB" w:rsidP="00F866CB">
      <w:pPr>
        <w:spacing w:after="0"/>
        <w:ind w:left="142"/>
        <w:rPr>
          <w:rFonts w:eastAsia="Times New Roman"/>
          <w:bCs/>
          <w:sz w:val="18"/>
          <w:szCs w:val="18"/>
          <w:lang w:val="en-US"/>
        </w:rPr>
      </w:pPr>
      <w:r w:rsidRPr="00E40770">
        <w:rPr>
          <w:rFonts w:eastAsia="Times New Roman"/>
          <w:b/>
          <w:bCs/>
          <w:sz w:val="18"/>
          <w:szCs w:val="18"/>
          <w:lang w:val="en-US"/>
        </w:rPr>
        <w:t>ISO 9001:2015</w:t>
      </w:r>
      <w:r w:rsidRPr="00E40770">
        <w:rPr>
          <w:rFonts w:eastAsia="Times New Roman"/>
          <w:bCs/>
          <w:sz w:val="18"/>
          <w:szCs w:val="18"/>
          <w:lang w:val="en-US"/>
        </w:rPr>
        <w:t xml:space="preserve"> – Certification is mandatory</w:t>
      </w:r>
    </w:p>
    <w:p w:rsidR="00F866CB" w:rsidRPr="00E40770" w:rsidRDefault="00F866CB" w:rsidP="00F866CB">
      <w:pPr>
        <w:spacing w:after="0"/>
        <w:ind w:left="142"/>
        <w:rPr>
          <w:rFonts w:ascii="Times New Roman" w:eastAsia="Times New Roman" w:hAnsi="Times New Roman" w:cs="Times New Roman"/>
          <w:sz w:val="18"/>
          <w:szCs w:val="18"/>
        </w:rPr>
      </w:pPr>
      <w:r w:rsidRPr="00E40770">
        <w:rPr>
          <w:rFonts w:eastAsia="+mn-ea" w:cs="+mn-cs"/>
          <w:b/>
          <w:kern w:val="24"/>
          <w:sz w:val="18"/>
          <w:szCs w:val="18"/>
        </w:rPr>
        <w:t>Def Stan 05-057</w:t>
      </w:r>
      <w:r w:rsidRPr="00E40770">
        <w:rPr>
          <w:rFonts w:eastAsia="+mn-ea" w:cs="+mn-cs"/>
          <w:kern w:val="24"/>
          <w:sz w:val="18"/>
          <w:szCs w:val="18"/>
        </w:rPr>
        <w:t xml:space="preserve"> - "Configuration Management of Defence Materiel" </w:t>
      </w:r>
      <w:r w:rsidRPr="00E40770">
        <w:rPr>
          <w:rFonts w:eastAsia="+mn-ea" w:cs="+mn-cs"/>
          <w:kern w:val="24"/>
          <w:sz w:val="18"/>
          <w:szCs w:val="18"/>
        </w:rPr>
        <w:br/>
        <w:t>Issue No: 7 dated  28 /08/2018.</w:t>
      </w:r>
    </w:p>
    <w:p w:rsidR="00F866CB" w:rsidRPr="00E40770" w:rsidRDefault="00F866CB" w:rsidP="00F866CB">
      <w:pPr>
        <w:spacing w:after="0"/>
        <w:ind w:left="142"/>
        <w:rPr>
          <w:rFonts w:ascii="Times New Roman" w:eastAsia="Times New Roman" w:hAnsi="Times New Roman" w:cs="Times New Roman"/>
          <w:sz w:val="18"/>
          <w:szCs w:val="18"/>
        </w:rPr>
      </w:pPr>
      <w:r w:rsidRPr="00E40770">
        <w:rPr>
          <w:rFonts w:eastAsia="+mn-ea" w:cs="+mn-cs"/>
          <w:b/>
          <w:kern w:val="24"/>
          <w:sz w:val="18"/>
          <w:szCs w:val="18"/>
        </w:rPr>
        <w:t>Def Stan 05-061</w:t>
      </w:r>
      <w:r w:rsidRPr="00E40770">
        <w:rPr>
          <w:rFonts w:eastAsia="+mn-ea" w:cs="+mn-cs"/>
          <w:kern w:val="24"/>
          <w:sz w:val="18"/>
          <w:szCs w:val="18"/>
        </w:rPr>
        <w:t xml:space="preserve"> - "Quality Assurance Procedural Requirements" </w:t>
      </w:r>
      <w:r w:rsidRPr="00E40770">
        <w:rPr>
          <w:rFonts w:eastAsia="+mn-ea" w:cs="+mn-cs"/>
          <w:kern w:val="24"/>
          <w:sz w:val="18"/>
          <w:szCs w:val="18"/>
        </w:rPr>
        <w:br/>
        <w:t>Part No: 1 - "Concessions", Issue No: 6 dated 31/03/2016.     New Concession Form Ver 2.0, dtd 21/04/2016.</w:t>
      </w:r>
    </w:p>
    <w:p w:rsidR="00F866CB" w:rsidRPr="00E40770" w:rsidRDefault="00F866CB" w:rsidP="00F866CB">
      <w:pPr>
        <w:spacing w:after="0"/>
        <w:ind w:left="142"/>
        <w:rPr>
          <w:rFonts w:ascii="Times New Roman" w:eastAsia="Times New Roman" w:hAnsi="Times New Roman" w:cs="Times New Roman"/>
          <w:sz w:val="18"/>
          <w:szCs w:val="18"/>
        </w:rPr>
      </w:pPr>
      <w:r w:rsidRPr="00E40770">
        <w:rPr>
          <w:rFonts w:eastAsia="+mn-ea" w:cs="+mn-cs"/>
          <w:kern w:val="24"/>
          <w:sz w:val="18"/>
          <w:szCs w:val="18"/>
        </w:rPr>
        <w:t>Part No: 4 - "Contractor Working Parties", Issue No: 3 dated 25/10/2002, Amendment No: 1 dated 28/01/2011</w:t>
      </w:r>
    </w:p>
    <w:p w:rsidR="00F866CB" w:rsidRPr="00E40770" w:rsidRDefault="00F866CB" w:rsidP="00F866CB">
      <w:pPr>
        <w:spacing w:after="0"/>
        <w:ind w:left="142"/>
        <w:rPr>
          <w:rFonts w:ascii="Times New Roman" w:eastAsia="Times New Roman" w:hAnsi="Times New Roman" w:cs="Times New Roman"/>
          <w:sz w:val="18"/>
          <w:szCs w:val="18"/>
        </w:rPr>
      </w:pPr>
      <w:r w:rsidRPr="00E40770">
        <w:rPr>
          <w:rFonts w:eastAsia="+mn-ea" w:cs="+mn-cs"/>
          <w:b/>
          <w:kern w:val="24"/>
          <w:sz w:val="18"/>
          <w:szCs w:val="18"/>
        </w:rPr>
        <w:t>Def Stan 05-099</w:t>
      </w:r>
      <w:r w:rsidRPr="00E40770">
        <w:rPr>
          <w:rFonts w:eastAsia="+mn-ea" w:cs="+mn-cs"/>
          <w:kern w:val="24"/>
          <w:sz w:val="18"/>
          <w:szCs w:val="18"/>
        </w:rPr>
        <w:t xml:space="preserve"> - "Managing Government Furnished Equipment in Industry" </w:t>
      </w:r>
      <w:r w:rsidRPr="00E40770">
        <w:rPr>
          <w:rFonts w:eastAsia="+mn-ea" w:cs="+mn-cs"/>
          <w:kern w:val="24"/>
          <w:sz w:val="18"/>
          <w:szCs w:val="18"/>
        </w:rPr>
        <w:br/>
        <w:t>Part No: 1 - "Provides end to end view of MOD requirements for the management of GFE in Industry", Issue No: 1 dated 14/07/2017.</w:t>
      </w:r>
    </w:p>
    <w:p w:rsidR="00F866CB" w:rsidRPr="00E40770" w:rsidRDefault="00F866CB" w:rsidP="00F866CB">
      <w:pPr>
        <w:spacing w:after="0"/>
        <w:ind w:left="142"/>
        <w:rPr>
          <w:rFonts w:ascii="Times New Roman" w:eastAsia="Times New Roman" w:hAnsi="Times New Roman" w:cs="Times New Roman"/>
          <w:sz w:val="18"/>
          <w:szCs w:val="18"/>
        </w:rPr>
      </w:pPr>
      <w:r w:rsidRPr="00E40770">
        <w:rPr>
          <w:rFonts w:eastAsia="+mn-ea" w:cs="+mn-cs"/>
          <w:kern w:val="24"/>
          <w:sz w:val="18"/>
          <w:szCs w:val="18"/>
        </w:rPr>
        <w:t>Part No: 2 - "Requirement for the Management of Industry held by a delivery partner (DP), on behalf of the MOD as stated in the DP Contract"  Issue No: 1 dated 14/07/2017</w:t>
      </w:r>
    </w:p>
    <w:p w:rsidR="00F866CB" w:rsidRPr="00E40770" w:rsidRDefault="00F866CB" w:rsidP="00F866CB">
      <w:pPr>
        <w:spacing w:after="0"/>
        <w:ind w:left="142"/>
        <w:rPr>
          <w:rFonts w:ascii="Times New Roman" w:eastAsia="Times New Roman" w:hAnsi="Times New Roman" w:cs="Times New Roman"/>
          <w:sz w:val="18"/>
          <w:szCs w:val="18"/>
        </w:rPr>
      </w:pPr>
      <w:r w:rsidRPr="00E40770">
        <w:rPr>
          <w:rFonts w:eastAsia="+mn-ea" w:cs="+mn-cs"/>
          <w:b/>
          <w:kern w:val="24"/>
          <w:sz w:val="18"/>
          <w:szCs w:val="18"/>
        </w:rPr>
        <w:t xml:space="preserve">Def Stan 05-135 - "Avoidance of Counterfeit Materiel" </w:t>
      </w:r>
      <w:r w:rsidRPr="00E40770">
        <w:rPr>
          <w:rFonts w:eastAsia="+mn-ea" w:cs="+mn-cs"/>
          <w:b/>
          <w:kern w:val="24"/>
          <w:sz w:val="18"/>
          <w:szCs w:val="18"/>
        </w:rPr>
        <w:br/>
      </w:r>
      <w:r w:rsidRPr="00E40770">
        <w:rPr>
          <w:rFonts w:eastAsia="+mn-ea" w:cs="+mn-cs"/>
          <w:kern w:val="24"/>
          <w:sz w:val="18"/>
          <w:szCs w:val="18"/>
        </w:rPr>
        <w:t>Issue No: 1 dated 10/07/2014.</w:t>
      </w:r>
    </w:p>
    <w:p w:rsidR="00F866CB" w:rsidRPr="00E40770" w:rsidRDefault="00F866CB" w:rsidP="00F866CB">
      <w:pPr>
        <w:spacing w:after="0"/>
        <w:ind w:left="142"/>
        <w:rPr>
          <w:rFonts w:ascii="Times New Roman" w:eastAsia="Times New Roman" w:hAnsi="Times New Roman" w:cs="Times New Roman"/>
          <w:sz w:val="18"/>
          <w:szCs w:val="18"/>
        </w:rPr>
      </w:pPr>
      <w:r w:rsidRPr="00E40770">
        <w:rPr>
          <w:rFonts w:eastAsia="+mn-ea" w:cs="+mn-cs"/>
          <w:b/>
          <w:kern w:val="24"/>
          <w:sz w:val="18"/>
          <w:szCs w:val="18"/>
        </w:rPr>
        <w:t>Def Stan 81-041</w:t>
      </w:r>
      <w:r w:rsidRPr="00E40770">
        <w:rPr>
          <w:rFonts w:eastAsia="+mn-ea" w:cs="+mn-cs"/>
          <w:kern w:val="24"/>
          <w:sz w:val="18"/>
          <w:szCs w:val="18"/>
        </w:rPr>
        <w:t xml:space="preserve">   “Packaging  Requirements”   Military Packaging Accreditation Scheme (MPAS) Approval </w:t>
      </w:r>
    </w:p>
    <w:p w:rsidR="00F866CB" w:rsidRPr="00E40770" w:rsidRDefault="00F866CB" w:rsidP="00F866CB">
      <w:pPr>
        <w:spacing w:after="0"/>
        <w:ind w:left="142"/>
        <w:rPr>
          <w:rFonts w:ascii="Times New Roman" w:eastAsia="Times New Roman" w:hAnsi="Times New Roman" w:cs="Times New Roman"/>
          <w:sz w:val="18"/>
          <w:szCs w:val="18"/>
        </w:rPr>
      </w:pPr>
      <w:r w:rsidRPr="00E40770">
        <w:rPr>
          <w:rFonts w:eastAsia="+mn-ea" w:cs="+mn-cs"/>
          <w:kern w:val="24"/>
          <w:sz w:val="18"/>
          <w:szCs w:val="18"/>
        </w:rPr>
        <w:t xml:space="preserve">Part 1 Issue No.9  dated 14/12/2016 - logistics and labelling and barcode types No Spaces in the Barcode  </w:t>
      </w:r>
    </w:p>
    <w:p w:rsidR="00F866CB" w:rsidRPr="00E40770" w:rsidRDefault="00F866CB" w:rsidP="00F866CB">
      <w:pPr>
        <w:spacing w:after="0"/>
        <w:ind w:left="142"/>
        <w:rPr>
          <w:rFonts w:ascii="Times New Roman" w:eastAsia="Times New Roman" w:hAnsi="Times New Roman" w:cs="Times New Roman"/>
          <w:sz w:val="18"/>
          <w:szCs w:val="18"/>
        </w:rPr>
      </w:pPr>
      <w:r w:rsidRPr="00E40770">
        <w:rPr>
          <w:rFonts w:eastAsia="+mn-ea" w:cs="+mn-cs"/>
          <w:b/>
          <w:kern w:val="24"/>
          <w:sz w:val="18"/>
          <w:szCs w:val="18"/>
        </w:rPr>
        <w:t>AQAP 2110</w:t>
      </w:r>
      <w:r w:rsidRPr="00E40770">
        <w:rPr>
          <w:rFonts w:eastAsia="+mn-ea" w:cs="+mn-cs"/>
          <w:kern w:val="24"/>
          <w:sz w:val="18"/>
          <w:szCs w:val="18"/>
        </w:rPr>
        <w:t xml:space="preserve"> Edn D version 1</w:t>
      </w:r>
    </w:p>
    <w:p w:rsidR="00F866CB" w:rsidRPr="00E40770" w:rsidRDefault="00F866CB" w:rsidP="00F866CB">
      <w:pPr>
        <w:spacing w:after="0"/>
        <w:ind w:left="142"/>
        <w:rPr>
          <w:rFonts w:eastAsia="+mn-ea" w:cs="+mn-cs"/>
          <w:kern w:val="24"/>
          <w:sz w:val="18"/>
          <w:szCs w:val="18"/>
        </w:rPr>
      </w:pPr>
      <w:r w:rsidRPr="00E40770">
        <w:rPr>
          <w:rFonts w:eastAsia="+mn-ea" w:cs="+mn-cs"/>
          <w:b/>
          <w:kern w:val="24"/>
          <w:sz w:val="18"/>
          <w:szCs w:val="18"/>
        </w:rPr>
        <w:t>Def Stan 05-</w:t>
      </w:r>
      <w:r w:rsidR="00EE2EFF">
        <w:rPr>
          <w:rFonts w:eastAsia="+mn-ea" w:cs="+mn-cs"/>
          <w:b/>
          <w:kern w:val="24"/>
          <w:sz w:val="18"/>
          <w:szCs w:val="18"/>
        </w:rPr>
        <w:t>0</w:t>
      </w:r>
      <w:r w:rsidRPr="00E40770">
        <w:rPr>
          <w:rFonts w:eastAsia="+mn-ea" w:cs="+mn-cs"/>
          <w:b/>
          <w:kern w:val="24"/>
          <w:sz w:val="18"/>
          <w:szCs w:val="18"/>
        </w:rPr>
        <w:t>61</w:t>
      </w:r>
      <w:r w:rsidRPr="00E40770">
        <w:rPr>
          <w:rFonts w:eastAsia="+mn-ea" w:cs="+mn-cs"/>
          <w:kern w:val="24"/>
          <w:sz w:val="18"/>
          <w:szCs w:val="18"/>
        </w:rPr>
        <w:t xml:space="preserve"> Part 1 issue 6</w:t>
      </w:r>
    </w:p>
    <w:p w:rsidR="00F866CB" w:rsidRDefault="00F866CB" w:rsidP="00A60D9A">
      <w:pPr>
        <w:spacing w:after="0"/>
        <w:ind w:left="142"/>
        <w:rPr>
          <w:rFonts w:eastAsia="+mn-ea" w:cs="+mn-cs"/>
          <w:kern w:val="24"/>
          <w:sz w:val="18"/>
          <w:szCs w:val="18"/>
        </w:rPr>
      </w:pPr>
      <w:r w:rsidRPr="00E40770">
        <w:rPr>
          <w:rFonts w:eastAsia="+mn-ea" w:cs="+mn-cs"/>
          <w:b/>
          <w:kern w:val="24"/>
          <w:sz w:val="18"/>
          <w:szCs w:val="18"/>
        </w:rPr>
        <w:t>AQAP 2070</w:t>
      </w:r>
      <w:r w:rsidRPr="00E40770">
        <w:rPr>
          <w:rFonts w:eastAsia="+mn-ea" w:cs="+mn-cs"/>
          <w:kern w:val="24"/>
          <w:sz w:val="18"/>
          <w:szCs w:val="18"/>
        </w:rPr>
        <w:t xml:space="preserve"> Edition B version 3</w:t>
      </w:r>
    </w:p>
    <w:p w:rsidR="008A4BD8" w:rsidRDefault="008A4BD8" w:rsidP="00A60D9A">
      <w:pPr>
        <w:spacing w:after="0"/>
        <w:ind w:left="142"/>
        <w:rPr>
          <w:rFonts w:ascii="Times New Roman" w:eastAsia="Times New Roman" w:hAnsi="Times New Roman" w:cs="Times New Roman"/>
          <w:sz w:val="18"/>
          <w:szCs w:val="18"/>
        </w:rPr>
      </w:pPr>
    </w:p>
    <w:p w:rsidR="0085468F" w:rsidRPr="00F866CB" w:rsidRDefault="0085468F" w:rsidP="00A60D9A">
      <w:pPr>
        <w:spacing w:after="0"/>
        <w:ind w:left="142"/>
        <w:rPr>
          <w:rFonts w:ascii="Times New Roman" w:eastAsia="Times New Roman" w:hAnsi="Times New Roman" w:cs="Times New Roman"/>
          <w:sz w:val="18"/>
          <w:szCs w:val="18"/>
        </w:rPr>
      </w:pPr>
    </w:p>
    <w:p w:rsidR="00A60D9A" w:rsidRDefault="001B787E" w:rsidP="00A60D9A">
      <w:pPr>
        <w:ind w:left="851" w:hanging="709"/>
        <w:rPr>
          <w:rFonts w:cs="Arial"/>
          <w:b/>
          <w:bCs/>
          <w:sz w:val="18"/>
          <w:szCs w:val="18"/>
        </w:rPr>
      </w:pPr>
      <w:r>
        <w:rPr>
          <w:rFonts w:cs="Arial"/>
          <w:b/>
          <w:bCs/>
          <w:sz w:val="18"/>
          <w:szCs w:val="18"/>
        </w:rPr>
        <w:lastRenderedPageBreak/>
        <w:t>46.4</w:t>
      </w:r>
      <w:r>
        <w:rPr>
          <w:rFonts w:cs="Arial"/>
          <w:b/>
          <w:bCs/>
          <w:sz w:val="18"/>
          <w:szCs w:val="18"/>
        </w:rPr>
        <w:tab/>
      </w:r>
      <w:r w:rsidRPr="00D857C1">
        <w:rPr>
          <w:rFonts w:cs="Arial"/>
          <w:b/>
          <w:bCs/>
          <w:sz w:val="18"/>
          <w:szCs w:val="18"/>
        </w:rPr>
        <w:t>Responsibility of the Contractor</w:t>
      </w:r>
    </w:p>
    <w:p w:rsidR="001B787E" w:rsidRDefault="001B787E" w:rsidP="00A60D9A">
      <w:pPr>
        <w:spacing w:after="0"/>
        <w:ind w:left="851" w:hanging="709"/>
        <w:rPr>
          <w:rFonts w:cs="Arial"/>
          <w:bCs/>
          <w:sz w:val="18"/>
          <w:szCs w:val="18"/>
        </w:rPr>
      </w:pPr>
      <w:r>
        <w:rPr>
          <w:rFonts w:cs="Arial"/>
          <w:bCs/>
          <w:sz w:val="18"/>
          <w:szCs w:val="18"/>
        </w:rPr>
        <w:t>a.</w:t>
      </w:r>
      <w:r>
        <w:rPr>
          <w:rFonts w:cs="Arial"/>
          <w:bCs/>
          <w:sz w:val="18"/>
          <w:szCs w:val="18"/>
        </w:rPr>
        <w:tab/>
      </w:r>
      <w:r w:rsidRPr="00D857C1">
        <w:rPr>
          <w:rFonts w:cs="Arial"/>
          <w:bCs/>
          <w:sz w:val="18"/>
          <w:szCs w:val="18"/>
        </w:rPr>
        <w:t xml:space="preserve">The Contractor shall be entirely responsible for undertaking the work under the Contract as defined in the Contract Schedule of Requirements (Schedule 2). </w:t>
      </w:r>
    </w:p>
    <w:p w:rsidR="001B787E" w:rsidRPr="00D857C1" w:rsidRDefault="001B787E" w:rsidP="00A60D9A">
      <w:pPr>
        <w:spacing w:after="0"/>
        <w:ind w:left="142"/>
        <w:rPr>
          <w:rFonts w:cs="Arial"/>
          <w:bCs/>
          <w:sz w:val="18"/>
          <w:szCs w:val="18"/>
        </w:rPr>
      </w:pPr>
      <w:r>
        <w:rPr>
          <w:rFonts w:cs="Arial"/>
          <w:bCs/>
          <w:sz w:val="18"/>
          <w:szCs w:val="18"/>
        </w:rPr>
        <w:t>b.</w:t>
      </w:r>
      <w:r>
        <w:rPr>
          <w:rFonts w:cs="Arial"/>
          <w:bCs/>
          <w:sz w:val="18"/>
          <w:szCs w:val="18"/>
        </w:rPr>
        <w:tab/>
      </w:r>
      <w:r w:rsidRPr="00D857C1">
        <w:rPr>
          <w:rFonts w:cs="Arial"/>
          <w:bCs/>
          <w:sz w:val="18"/>
          <w:szCs w:val="18"/>
        </w:rPr>
        <w:t xml:space="preserve">The Contractor shall be responsible for achieving proper completion of the Contract in accordance with its terms and shall be responsible for; </w:t>
      </w:r>
    </w:p>
    <w:p w:rsidR="001B787E" w:rsidRPr="00D857C1" w:rsidRDefault="001B787E" w:rsidP="00676290">
      <w:pPr>
        <w:pStyle w:val="ListParagraph"/>
        <w:widowControl/>
        <w:numPr>
          <w:ilvl w:val="0"/>
          <w:numId w:val="75"/>
        </w:numPr>
        <w:rPr>
          <w:rFonts w:ascii="Arial" w:hAnsi="Arial" w:cs="Arial"/>
          <w:bCs/>
          <w:szCs w:val="18"/>
        </w:rPr>
      </w:pPr>
      <w:r w:rsidRPr="00D857C1">
        <w:rPr>
          <w:rFonts w:ascii="Arial" w:hAnsi="Arial" w:cs="Arial"/>
          <w:bCs/>
          <w:szCs w:val="18"/>
        </w:rPr>
        <w:t>Planning, programming and progressing of the work, within its control, to the satisfaction of the Authority. This includes sub-contracts and appropriate documentation;</w:t>
      </w:r>
    </w:p>
    <w:p w:rsidR="001B787E" w:rsidRPr="00D857C1" w:rsidRDefault="001B787E" w:rsidP="00676290">
      <w:pPr>
        <w:pStyle w:val="ListParagraph"/>
        <w:widowControl/>
        <w:numPr>
          <w:ilvl w:val="2"/>
          <w:numId w:val="75"/>
        </w:numPr>
        <w:ind w:left="709"/>
        <w:rPr>
          <w:rFonts w:ascii="Arial" w:hAnsi="Arial" w:cs="Arial"/>
          <w:bCs/>
          <w:szCs w:val="18"/>
        </w:rPr>
      </w:pPr>
      <w:r w:rsidRPr="00D857C1">
        <w:rPr>
          <w:rFonts w:ascii="Arial" w:hAnsi="Arial" w:cs="Arial"/>
          <w:bCs/>
          <w:szCs w:val="18"/>
        </w:rPr>
        <w:t>Financial Management of the work, including financial control and monitoring of any sub-contracts;</w:t>
      </w:r>
    </w:p>
    <w:p w:rsidR="001B787E" w:rsidRPr="00D857C1" w:rsidRDefault="001B787E" w:rsidP="00676290">
      <w:pPr>
        <w:pStyle w:val="ListParagraph"/>
        <w:widowControl/>
        <w:numPr>
          <w:ilvl w:val="2"/>
          <w:numId w:val="75"/>
        </w:numPr>
        <w:ind w:left="709"/>
        <w:rPr>
          <w:rFonts w:ascii="Arial" w:hAnsi="Arial" w:cs="Arial"/>
          <w:bCs/>
          <w:szCs w:val="18"/>
        </w:rPr>
      </w:pPr>
      <w:r w:rsidRPr="00D857C1">
        <w:rPr>
          <w:rFonts w:ascii="Arial" w:hAnsi="Arial" w:cs="Arial"/>
          <w:bCs/>
          <w:szCs w:val="18"/>
        </w:rPr>
        <w:t xml:space="preserve">Providing the Authority with the information, on a continuing basis, so as to reasonably assure that work is proceeding to time, cost and performance. </w:t>
      </w:r>
    </w:p>
    <w:p w:rsidR="001B787E" w:rsidRPr="00D857C1" w:rsidRDefault="001B787E" w:rsidP="00A60D9A">
      <w:pPr>
        <w:spacing w:after="0"/>
        <w:ind w:left="142"/>
        <w:rPr>
          <w:rFonts w:cs="Arial"/>
          <w:bCs/>
          <w:sz w:val="18"/>
          <w:szCs w:val="18"/>
        </w:rPr>
      </w:pPr>
      <w:r>
        <w:rPr>
          <w:rFonts w:cs="Arial"/>
          <w:bCs/>
          <w:sz w:val="18"/>
          <w:szCs w:val="18"/>
        </w:rPr>
        <w:t>c.</w:t>
      </w:r>
      <w:r>
        <w:rPr>
          <w:rFonts w:cs="Arial"/>
          <w:bCs/>
          <w:sz w:val="18"/>
          <w:szCs w:val="18"/>
        </w:rPr>
        <w:tab/>
      </w:r>
      <w:r w:rsidRPr="00D857C1">
        <w:rPr>
          <w:rFonts w:cs="Arial"/>
          <w:bCs/>
          <w:sz w:val="18"/>
          <w:szCs w:val="18"/>
        </w:rPr>
        <w:t xml:space="preserve">If the Contractor fails to complete any part of the work, or supply any of the Articles, as required by this Contract, or to meet any of the acceptance criteria, at Clause 29, and such failure is not caused by undue delays by the Authority, it shall be the responsibility of the Contractor to rectify that failure to the reasonable satisfaction of the Authority, at no additional cost. </w:t>
      </w:r>
    </w:p>
    <w:p w:rsidR="001B787E" w:rsidRPr="00D857C1" w:rsidRDefault="001B787E" w:rsidP="00A60D9A">
      <w:pPr>
        <w:spacing w:after="0"/>
        <w:ind w:left="142"/>
        <w:rPr>
          <w:rFonts w:cs="Arial"/>
          <w:bCs/>
          <w:sz w:val="18"/>
          <w:szCs w:val="18"/>
        </w:rPr>
      </w:pPr>
      <w:r>
        <w:rPr>
          <w:rFonts w:cs="Arial"/>
          <w:bCs/>
          <w:sz w:val="18"/>
          <w:szCs w:val="18"/>
        </w:rPr>
        <w:t>d.</w:t>
      </w:r>
      <w:r>
        <w:rPr>
          <w:rFonts w:cs="Arial"/>
          <w:bCs/>
          <w:sz w:val="18"/>
          <w:szCs w:val="18"/>
        </w:rPr>
        <w:tab/>
      </w:r>
      <w:r w:rsidRPr="00D857C1">
        <w:rPr>
          <w:rFonts w:cs="Arial"/>
          <w:bCs/>
          <w:sz w:val="18"/>
          <w:szCs w:val="18"/>
        </w:rPr>
        <w:t xml:space="preserve">The Authority reserves the right to refuse payment for alteration or changes made outside of the scope of the Contract, which have not been made in accordance with </w:t>
      </w:r>
      <w:r w:rsidRPr="0001522F">
        <w:rPr>
          <w:rFonts w:cs="Arial"/>
          <w:b/>
          <w:bCs/>
          <w:sz w:val="18"/>
          <w:szCs w:val="18"/>
        </w:rPr>
        <w:t>Clause 6</w:t>
      </w:r>
      <w:r w:rsidRPr="0001522F">
        <w:rPr>
          <w:rFonts w:cs="Arial"/>
          <w:bCs/>
          <w:sz w:val="18"/>
          <w:szCs w:val="18"/>
        </w:rPr>
        <w:t xml:space="preserve"> – Amendments to Contract, or the provisions of </w:t>
      </w:r>
      <w:r w:rsidRPr="000A24D3">
        <w:rPr>
          <w:rFonts w:cs="Arial"/>
          <w:b/>
          <w:bCs/>
          <w:sz w:val="18"/>
          <w:szCs w:val="18"/>
        </w:rPr>
        <w:t>Schedule 4</w:t>
      </w:r>
      <w:r w:rsidRPr="0001522F">
        <w:rPr>
          <w:rFonts w:cs="Arial"/>
          <w:bCs/>
          <w:color w:val="FF0000"/>
          <w:sz w:val="18"/>
          <w:szCs w:val="18"/>
        </w:rPr>
        <w:t xml:space="preserve"> </w:t>
      </w:r>
      <w:r w:rsidRPr="00402B24">
        <w:rPr>
          <w:rFonts w:cs="Arial"/>
          <w:bCs/>
          <w:sz w:val="18"/>
          <w:szCs w:val="18"/>
        </w:rPr>
        <w:t xml:space="preserve">– </w:t>
      </w:r>
      <w:r w:rsidRPr="00D857C1">
        <w:rPr>
          <w:rFonts w:cs="Arial"/>
          <w:bCs/>
          <w:sz w:val="18"/>
          <w:szCs w:val="18"/>
        </w:rPr>
        <w:t xml:space="preserve">Contract Change Process. </w:t>
      </w:r>
    </w:p>
    <w:p w:rsidR="001B787E" w:rsidRPr="00D857C1" w:rsidRDefault="001B787E" w:rsidP="00A60D9A">
      <w:pPr>
        <w:spacing w:after="0"/>
        <w:ind w:left="142"/>
        <w:rPr>
          <w:rFonts w:cs="Arial"/>
          <w:bCs/>
          <w:sz w:val="18"/>
          <w:szCs w:val="18"/>
        </w:rPr>
      </w:pPr>
      <w:r>
        <w:rPr>
          <w:rFonts w:cs="Arial"/>
          <w:bCs/>
          <w:sz w:val="18"/>
          <w:szCs w:val="18"/>
        </w:rPr>
        <w:t>e.</w:t>
      </w:r>
      <w:r>
        <w:rPr>
          <w:rFonts w:cs="Arial"/>
          <w:bCs/>
          <w:sz w:val="18"/>
          <w:szCs w:val="18"/>
        </w:rPr>
        <w:tab/>
      </w:r>
      <w:r w:rsidRPr="00D857C1">
        <w:rPr>
          <w:rFonts w:cs="Arial"/>
          <w:bCs/>
          <w:sz w:val="18"/>
          <w:szCs w:val="18"/>
        </w:rPr>
        <w:t>The Authority will not be bound to accept or pay for any Articles other than those authorised in accordance with the Contract. If the Contractor considers that any requirements made by the Authority are NOT in accordance with the Terms and Clauses of the Contract, they shall seek the agreement of the Authority’s Representative as to the extent of the application of the requirements to that particular order. (</w:t>
      </w:r>
      <w:r w:rsidRPr="0001522F">
        <w:rPr>
          <w:rFonts w:cs="Arial"/>
          <w:b/>
          <w:bCs/>
          <w:sz w:val="18"/>
          <w:szCs w:val="18"/>
        </w:rPr>
        <w:t>See Clause 8 for definition of the Authority’s Representative).</w:t>
      </w:r>
      <w:r w:rsidRPr="0001522F">
        <w:rPr>
          <w:rFonts w:cs="Arial"/>
          <w:bCs/>
          <w:sz w:val="18"/>
          <w:szCs w:val="18"/>
        </w:rPr>
        <w:t xml:space="preserve"> </w:t>
      </w:r>
    </w:p>
    <w:p w:rsidR="001B787E" w:rsidRDefault="001B787E" w:rsidP="00A60D9A">
      <w:pPr>
        <w:spacing w:after="0"/>
        <w:ind w:left="142"/>
        <w:rPr>
          <w:rFonts w:cs="Arial"/>
          <w:bCs/>
          <w:sz w:val="18"/>
          <w:szCs w:val="18"/>
        </w:rPr>
      </w:pPr>
      <w:r>
        <w:rPr>
          <w:rFonts w:cs="Arial"/>
          <w:bCs/>
          <w:sz w:val="18"/>
          <w:szCs w:val="18"/>
        </w:rPr>
        <w:t>f.</w:t>
      </w:r>
      <w:r>
        <w:rPr>
          <w:rFonts w:cs="Arial"/>
          <w:bCs/>
          <w:sz w:val="18"/>
          <w:szCs w:val="18"/>
        </w:rPr>
        <w:tab/>
      </w:r>
      <w:r w:rsidRPr="00D857C1">
        <w:rPr>
          <w:rFonts w:cs="Arial"/>
          <w:bCs/>
          <w:sz w:val="18"/>
          <w:szCs w:val="18"/>
        </w:rPr>
        <w:t>The Contractor shall provide an address, and email and telephone point of contact within the Tender Submission. Unless otherwise notified this shall become the Point of Contact for any resultant Contract</w:t>
      </w:r>
    </w:p>
    <w:p w:rsidR="001B787E" w:rsidRPr="00C27FB6" w:rsidRDefault="001B787E" w:rsidP="00A60D9A">
      <w:pPr>
        <w:spacing w:after="0"/>
        <w:ind w:left="142"/>
        <w:rPr>
          <w:rFonts w:cs="Arial"/>
          <w:bCs/>
          <w:sz w:val="18"/>
          <w:szCs w:val="18"/>
        </w:rPr>
      </w:pPr>
      <w:r w:rsidRPr="00C27FB6">
        <w:rPr>
          <w:rFonts w:cs="Arial"/>
          <w:bCs/>
          <w:sz w:val="18"/>
          <w:szCs w:val="18"/>
        </w:rPr>
        <w:t>g.</w:t>
      </w:r>
      <w:r w:rsidRPr="00C27FB6">
        <w:rPr>
          <w:rFonts w:cs="Arial"/>
          <w:bCs/>
          <w:sz w:val="18"/>
          <w:szCs w:val="18"/>
        </w:rPr>
        <w:tab/>
        <w:t>The Contractor shall be responsible for notifying the Authority of any change to</w:t>
      </w:r>
      <w:r w:rsidR="0041582C">
        <w:rPr>
          <w:rFonts w:cs="Arial"/>
          <w:bCs/>
          <w:sz w:val="18"/>
          <w:szCs w:val="18"/>
        </w:rPr>
        <w:t xml:space="preserve"> the Point of Contact details. </w:t>
      </w:r>
    </w:p>
    <w:p w:rsidR="001B787E" w:rsidRDefault="001B787E" w:rsidP="00A60D9A">
      <w:pPr>
        <w:spacing w:after="0"/>
        <w:ind w:left="142"/>
        <w:rPr>
          <w:rFonts w:cs="Arial"/>
          <w:bCs/>
          <w:sz w:val="18"/>
          <w:szCs w:val="18"/>
        </w:rPr>
      </w:pPr>
      <w:r w:rsidRPr="00C27FB6">
        <w:rPr>
          <w:rFonts w:cs="Arial"/>
          <w:bCs/>
          <w:sz w:val="18"/>
          <w:szCs w:val="18"/>
        </w:rPr>
        <w:t>h.</w:t>
      </w:r>
      <w:r w:rsidRPr="00C27FB6">
        <w:rPr>
          <w:rFonts w:cs="Arial"/>
          <w:bCs/>
          <w:sz w:val="18"/>
          <w:szCs w:val="18"/>
        </w:rPr>
        <w:tab/>
        <w:t>The Contractor is entirely responsible for the security of all MOD property in his possession f</w:t>
      </w:r>
      <w:r w:rsidR="0041582C">
        <w:rPr>
          <w:rFonts w:cs="Arial"/>
          <w:bCs/>
          <w:sz w:val="18"/>
          <w:szCs w:val="18"/>
        </w:rPr>
        <w:t>or the purpose of the Contract.</w:t>
      </w:r>
    </w:p>
    <w:p w:rsidR="00A60D9A" w:rsidRPr="0041582C" w:rsidRDefault="00A60D9A" w:rsidP="00A60D9A">
      <w:pPr>
        <w:spacing w:after="0"/>
        <w:ind w:left="142"/>
        <w:rPr>
          <w:rFonts w:cs="Arial"/>
          <w:bCs/>
          <w:sz w:val="18"/>
          <w:szCs w:val="18"/>
        </w:rPr>
      </w:pPr>
    </w:p>
    <w:p w:rsidR="001B787E" w:rsidRPr="00E46507" w:rsidRDefault="001B787E" w:rsidP="001B787E">
      <w:pPr>
        <w:tabs>
          <w:tab w:val="left" w:pos="851"/>
        </w:tabs>
        <w:ind w:right="23"/>
        <w:outlineLvl w:val="2"/>
        <w:rPr>
          <w:rFonts w:eastAsia="Arial" w:cs="Arial"/>
          <w:b/>
          <w:bCs/>
          <w:sz w:val="18"/>
          <w:szCs w:val="18"/>
        </w:rPr>
      </w:pPr>
      <w:r>
        <w:rPr>
          <w:rFonts w:eastAsia="Arial" w:cs="Arial"/>
          <w:b/>
          <w:bCs/>
          <w:sz w:val="18"/>
          <w:szCs w:val="18"/>
        </w:rPr>
        <w:t xml:space="preserve">   </w:t>
      </w:r>
      <w:r w:rsidRPr="00E46507">
        <w:rPr>
          <w:rFonts w:eastAsia="Arial" w:cs="Arial"/>
          <w:b/>
          <w:bCs/>
          <w:sz w:val="18"/>
          <w:szCs w:val="18"/>
        </w:rPr>
        <w:t>46.</w:t>
      </w:r>
      <w:r w:rsidR="00297C01">
        <w:rPr>
          <w:rFonts w:eastAsia="Arial" w:cs="Arial"/>
          <w:b/>
          <w:bCs/>
          <w:sz w:val="18"/>
          <w:szCs w:val="18"/>
        </w:rPr>
        <w:t>5</w:t>
      </w:r>
      <w:r w:rsidRPr="00E46507">
        <w:rPr>
          <w:rFonts w:eastAsia="Arial" w:cs="Arial"/>
          <w:b/>
          <w:bCs/>
          <w:sz w:val="18"/>
          <w:szCs w:val="18"/>
        </w:rPr>
        <w:tab/>
        <w:t>Key Performance Indicators</w:t>
      </w:r>
    </w:p>
    <w:p w:rsidR="001B787E" w:rsidRPr="00E46507" w:rsidRDefault="001B787E" w:rsidP="0041582C">
      <w:pPr>
        <w:tabs>
          <w:tab w:val="left" w:pos="709"/>
        </w:tabs>
        <w:ind w:left="142" w:right="23"/>
        <w:outlineLvl w:val="2"/>
        <w:rPr>
          <w:rFonts w:eastAsia="Arial" w:cs="Arial"/>
          <w:bCs/>
          <w:sz w:val="18"/>
          <w:szCs w:val="18"/>
          <w:lang w:eastAsia="en-GB"/>
        </w:rPr>
      </w:pPr>
      <w:r w:rsidRPr="00E46507">
        <w:rPr>
          <w:rFonts w:eastAsia="Arial" w:cs="Arial"/>
          <w:bCs/>
          <w:sz w:val="18"/>
          <w:szCs w:val="18"/>
          <w:lang w:eastAsia="en-GB"/>
        </w:rPr>
        <w:t>a.</w:t>
      </w:r>
      <w:r w:rsidRPr="00E46507">
        <w:rPr>
          <w:rFonts w:eastAsia="Arial" w:cs="Arial"/>
          <w:bCs/>
          <w:sz w:val="18"/>
          <w:szCs w:val="18"/>
          <w:lang w:eastAsia="en-GB"/>
        </w:rPr>
        <w:tab/>
        <w:t>The Contractor’s performance of the Contract shall be monitored and measured using the agreed Key Performance indicators (KPIs) (below)</w:t>
      </w:r>
    </w:p>
    <w:p w:rsidR="001B787E" w:rsidRDefault="001B787E" w:rsidP="001B787E">
      <w:pPr>
        <w:pStyle w:val="ListParagraph"/>
        <w:rPr>
          <w:b/>
          <w:bCs/>
        </w:rPr>
      </w:pPr>
    </w:p>
    <w:tbl>
      <w:tblPr>
        <w:tblStyle w:val="TableGrid"/>
        <w:tblW w:w="5160" w:type="dxa"/>
        <w:tblInd w:w="-147" w:type="dxa"/>
        <w:tblLook w:val="04A0" w:firstRow="1" w:lastRow="0" w:firstColumn="1" w:lastColumn="0" w:noHBand="0" w:noVBand="1"/>
      </w:tblPr>
      <w:tblGrid>
        <w:gridCol w:w="1470"/>
        <w:gridCol w:w="2110"/>
        <w:gridCol w:w="1580"/>
      </w:tblGrid>
      <w:tr w:rsidR="001B787E" w:rsidRPr="00B97605" w:rsidTr="001B787E">
        <w:tc>
          <w:tcPr>
            <w:tcW w:w="1470" w:type="dxa"/>
            <w:shd w:val="clear" w:color="auto" w:fill="365F91" w:themeFill="accent1" w:themeFillShade="BF"/>
          </w:tcPr>
          <w:p w:rsidR="001B787E" w:rsidRPr="00B97605" w:rsidRDefault="001B787E" w:rsidP="001B787E">
            <w:pPr>
              <w:tabs>
                <w:tab w:val="left" w:pos="709"/>
              </w:tabs>
              <w:ind w:right="23"/>
              <w:outlineLvl w:val="2"/>
              <w:rPr>
                <w:rFonts w:ascii="Arial" w:eastAsia="Arial" w:hAnsi="Arial" w:cs="Arial"/>
                <w:bCs/>
                <w:color w:val="FFFFFF" w:themeColor="background1"/>
                <w:sz w:val="18"/>
                <w:szCs w:val="18"/>
                <w:lang w:eastAsia="en-GB"/>
              </w:rPr>
            </w:pPr>
            <w:r w:rsidRPr="00B97605">
              <w:rPr>
                <w:rFonts w:ascii="Arial" w:eastAsia="Arial" w:hAnsi="Arial" w:cs="Arial"/>
                <w:bCs/>
                <w:color w:val="FFFFFF" w:themeColor="background1"/>
                <w:sz w:val="18"/>
                <w:szCs w:val="18"/>
                <w:lang w:eastAsia="en-GB"/>
              </w:rPr>
              <w:t>KPI Area</w:t>
            </w:r>
          </w:p>
        </w:tc>
        <w:tc>
          <w:tcPr>
            <w:tcW w:w="2110" w:type="dxa"/>
            <w:shd w:val="clear" w:color="auto" w:fill="365F91" w:themeFill="accent1" w:themeFillShade="BF"/>
          </w:tcPr>
          <w:p w:rsidR="001B787E" w:rsidRPr="00B97605" w:rsidRDefault="001B787E" w:rsidP="001B787E">
            <w:pPr>
              <w:tabs>
                <w:tab w:val="left" w:pos="709"/>
              </w:tabs>
              <w:ind w:right="23"/>
              <w:outlineLvl w:val="2"/>
              <w:rPr>
                <w:rFonts w:ascii="Arial" w:eastAsia="Arial" w:hAnsi="Arial" w:cs="Arial"/>
                <w:bCs/>
                <w:color w:val="FFFFFF" w:themeColor="background1"/>
                <w:sz w:val="18"/>
                <w:szCs w:val="18"/>
                <w:lang w:eastAsia="en-GB"/>
              </w:rPr>
            </w:pPr>
            <w:r w:rsidRPr="00B97605">
              <w:rPr>
                <w:rFonts w:ascii="Arial" w:eastAsia="Arial" w:hAnsi="Arial" w:cs="Arial"/>
                <w:bCs/>
                <w:color w:val="FFFFFF" w:themeColor="background1"/>
                <w:sz w:val="18"/>
                <w:szCs w:val="18"/>
                <w:lang w:eastAsia="en-GB"/>
              </w:rPr>
              <w:t>Target</w:t>
            </w:r>
          </w:p>
        </w:tc>
        <w:tc>
          <w:tcPr>
            <w:tcW w:w="1580" w:type="dxa"/>
            <w:shd w:val="clear" w:color="auto" w:fill="365F91" w:themeFill="accent1" w:themeFillShade="BF"/>
          </w:tcPr>
          <w:p w:rsidR="001B787E" w:rsidRPr="00B97605" w:rsidRDefault="001B787E" w:rsidP="001B787E">
            <w:pPr>
              <w:tabs>
                <w:tab w:val="left" w:pos="709"/>
              </w:tabs>
              <w:ind w:right="23"/>
              <w:outlineLvl w:val="2"/>
              <w:rPr>
                <w:rFonts w:ascii="Arial" w:eastAsia="Arial" w:hAnsi="Arial" w:cs="Arial"/>
                <w:bCs/>
                <w:color w:val="FFFFFF" w:themeColor="background1"/>
                <w:sz w:val="18"/>
                <w:szCs w:val="18"/>
                <w:lang w:eastAsia="en-GB"/>
              </w:rPr>
            </w:pPr>
            <w:r w:rsidRPr="00B97605">
              <w:rPr>
                <w:rFonts w:ascii="Arial" w:eastAsia="Arial" w:hAnsi="Arial" w:cs="Arial"/>
                <w:bCs/>
                <w:color w:val="FFFFFF" w:themeColor="background1"/>
                <w:sz w:val="18"/>
                <w:szCs w:val="18"/>
                <w:lang w:eastAsia="en-GB"/>
              </w:rPr>
              <w:t>Comments</w:t>
            </w:r>
          </w:p>
        </w:tc>
      </w:tr>
      <w:tr w:rsidR="001B787E" w:rsidRPr="00B97605" w:rsidTr="001B787E">
        <w:tc>
          <w:tcPr>
            <w:tcW w:w="147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Delivery Performance</w:t>
            </w:r>
          </w:p>
        </w:tc>
        <w:tc>
          <w:tcPr>
            <w:tcW w:w="2110" w:type="dxa"/>
          </w:tcPr>
          <w:p w:rsidR="001B787E" w:rsidRPr="00023688" w:rsidRDefault="001B787E" w:rsidP="001B787E">
            <w:pPr>
              <w:widowControl/>
              <w:rPr>
                <w:rFonts w:ascii="Arial" w:eastAsia="Times New Roman" w:hAnsi="Arial" w:cs="Arial"/>
                <w:bCs/>
                <w:sz w:val="18"/>
                <w:szCs w:val="18"/>
                <w:lang w:val="en-GB" w:eastAsia="en-GB"/>
              </w:rPr>
            </w:pPr>
            <w:r w:rsidRPr="00023688">
              <w:rPr>
                <w:rFonts w:ascii="Arial" w:eastAsia="Times New Roman" w:hAnsi="Arial" w:cs="Arial"/>
                <w:bCs/>
                <w:sz w:val="18"/>
                <w:szCs w:val="18"/>
                <w:lang w:val="en-GB" w:eastAsia="en-GB"/>
              </w:rPr>
              <w:t>100% - On time delivery in full within agreed delivery date</w:t>
            </w:r>
          </w:p>
          <w:p w:rsidR="001B787E" w:rsidRPr="00B97605" w:rsidRDefault="001B787E" w:rsidP="001B787E">
            <w:pPr>
              <w:tabs>
                <w:tab w:val="left" w:pos="709"/>
              </w:tabs>
              <w:ind w:right="23"/>
              <w:outlineLvl w:val="2"/>
              <w:rPr>
                <w:rFonts w:ascii="Arial" w:eastAsia="Arial" w:hAnsi="Arial" w:cs="Arial"/>
                <w:bCs/>
                <w:sz w:val="18"/>
                <w:szCs w:val="18"/>
                <w:lang w:eastAsia="en-GB"/>
              </w:rPr>
            </w:pPr>
          </w:p>
        </w:tc>
        <w:tc>
          <w:tcPr>
            <w:tcW w:w="1580" w:type="dxa"/>
          </w:tcPr>
          <w:p w:rsidR="001B787E" w:rsidRPr="00B97605" w:rsidRDefault="00C5628C" w:rsidP="001B787E">
            <w:pPr>
              <w:tabs>
                <w:tab w:val="left" w:pos="709"/>
              </w:tabs>
              <w:ind w:right="23"/>
              <w:outlineLvl w:val="2"/>
              <w:rPr>
                <w:rFonts w:ascii="Arial" w:eastAsia="Arial" w:hAnsi="Arial" w:cs="Arial"/>
                <w:bCs/>
                <w:sz w:val="18"/>
                <w:szCs w:val="18"/>
                <w:lang w:eastAsia="en-GB"/>
              </w:rPr>
            </w:pPr>
            <w:r w:rsidRPr="0085468F">
              <w:rPr>
                <w:rFonts w:ascii="Arial" w:eastAsia="Arial" w:hAnsi="Arial" w:cs="Arial"/>
                <w:bCs/>
                <w:color w:val="000000" w:themeColor="text1"/>
                <w:sz w:val="18"/>
                <w:szCs w:val="18"/>
                <w:lang w:eastAsia="en-GB"/>
              </w:rPr>
              <w:t>Updates to be provided via the Contract Status Report as per the process described at clause 47.5</w:t>
            </w:r>
          </w:p>
        </w:tc>
      </w:tr>
      <w:tr w:rsidR="00253AFB" w:rsidRPr="00B97605" w:rsidTr="0085468F">
        <w:tc>
          <w:tcPr>
            <w:tcW w:w="1470" w:type="dxa"/>
            <w:shd w:val="clear" w:color="auto" w:fill="365F91" w:themeFill="accent1" w:themeFillShade="BF"/>
          </w:tcPr>
          <w:p w:rsidR="00253AFB" w:rsidRPr="0085468F" w:rsidRDefault="00253AFB" w:rsidP="001B787E">
            <w:pPr>
              <w:tabs>
                <w:tab w:val="left" w:pos="709"/>
              </w:tabs>
              <w:ind w:right="23"/>
              <w:outlineLvl w:val="2"/>
              <w:rPr>
                <w:rFonts w:ascii="Arial" w:eastAsia="Arial" w:hAnsi="Arial" w:cs="Arial"/>
                <w:bCs/>
                <w:color w:val="FFFFFF" w:themeColor="background1"/>
                <w:sz w:val="18"/>
                <w:szCs w:val="18"/>
                <w:lang w:eastAsia="en-GB"/>
              </w:rPr>
            </w:pPr>
            <w:r w:rsidRPr="0085468F">
              <w:rPr>
                <w:rFonts w:ascii="Arial" w:eastAsia="Arial" w:hAnsi="Arial" w:cs="Arial"/>
                <w:bCs/>
                <w:color w:val="FFFFFF" w:themeColor="background1"/>
                <w:sz w:val="18"/>
                <w:szCs w:val="18"/>
                <w:lang w:eastAsia="en-GB"/>
              </w:rPr>
              <w:t>PI Area</w:t>
            </w:r>
          </w:p>
        </w:tc>
        <w:tc>
          <w:tcPr>
            <w:tcW w:w="2110" w:type="dxa"/>
            <w:shd w:val="clear" w:color="auto" w:fill="365F91" w:themeFill="accent1" w:themeFillShade="BF"/>
          </w:tcPr>
          <w:p w:rsidR="00253AFB" w:rsidRPr="0085468F" w:rsidRDefault="00253AFB" w:rsidP="001B787E">
            <w:pPr>
              <w:rPr>
                <w:rFonts w:ascii="Arial" w:eastAsia="Arial" w:hAnsi="Arial" w:cs="Arial"/>
                <w:bCs/>
                <w:color w:val="FFFFFF" w:themeColor="background1"/>
                <w:sz w:val="18"/>
                <w:szCs w:val="18"/>
                <w:lang w:eastAsia="en-GB"/>
              </w:rPr>
            </w:pPr>
            <w:r w:rsidRPr="0085468F">
              <w:rPr>
                <w:rFonts w:ascii="Arial" w:eastAsia="Arial" w:hAnsi="Arial" w:cs="Arial"/>
                <w:bCs/>
                <w:color w:val="FFFFFF" w:themeColor="background1"/>
                <w:sz w:val="18"/>
                <w:szCs w:val="18"/>
                <w:lang w:eastAsia="en-GB"/>
              </w:rPr>
              <w:t>Target</w:t>
            </w:r>
          </w:p>
        </w:tc>
        <w:tc>
          <w:tcPr>
            <w:tcW w:w="1580" w:type="dxa"/>
            <w:shd w:val="clear" w:color="auto" w:fill="365F91" w:themeFill="accent1" w:themeFillShade="BF"/>
          </w:tcPr>
          <w:p w:rsidR="00253AFB" w:rsidRPr="0085468F" w:rsidRDefault="00253AFB" w:rsidP="001B787E">
            <w:pPr>
              <w:tabs>
                <w:tab w:val="left" w:pos="709"/>
              </w:tabs>
              <w:ind w:right="23"/>
              <w:outlineLvl w:val="2"/>
              <w:rPr>
                <w:rFonts w:ascii="Arial" w:eastAsia="Arial" w:hAnsi="Arial" w:cs="Arial"/>
                <w:bCs/>
                <w:color w:val="FFFFFF" w:themeColor="background1"/>
                <w:sz w:val="18"/>
                <w:szCs w:val="18"/>
                <w:lang w:eastAsia="en-GB"/>
              </w:rPr>
            </w:pPr>
            <w:r w:rsidRPr="0085468F">
              <w:rPr>
                <w:rFonts w:ascii="Arial" w:eastAsia="Arial" w:hAnsi="Arial" w:cs="Arial"/>
                <w:bCs/>
                <w:color w:val="FFFFFF" w:themeColor="background1"/>
                <w:sz w:val="18"/>
                <w:szCs w:val="18"/>
                <w:lang w:eastAsia="en-GB"/>
              </w:rPr>
              <w:t xml:space="preserve">Comments </w:t>
            </w:r>
          </w:p>
        </w:tc>
      </w:tr>
      <w:tr w:rsidR="001B787E" w:rsidRPr="00B97605" w:rsidTr="001B787E">
        <w:tc>
          <w:tcPr>
            <w:tcW w:w="1470" w:type="dxa"/>
          </w:tcPr>
          <w:p w:rsidR="001B787E" w:rsidRPr="00B97605" w:rsidRDefault="00301D7C" w:rsidP="001B787E">
            <w:pPr>
              <w:tabs>
                <w:tab w:val="left" w:pos="709"/>
              </w:tabs>
              <w:ind w:right="23"/>
              <w:outlineLvl w:val="2"/>
              <w:rPr>
                <w:rFonts w:ascii="Arial" w:eastAsia="Arial" w:hAnsi="Arial" w:cs="Arial"/>
                <w:bCs/>
                <w:sz w:val="18"/>
                <w:szCs w:val="18"/>
                <w:lang w:eastAsia="en-GB"/>
              </w:rPr>
            </w:pPr>
            <w:r>
              <w:rPr>
                <w:rFonts w:ascii="Arial" w:eastAsia="Arial" w:hAnsi="Arial" w:cs="Arial"/>
                <w:bCs/>
                <w:sz w:val="18"/>
                <w:szCs w:val="18"/>
                <w:lang w:eastAsia="en-GB"/>
              </w:rPr>
              <w:t xml:space="preserve"> </w:t>
            </w:r>
            <w:r w:rsidR="001B787E" w:rsidRPr="00B97605">
              <w:rPr>
                <w:rFonts w:ascii="Arial" w:eastAsia="Arial" w:hAnsi="Arial" w:cs="Arial"/>
                <w:bCs/>
                <w:sz w:val="18"/>
                <w:szCs w:val="18"/>
                <w:lang w:eastAsia="en-GB"/>
              </w:rPr>
              <w:t>Contract Amendments</w:t>
            </w:r>
          </w:p>
        </w:tc>
        <w:tc>
          <w:tcPr>
            <w:tcW w:w="211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 xml:space="preserve">The Contractor shall complete and return the DEFFORM 10B to the Procurement Branch within 10 Business Days.  </w:t>
            </w:r>
          </w:p>
        </w:tc>
        <w:tc>
          <w:tcPr>
            <w:tcW w:w="158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As required</w:t>
            </w:r>
          </w:p>
          <w:p w:rsidR="001B787E" w:rsidRPr="00B97605" w:rsidRDefault="001B787E" w:rsidP="001B787E">
            <w:pPr>
              <w:tabs>
                <w:tab w:val="left" w:pos="709"/>
              </w:tabs>
              <w:ind w:right="23"/>
              <w:outlineLvl w:val="2"/>
              <w:rPr>
                <w:rFonts w:ascii="Arial" w:eastAsia="Arial" w:hAnsi="Arial" w:cs="Arial"/>
                <w:bCs/>
                <w:sz w:val="18"/>
                <w:szCs w:val="18"/>
                <w:lang w:eastAsia="en-GB"/>
              </w:rPr>
            </w:pPr>
          </w:p>
        </w:tc>
      </w:tr>
      <w:tr w:rsidR="001B787E" w:rsidRPr="00B97605" w:rsidTr="001B787E">
        <w:tc>
          <w:tcPr>
            <w:tcW w:w="147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Progress Reports – Repair</w:t>
            </w:r>
          </w:p>
        </w:tc>
        <w:tc>
          <w:tcPr>
            <w:tcW w:w="2110" w:type="dxa"/>
          </w:tcPr>
          <w:p w:rsidR="001B787E"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 xml:space="preserve">100% of Contract Status Report submissions to the Authority within </w:t>
            </w:r>
            <w:r>
              <w:rPr>
                <w:rFonts w:ascii="Arial" w:eastAsia="Arial" w:hAnsi="Arial" w:cs="Arial"/>
                <w:bCs/>
                <w:sz w:val="18"/>
                <w:szCs w:val="18"/>
                <w:lang w:eastAsia="en-GB"/>
              </w:rPr>
              <w:t>10</w:t>
            </w:r>
            <w:r w:rsidRPr="00B97605">
              <w:rPr>
                <w:rFonts w:ascii="Arial" w:eastAsia="Arial" w:hAnsi="Arial" w:cs="Arial"/>
                <w:bCs/>
                <w:sz w:val="18"/>
                <w:szCs w:val="18"/>
                <w:lang w:eastAsia="en-GB"/>
              </w:rPr>
              <w:t xml:space="preserve"> working days of receipt each month – as specified in Schedule 3 – Contract Data Sheet. To be completed using the Babcock generated Contract Status report detailed at </w:t>
            </w:r>
            <w:r w:rsidRPr="00B251DD">
              <w:rPr>
                <w:rFonts w:ascii="Arial" w:eastAsia="Arial" w:hAnsi="Arial" w:cs="Arial"/>
                <w:bCs/>
                <w:sz w:val="18"/>
                <w:szCs w:val="18"/>
                <w:lang w:eastAsia="en-GB"/>
              </w:rPr>
              <w:t xml:space="preserve">Schedule </w:t>
            </w:r>
            <w:r w:rsidRPr="00B251DD">
              <w:rPr>
                <w:rFonts w:ascii="Arial" w:eastAsia="Arial" w:hAnsi="Arial" w:cs="Arial"/>
                <w:bCs/>
                <w:sz w:val="18"/>
                <w:szCs w:val="18"/>
                <w:lang w:eastAsia="en-GB"/>
              </w:rPr>
              <w:lastRenderedPageBreak/>
              <w:t>13</w:t>
            </w:r>
          </w:p>
          <w:p w:rsidR="00253AFB" w:rsidRPr="00B97605" w:rsidRDefault="00253AFB" w:rsidP="001B787E">
            <w:pPr>
              <w:tabs>
                <w:tab w:val="left" w:pos="709"/>
              </w:tabs>
              <w:ind w:right="23"/>
              <w:outlineLvl w:val="2"/>
              <w:rPr>
                <w:rFonts w:ascii="Arial" w:eastAsia="Arial" w:hAnsi="Arial" w:cs="Arial"/>
                <w:bCs/>
                <w:sz w:val="18"/>
                <w:szCs w:val="18"/>
                <w:lang w:eastAsia="en-GB"/>
              </w:rPr>
            </w:pPr>
          </w:p>
        </w:tc>
        <w:tc>
          <w:tcPr>
            <w:tcW w:w="158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lastRenderedPageBreak/>
              <w:t xml:space="preserve">Within </w:t>
            </w:r>
            <w:r>
              <w:rPr>
                <w:rFonts w:ascii="Arial" w:eastAsia="Arial" w:hAnsi="Arial" w:cs="Arial"/>
                <w:bCs/>
                <w:sz w:val="18"/>
                <w:szCs w:val="18"/>
                <w:lang w:eastAsia="en-GB"/>
              </w:rPr>
              <w:t>10</w:t>
            </w:r>
            <w:r w:rsidRPr="00B97605">
              <w:rPr>
                <w:rFonts w:ascii="Arial" w:eastAsia="Arial" w:hAnsi="Arial" w:cs="Arial"/>
                <w:bCs/>
                <w:sz w:val="18"/>
                <w:szCs w:val="18"/>
                <w:lang w:eastAsia="en-GB"/>
              </w:rPr>
              <w:t xml:space="preserve"> working days of receipt.</w:t>
            </w:r>
          </w:p>
        </w:tc>
      </w:tr>
      <w:tr w:rsidR="001B787E" w:rsidRPr="00B97605" w:rsidTr="001B787E">
        <w:tc>
          <w:tcPr>
            <w:tcW w:w="147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Strip Survey Reports</w:t>
            </w:r>
          </w:p>
        </w:tc>
        <w:tc>
          <w:tcPr>
            <w:tcW w:w="211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100% of strip survey reports to be submitted to Repair manager for a</w:t>
            </w:r>
            <w:r>
              <w:rPr>
                <w:rFonts w:ascii="Arial" w:eastAsia="Arial" w:hAnsi="Arial" w:cs="Arial"/>
                <w:bCs/>
                <w:sz w:val="18"/>
                <w:szCs w:val="18"/>
                <w:lang w:eastAsia="en-GB"/>
              </w:rPr>
              <w:t>pproval within 30</w:t>
            </w:r>
            <w:r w:rsidRPr="00B97605">
              <w:rPr>
                <w:rFonts w:ascii="Arial" w:eastAsia="Arial" w:hAnsi="Arial" w:cs="Arial"/>
                <w:bCs/>
                <w:sz w:val="18"/>
                <w:szCs w:val="18"/>
                <w:lang w:eastAsia="en-GB"/>
              </w:rPr>
              <w:t xml:space="preserve"> working days of receipt of the item for repair by Contractor.</w:t>
            </w:r>
          </w:p>
        </w:tc>
        <w:tc>
          <w:tcPr>
            <w:tcW w:w="158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As required.</w:t>
            </w:r>
          </w:p>
        </w:tc>
      </w:tr>
      <w:tr w:rsidR="001B787E" w:rsidRPr="00B97605" w:rsidTr="001B787E">
        <w:tc>
          <w:tcPr>
            <w:tcW w:w="147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Turnaround Time</w:t>
            </w:r>
          </w:p>
        </w:tc>
        <w:tc>
          <w:tcPr>
            <w:tcW w:w="211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Shall report by exception reasons for failure of agree turn round time and advise what actions have been put in place to prevent re-occurrence</w:t>
            </w:r>
          </w:p>
        </w:tc>
        <w:tc>
          <w:tcPr>
            <w:tcW w:w="158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As required</w:t>
            </w:r>
          </w:p>
        </w:tc>
      </w:tr>
      <w:tr w:rsidR="001B787E" w:rsidRPr="00B97605" w:rsidTr="001B787E">
        <w:tc>
          <w:tcPr>
            <w:tcW w:w="147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Quality Registration</w:t>
            </w:r>
          </w:p>
        </w:tc>
        <w:tc>
          <w:tcPr>
            <w:tcW w:w="211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 xml:space="preserve">Advise immediately of any changes to Quality Registration/ISO Accreditation, or scope of the activity of either. </w:t>
            </w:r>
          </w:p>
        </w:tc>
        <w:tc>
          <w:tcPr>
            <w:tcW w:w="158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Repair Manager/ Supplier Quality Manager as required</w:t>
            </w:r>
          </w:p>
        </w:tc>
      </w:tr>
      <w:tr w:rsidR="001B787E" w:rsidRPr="00B97605" w:rsidTr="001B787E">
        <w:tc>
          <w:tcPr>
            <w:tcW w:w="147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Non-Conformances (Third Party Audit)</w:t>
            </w:r>
          </w:p>
        </w:tc>
        <w:tc>
          <w:tcPr>
            <w:tcW w:w="211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Advise immediately if any major non-conformances as a result of a Third Party Audit</w:t>
            </w:r>
          </w:p>
        </w:tc>
        <w:tc>
          <w:tcPr>
            <w:tcW w:w="158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Repair Manager/ Supplier Quality Manager as required</w:t>
            </w:r>
          </w:p>
        </w:tc>
      </w:tr>
      <w:tr w:rsidR="001B787E" w:rsidRPr="00B97605" w:rsidTr="001B787E">
        <w:tc>
          <w:tcPr>
            <w:tcW w:w="147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Certificate of Conformity</w:t>
            </w:r>
          </w:p>
        </w:tc>
        <w:tc>
          <w:tcPr>
            <w:tcW w:w="211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Shall be provided to the Repair Manager within 10 business days of request</w:t>
            </w:r>
          </w:p>
        </w:tc>
        <w:tc>
          <w:tcPr>
            <w:tcW w:w="158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As required.</w:t>
            </w:r>
          </w:p>
        </w:tc>
      </w:tr>
      <w:tr w:rsidR="001B787E" w:rsidRPr="00B97605" w:rsidTr="001B787E">
        <w:tc>
          <w:tcPr>
            <w:tcW w:w="147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Minutes of meetings</w:t>
            </w:r>
          </w:p>
        </w:tc>
        <w:tc>
          <w:tcPr>
            <w:tcW w:w="211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The Contractor will provide 100% minutes of meetings within 5 business days of the Local Equipment/Commercial Review Meetings to the authority</w:t>
            </w:r>
          </w:p>
        </w:tc>
        <w:tc>
          <w:tcPr>
            <w:tcW w:w="1580" w:type="dxa"/>
          </w:tcPr>
          <w:p w:rsidR="001B787E" w:rsidRPr="00B97605" w:rsidRDefault="001B787E" w:rsidP="001B787E">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At quarterly intervals commencing 3 months form contract start</w:t>
            </w:r>
          </w:p>
        </w:tc>
      </w:tr>
    </w:tbl>
    <w:p w:rsidR="001B787E" w:rsidRDefault="001B787E" w:rsidP="001B787E">
      <w:pPr>
        <w:pStyle w:val="ListParagraph"/>
        <w:rPr>
          <w:b/>
          <w:bCs/>
        </w:rPr>
      </w:pPr>
    </w:p>
    <w:p w:rsidR="001B787E" w:rsidRPr="005B6117" w:rsidRDefault="001B787E" w:rsidP="001B787E">
      <w:pPr>
        <w:tabs>
          <w:tab w:val="left" w:pos="851"/>
        </w:tabs>
        <w:ind w:left="851" w:right="23" w:hanging="709"/>
        <w:outlineLvl w:val="2"/>
        <w:rPr>
          <w:rFonts w:eastAsia="Arial" w:cs="Arial"/>
          <w:b/>
          <w:bCs/>
          <w:sz w:val="18"/>
          <w:szCs w:val="18"/>
          <w:lang w:eastAsia="en-GB"/>
        </w:rPr>
      </w:pPr>
      <w:r w:rsidRPr="005B6117">
        <w:rPr>
          <w:rFonts w:eastAsia="Arial" w:cs="Arial"/>
          <w:b/>
          <w:bCs/>
          <w:sz w:val="18"/>
          <w:szCs w:val="18"/>
          <w:lang w:eastAsia="en-GB"/>
        </w:rPr>
        <w:t>46.</w:t>
      </w:r>
      <w:r w:rsidR="00460669">
        <w:rPr>
          <w:rFonts w:eastAsia="Arial" w:cs="Arial"/>
          <w:b/>
          <w:bCs/>
          <w:sz w:val="18"/>
          <w:szCs w:val="18"/>
          <w:lang w:eastAsia="en-GB"/>
        </w:rPr>
        <w:t>6</w:t>
      </w:r>
      <w:r w:rsidRPr="005B6117">
        <w:rPr>
          <w:rFonts w:eastAsia="Arial" w:cs="Arial"/>
          <w:b/>
          <w:bCs/>
          <w:sz w:val="18"/>
          <w:szCs w:val="18"/>
          <w:lang w:eastAsia="en-GB"/>
        </w:rPr>
        <w:tab/>
        <w:t>Warranty</w:t>
      </w:r>
    </w:p>
    <w:p w:rsidR="008146D3" w:rsidRPr="0085468F" w:rsidRDefault="008146D3" w:rsidP="008146D3">
      <w:pPr>
        <w:tabs>
          <w:tab w:val="left" w:pos="709"/>
        </w:tabs>
        <w:spacing w:after="0"/>
        <w:ind w:left="142" w:right="23"/>
        <w:outlineLvl w:val="2"/>
        <w:rPr>
          <w:rFonts w:eastAsia="Arial" w:cs="Arial"/>
          <w:bCs/>
          <w:sz w:val="18"/>
          <w:szCs w:val="18"/>
        </w:rPr>
      </w:pPr>
      <w:r w:rsidRPr="0085468F">
        <w:rPr>
          <w:rFonts w:eastAsia="Arial" w:cs="Arial"/>
          <w:bCs/>
          <w:sz w:val="18"/>
          <w:szCs w:val="18"/>
        </w:rPr>
        <w:t>a. If, within the earlier of 24 months from the date of repair or 12 months from the date of fitting to the vehicle and or equipment, any of the work carried out under this Contract is found to be defective in design, material, or workmanship, other than as a result of an act or omission of the Authority, including without limit abuse, misuse and neglect, the cost of rectification including surface transport to and from an MOD depot in the UK and the cost of any spare parts supplied from HMG sources, shall be borne by the Contractor. This warranty is subject to a time limit of 24 months from date of repair. For the avoidance of doubt the Contractor will not be liable under this clause where the Authority has failed to store the articles in accordance with the instructions of the Contractor.</w:t>
      </w:r>
    </w:p>
    <w:p w:rsidR="008146D3" w:rsidRPr="0085468F" w:rsidRDefault="008146D3" w:rsidP="008146D3">
      <w:pPr>
        <w:tabs>
          <w:tab w:val="left" w:pos="709"/>
        </w:tabs>
        <w:spacing w:after="0"/>
        <w:ind w:left="142" w:right="23"/>
        <w:outlineLvl w:val="2"/>
        <w:rPr>
          <w:rFonts w:eastAsia="Arial" w:cs="Arial"/>
          <w:bCs/>
          <w:sz w:val="18"/>
          <w:szCs w:val="18"/>
        </w:rPr>
      </w:pPr>
      <w:r w:rsidRPr="0085468F">
        <w:rPr>
          <w:rFonts w:eastAsia="Arial" w:cs="Arial"/>
          <w:bCs/>
          <w:sz w:val="18"/>
          <w:szCs w:val="18"/>
        </w:rPr>
        <w:t>b. Where the Contractor is unwilling to rectify defects identified in accordance with condition (a) above, the Authority shall not be bound to return the Articles to the Contractor for rectification of faults. Any such rectification work carried out by a third party shall be carried out in accordance with the quality standards specified in the Contract; the cost of that work shall be recoverable from the Contractor. The Contractor will hold no responsibility or liability for any work carried out by a third party.</w:t>
      </w:r>
    </w:p>
    <w:p w:rsidR="008146D3" w:rsidRPr="0085468F" w:rsidRDefault="008146D3" w:rsidP="008146D3">
      <w:pPr>
        <w:tabs>
          <w:tab w:val="left" w:pos="709"/>
        </w:tabs>
        <w:spacing w:after="0"/>
        <w:ind w:left="142" w:right="23"/>
        <w:outlineLvl w:val="2"/>
        <w:rPr>
          <w:rFonts w:eastAsia="Arial" w:cs="Arial"/>
          <w:bCs/>
          <w:sz w:val="18"/>
          <w:szCs w:val="18"/>
        </w:rPr>
      </w:pPr>
      <w:r w:rsidRPr="0085468F">
        <w:rPr>
          <w:rFonts w:eastAsia="Arial" w:cs="Arial"/>
          <w:bCs/>
          <w:sz w:val="18"/>
          <w:szCs w:val="18"/>
        </w:rPr>
        <w:t>c. Under no circumstances shall the Contractor or any Sub-Contractor’s proceed with repair or any other action which would invalidate the current warranty of the equipment. If any such equipment is received which the Contractor recognises as being under warranty, the Contractor should inform the Authority immediately.</w:t>
      </w:r>
    </w:p>
    <w:p w:rsidR="008146D3" w:rsidRPr="0085468F" w:rsidRDefault="008146D3" w:rsidP="00A60D9A">
      <w:pPr>
        <w:tabs>
          <w:tab w:val="left" w:pos="709"/>
        </w:tabs>
        <w:spacing w:after="0"/>
        <w:ind w:left="142" w:right="23"/>
        <w:outlineLvl w:val="2"/>
        <w:rPr>
          <w:rFonts w:eastAsia="Arial" w:cs="Arial"/>
          <w:bCs/>
          <w:sz w:val="18"/>
          <w:szCs w:val="18"/>
        </w:rPr>
      </w:pPr>
    </w:p>
    <w:p w:rsidR="001B787E" w:rsidRPr="005B6117" w:rsidRDefault="001B787E" w:rsidP="001B787E">
      <w:pPr>
        <w:tabs>
          <w:tab w:val="left" w:pos="851"/>
        </w:tabs>
        <w:ind w:left="851" w:right="23" w:hanging="709"/>
        <w:outlineLvl w:val="2"/>
        <w:rPr>
          <w:rFonts w:eastAsia="Arial"/>
          <w:b/>
          <w:sz w:val="18"/>
          <w:szCs w:val="18"/>
        </w:rPr>
      </w:pPr>
      <w:r>
        <w:rPr>
          <w:rFonts w:eastAsia="Arial"/>
          <w:b/>
          <w:sz w:val="18"/>
          <w:szCs w:val="18"/>
        </w:rPr>
        <w:t>46.</w:t>
      </w:r>
      <w:r w:rsidR="00460669">
        <w:rPr>
          <w:rFonts w:eastAsia="Arial"/>
          <w:b/>
          <w:sz w:val="18"/>
          <w:szCs w:val="18"/>
        </w:rPr>
        <w:t>7</w:t>
      </w:r>
      <w:r w:rsidRPr="005B6117">
        <w:rPr>
          <w:rFonts w:eastAsia="Arial"/>
          <w:b/>
          <w:sz w:val="18"/>
          <w:szCs w:val="18"/>
        </w:rPr>
        <w:tab/>
        <w:t>Turnaround Time</w:t>
      </w:r>
    </w:p>
    <w:p w:rsidR="001B787E" w:rsidRPr="005B6117" w:rsidRDefault="001B787E" w:rsidP="00A60D9A">
      <w:pPr>
        <w:tabs>
          <w:tab w:val="left" w:pos="142"/>
        </w:tabs>
        <w:spacing w:after="0"/>
        <w:ind w:left="142" w:right="23"/>
        <w:outlineLvl w:val="2"/>
        <w:rPr>
          <w:rFonts w:eastAsia="Arial"/>
          <w:sz w:val="18"/>
          <w:szCs w:val="18"/>
        </w:rPr>
      </w:pPr>
      <w:r w:rsidRPr="005B6117">
        <w:rPr>
          <w:rFonts w:eastAsia="Arial"/>
          <w:sz w:val="18"/>
          <w:szCs w:val="18"/>
        </w:rPr>
        <w:t>a.</w:t>
      </w:r>
      <w:r w:rsidRPr="005B6117">
        <w:rPr>
          <w:rFonts w:eastAsia="Arial"/>
          <w:sz w:val="18"/>
          <w:szCs w:val="18"/>
        </w:rPr>
        <w:tab/>
        <w:t>All repairs shall be conducted, within the timetable, as agreed with the Repair Manager (detailed at Box 2 of the most recently issued DEFFORM 111 (</w:t>
      </w:r>
      <w:r w:rsidRPr="000A24D3">
        <w:rPr>
          <w:rFonts w:eastAsia="Arial"/>
          <w:b/>
          <w:sz w:val="18"/>
          <w:szCs w:val="18"/>
        </w:rPr>
        <w:t>Annex A to Schedule 3</w:t>
      </w:r>
      <w:r w:rsidRPr="000A24D3">
        <w:rPr>
          <w:rFonts w:eastAsia="Arial"/>
          <w:sz w:val="18"/>
          <w:szCs w:val="18"/>
        </w:rPr>
        <w:t>)). The Timetable sh</w:t>
      </w:r>
      <w:r w:rsidRPr="005B6117">
        <w:rPr>
          <w:rFonts w:eastAsia="Arial"/>
          <w:sz w:val="18"/>
          <w:szCs w:val="18"/>
        </w:rPr>
        <w:t>all be agreed following the submission of a Strip Survey Report (</w:t>
      </w:r>
      <w:r w:rsidRPr="000A24D3">
        <w:rPr>
          <w:rFonts w:eastAsia="Arial"/>
          <w:b/>
          <w:sz w:val="18"/>
          <w:szCs w:val="18"/>
        </w:rPr>
        <w:t>Schedule 11</w:t>
      </w:r>
      <w:r w:rsidRPr="000A24D3">
        <w:rPr>
          <w:rFonts w:eastAsia="Arial"/>
          <w:sz w:val="18"/>
          <w:szCs w:val="18"/>
        </w:rPr>
        <w:t xml:space="preserve">). </w:t>
      </w:r>
      <w:r w:rsidRPr="005B6117">
        <w:rPr>
          <w:rFonts w:eastAsia="Arial"/>
          <w:sz w:val="18"/>
          <w:szCs w:val="18"/>
        </w:rPr>
        <w:t xml:space="preserve">Turnaround Time is a figure in business </w:t>
      </w:r>
      <w:r w:rsidRPr="005B6117">
        <w:rPr>
          <w:rFonts w:eastAsia="Arial"/>
          <w:sz w:val="18"/>
          <w:szCs w:val="18"/>
        </w:rPr>
        <w:lastRenderedPageBreak/>
        <w:t xml:space="preserve">days, and is the </w:t>
      </w:r>
      <w:r w:rsidRPr="000A24D3">
        <w:rPr>
          <w:rFonts w:eastAsia="Arial"/>
          <w:sz w:val="18"/>
          <w:szCs w:val="18"/>
        </w:rPr>
        <w:t>time from when a Contractor Deliverable and a Purchase Order (</w:t>
      </w:r>
      <w:r w:rsidRPr="000A24D3">
        <w:rPr>
          <w:rFonts w:eastAsia="Arial"/>
          <w:b/>
          <w:sz w:val="18"/>
          <w:szCs w:val="18"/>
        </w:rPr>
        <w:t>Schedule 9</w:t>
      </w:r>
      <w:r w:rsidRPr="000A24D3">
        <w:rPr>
          <w:rFonts w:eastAsia="Arial"/>
          <w:sz w:val="18"/>
          <w:szCs w:val="18"/>
        </w:rPr>
        <w:t xml:space="preserve">) is </w:t>
      </w:r>
      <w:r w:rsidRPr="005B6117">
        <w:rPr>
          <w:rFonts w:eastAsia="Arial"/>
          <w:sz w:val="18"/>
          <w:szCs w:val="18"/>
        </w:rPr>
        <w:t xml:space="preserve">received at the Contractor’s premises to when the Contractor Deliverables are packaged and Team Leidos has confirmed a delivery slot, or </w:t>
      </w:r>
      <w:r w:rsidRPr="000A24D3">
        <w:rPr>
          <w:rFonts w:eastAsia="Arial"/>
          <w:b/>
          <w:sz w:val="18"/>
          <w:szCs w:val="18"/>
        </w:rPr>
        <w:t xml:space="preserve">Schedule </w:t>
      </w:r>
      <w:r>
        <w:rPr>
          <w:rFonts w:eastAsia="Arial"/>
          <w:b/>
          <w:sz w:val="18"/>
          <w:szCs w:val="18"/>
        </w:rPr>
        <w:t>12</w:t>
      </w:r>
      <w:r w:rsidRPr="000A24D3">
        <w:rPr>
          <w:rFonts w:eastAsia="Arial"/>
          <w:sz w:val="18"/>
          <w:szCs w:val="18"/>
        </w:rPr>
        <w:t xml:space="preserve"> has been returned </w:t>
      </w:r>
      <w:r w:rsidRPr="005B6117">
        <w:rPr>
          <w:rFonts w:eastAsia="Arial"/>
          <w:sz w:val="18"/>
          <w:szCs w:val="18"/>
        </w:rPr>
        <w:t>to the Repair Manager.</w:t>
      </w:r>
    </w:p>
    <w:p w:rsidR="001B787E" w:rsidRPr="005B6117" w:rsidRDefault="001B787E" w:rsidP="00A60D9A">
      <w:pPr>
        <w:tabs>
          <w:tab w:val="left" w:pos="142"/>
        </w:tabs>
        <w:spacing w:after="0"/>
        <w:ind w:left="142" w:right="23"/>
        <w:outlineLvl w:val="2"/>
        <w:rPr>
          <w:rFonts w:eastAsia="Arial"/>
          <w:sz w:val="18"/>
          <w:szCs w:val="18"/>
        </w:rPr>
      </w:pPr>
      <w:r w:rsidRPr="005B6117">
        <w:rPr>
          <w:rFonts w:eastAsia="Arial"/>
          <w:sz w:val="18"/>
          <w:szCs w:val="18"/>
        </w:rPr>
        <w:t>b.</w:t>
      </w:r>
      <w:r w:rsidRPr="005B6117">
        <w:rPr>
          <w:rFonts w:eastAsia="Arial"/>
          <w:sz w:val="18"/>
          <w:szCs w:val="18"/>
        </w:rPr>
        <w:tab/>
        <w:t>If the Contractor is unable to undertake the required task within the agreed turnaround times, the Contractor must notify the Authority within one week of receipt of the Contractor Deliverable with detailed reasons why they are unable to meet the turnaround time. The Authority shall have absolute discretion to extend the turnaround time.</w:t>
      </w:r>
    </w:p>
    <w:p w:rsidR="001B787E" w:rsidRPr="005B6117" w:rsidRDefault="001B787E" w:rsidP="00A60D9A">
      <w:pPr>
        <w:tabs>
          <w:tab w:val="left" w:pos="142"/>
        </w:tabs>
        <w:spacing w:after="0"/>
        <w:ind w:left="142" w:right="23"/>
        <w:outlineLvl w:val="2"/>
        <w:rPr>
          <w:rFonts w:eastAsia="Arial"/>
          <w:sz w:val="18"/>
          <w:szCs w:val="18"/>
        </w:rPr>
      </w:pPr>
      <w:r w:rsidRPr="005B6117">
        <w:rPr>
          <w:rFonts w:eastAsia="Arial"/>
          <w:sz w:val="18"/>
          <w:szCs w:val="18"/>
        </w:rPr>
        <w:t>c.</w:t>
      </w:r>
      <w:r w:rsidRPr="005B6117">
        <w:rPr>
          <w:rFonts w:eastAsia="Arial"/>
          <w:sz w:val="18"/>
          <w:szCs w:val="18"/>
        </w:rPr>
        <w:tab/>
        <w:t xml:space="preserve">If the Authority agrees to extend the turnaround time, they shall notify the Contractor of the varied turnaround time by updating </w:t>
      </w:r>
      <w:r w:rsidRPr="000D20C8">
        <w:rPr>
          <w:rFonts w:eastAsia="Arial"/>
          <w:b/>
          <w:sz w:val="18"/>
          <w:szCs w:val="18"/>
        </w:rPr>
        <w:t>Schedule 13 – Contract Status Report</w:t>
      </w:r>
      <w:r w:rsidRPr="000D20C8">
        <w:rPr>
          <w:rFonts w:eastAsia="Arial"/>
          <w:sz w:val="18"/>
          <w:szCs w:val="18"/>
        </w:rPr>
        <w:t xml:space="preserve"> as soon as possible. Any variation shall be no longer than </w:t>
      </w:r>
      <w:r w:rsidRPr="005B6117">
        <w:rPr>
          <w:rFonts w:eastAsia="Arial"/>
          <w:sz w:val="18"/>
          <w:szCs w:val="18"/>
        </w:rPr>
        <w:t xml:space="preserve">25% of the original turnaround time. </w:t>
      </w:r>
    </w:p>
    <w:p w:rsidR="001B787E" w:rsidRDefault="001B787E" w:rsidP="00A60D9A">
      <w:pPr>
        <w:tabs>
          <w:tab w:val="left" w:pos="142"/>
        </w:tabs>
        <w:spacing w:after="0"/>
        <w:ind w:left="142" w:right="23"/>
        <w:outlineLvl w:val="2"/>
        <w:rPr>
          <w:rFonts w:eastAsia="Arial"/>
          <w:bCs/>
          <w:sz w:val="18"/>
          <w:szCs w:val="18"/>
        </w:rPr>
      </w:pPr>
      <w:r w:rsidRPr="005B6117">
        <w:rPr>
          <w:rFonts w:eastAsia="Arial"/>
          <w:sz w:val="18"/>
          <w:szCs w:val="18"/>
        </w:rPr>
        <w:t>d.</w:t>
      </w:r>
      <w:r w:rsidRPr="005B6117">
        <w:rPr>
          <w:rFonts w:eastAsia="Arial"/>
          <w:sz w:val="18"/>
          <w:szCs w:val="18"/>
        </w:rPr>
        <w:tab/>
      </w:r>
      <w:r w:rsidRPr="005B6117">
        <w:rPr>
          <w:rFonts w:eastAsia="Arial"/>
          <w:bCs/>
          <w:sz w:val="18"/>
          <w:szCs w:val="18"/>
        </w:rPr>
        <w:t>The Co</w:t>
      </w:r>
      <w:r w:rsidRPr="000D20C8">
        <w:rPr>
          <w:rFonts w:eastAsia="Arial"/>
          <w:bCs/>
          <w:sz w:val="18"/>
          <w:szCs w:val="18"/>
        </w:rPr>
        <w:t xml:space="preserve">ntractor shall monitor performance of each repair against the turnaround time and shall provide a Contract Status Report (as per example at Schedule 13). This information is to be detailed on a monthly basis in accordance with, and in the format detailed at Schedule 13 of the Contract. The Report shall be sent to the </w:t>
      </w:r>
      <w:hyperlink r:id="rId24" w:history="1">
        <w:r w:rsidRPr="005B6117">
          <w:rPr>
            <w:rFonts w:eastAsia="Arial"/>
            <w:bCs/>
            <w:color w:val="0000FF" w:themeColor="hyperlink"/>
            <w:sz w:val="18"/>
            <w:szCs w:val="18"/>
            <w:u w:val="single"/>
          </w:rPr>
          <w:t>DSG.GRPBabcockRepairOrderbook@babcockinternational.com</w:t>
        </w:r>
      </w:hyperlink>
      <w:r w:rsidRPr="005B6117">
        <w:rPr>
          <w:rFonts w:eastAsia="Arial"/>
          <w:bCs/>
          <w:sz w:val="18"/>
          <w:szCs w:val="18"/>
        </w:rPr>
        <w:t xml:space="preserve"> AND the Repair Manager (as identified at Box 2 of the most recently issued DEFFORM 111).</w:t>
      </w:r>
    </w:p>
    <w:p w:rsidR="00A60D9A" w:rsidRDefault="00A60D9A" w:rsidP="00A60D9A">
      <w:pPr>
        <w:tabs>
          <w:tab w:val="left" w:pos="142"/>
        </w:tabs>
        <w:spacing w:after="0"/>
        <w:ind w:left="142" w:right="23"/>
        <w:outlineLvl w:val="2"/>
        <w:rPr>
          <w:rFonts w:eastAsia="Arial"/>
          <w:bCs/>
          <w:sz w:val="18"/>
          <w:szCs w:val="18"/>
        </w:rPr>
      </w:pPr>
    </w:p>
    <w:p w:rsidR="001B787E" w:rsidRPr="005B6117" w:rsidRDefault="001B787E" w:rsidP="001B787E">
      <w:pPr>
        <w:tabs>
          <w:tab w:val="left" w:pos="851"/>
        </w:tabs>
        <w:ind w:left="142" w:right="23"/>
        <w:outlineLvl w:val="2"/>
        <w:rPr>
          <w:rFonts w:eastAsia="Arial"/>
          <w:b/>
          <w:sz w:val="18"/>
          <w:szCs w:val="18"/>
        </w:rPr>
      </w:pPr>
      <w:r w:rsidRPr="005B6117">
        <w:rPr>
          <w:rFonts w:eastAsia="Arial"/>
          <w:b/>
          <w:sz w:val="18"/>
          <w:szCs w:val="18"/>
        </w:rPr>
        <w:t>46.</w:t>
      </w:r>
      <w:r w:rsidR="00460669">
        <w:rPr>
          <w:rFonts w:eastAsia="Arial"/>
          <w:b/>
          <w:sz w:val="18"/>
          <w:szCs w:val="18"/>
        </w:rPr>
        <w:t>8</w:t>
      </w:r>
      <w:r w:rsidRPr="005B6117">
        <w:rPr>
          <w:rFonts w:eastAsia="Arial"/>
          <w:b/>
          <w:sz w:val="18"/>
          <w:szCs w:val="18"/>
        </w:rPr>
        <w:tab/>
        <w:t>Remedies in the event of failure to achieve turnaround time</w:t>
      </w:r>
    </w:p>
    <w:p w:rsidR="008146D3" w:rsidRPr="0085468F" w:rsidRDefault="00CF19FF" w:rsidP="00CF19FF">
      <w:pPr>
        <w:tabs>
          <w:tab w:val="left" w:pos="142"/>
        </w:tabs>
        <w:spacing w:after="0" w:line="240" w:lineRule="auto"/>
        <w:ind w:left="142" w:right="23"/>
        <w:outlineLvl w:val="2"/>
        <w:rPr>
          <w:rFonts w:eastAsia="Arial" w:cs="Arial"/>
          <w:bCs/>
          <w:sz w:val="18"/>
          <w:szCs w:val="18"/>
        </w:rPr>
      </w:pPr>
      <w:r w:rsidRPr="0085468F">
        <w:rPr>
          <w:rFonts w:eastAsia="Arial" w:cs="Arial"/>
          <w:bCs/>
          <w:sz w:val="18"/>
          <w:szCs w:val="18"/>
        </w:rPr>
        <w:t>a.</w:t>
      </w:r>
      <w:r w:rsidR="008146D3" w:rsidRPr="0085468F">
        <w:rPr>
          <w:rFonts w:eastAsia="Arial" w:cs="Arial"/>
          <w:bCs/>
          <w:sz w:val="18"/>
          <w:szCs w:val="18"/>
        </w:rPr>
        <w:t xml:space="preserve"> Where the Contractor is late in delivering the Article(s) against the agreed Contract Status Report. The Authority shall be entitled to claim the percentages stated in the table below of the repair price of each delayed Article, for every full calendar week of delay up to a maximum of 7% past the agreed delivery date. </w:t>
      </w:r>
    </w:p>
    <w:p w:rsidR="008146D3" w:rsidRPr="0085468F" w:rsidRDefault="008146D3" w:rsidP="00CF19FF">
      <w:pPr>
        <w:tabs>
          <w:tab w:val="left" w:pos="142"/>
        </w:tabs>
        <w:spacing w:after="0" w:line="240" w:lineRule="auto"/>
        <w:ind w:left="142" w:right="23"/>
        <w:outlineLvl w:val="2"/>
        <w:rPr>
          <w:rFonts w:eastAsia="Arial" w:cs="Arial"/>
          <w:bCs/>
          <w:sz w:val="18"/>
          <w:szCs w:val="18"/>
        </w:rPr>
      </w:pPr>
      <w:r w:rsidRPr="0085468F">
        <w:rPr>
          <w:rFonts w:eastAsia="Arial" w:cs="Arial"/>
          <w:bCs/>
          <w:sz w:val="18"/>
          <w:szCs w:val="18"/>
        </w:rPr>
        <w:t xml:space="preserve">RBSL agree the measure will be against the agreed turnaround times which will be advised by RBSL with the Strip &amp; Survey report.  </w:t>
      </w:r>
    </w:p>
    <w:p w:rsidR="008146D3" w:rsidRDefault="006C109F" w:rsidP="00CF19FF">
      <w:pPr>
        <w:spacing w:after="0" w:line="240" w:lineRule="auto"/>
      </w:pPr>
      <w:r>
        <w:rPr>
          <w:rFonts w:cs="Arial"/>
          <w:b/>
          <w:bCs/>
          <w:noProof/>
          <w:sz w:val="18"/>
          <w:szCs w:val="18"/>
          <w:lang w:eastAsia="en-GB"/>
        </w:rPr>
        <mc:AlternateContent>
          <mc:Choice Requires="wps">
            <w:drawing>
              <wp:anchor distT="0" distB="0" distL="114300" distR="114300" simplePos="0" relativeHeight="251665408" behindDoc="0" locked="0" layoutInCell="1" allowOverlap="1" wp14:anchorId="5B867448" wp14:editId="5027DD33">
                <wp:simplePos x="0" y="0"/>
                <wp:positionH relativeFrom="margin">
                  <wp:align>left</wp:align>
                </wp:positionH>
                <wp:positionV relativeFrom="paragraph">
                  <wp:posOffset>52705</wp:posOffset>
                </wp:positionV>
                <wp:extent cx="4610100" cy="1196340"/>
                <wp:effectExtent l="0" t="0" r="19050" b="22860"/>
                <wp:wrapNone/>
                <wp:docPr id="7" name="Rectangle 7"/>
                <wp:cNvGraphicFramePr/>
                <a:graphic xmlns:a="http://schemas.openxmlformats.org/drawingml/2006/main">
                  <a:graphicData uri="http://schemas.microsoft.com/office/word/2010/wordprocessingShape">
                    <wps:wsp>
                      <wps:cNvSpPr/>
                      <wps:spPr>
                        <a:xfrm>
                          <a:off x="0" y="0"/>
                          <a:ext cx="4610100" cy="119634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153F9A" id="Rectangle 7" o:spid="_x0000_s1026" style="position:absolute;margin-left:0;margin-top:4.15pt;width:363pt;height:94.2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" fillcolor="black [3200]" strokecolor="black [1600]" strokeweight="2pt">
                <w10:wrap anchorx="margin"/>
              </v:rect>
            </w:pict>
          </mc:Fallback>
        </mc:AlternateContent>
      </w:r>
    </w:p>
    <w:p w:rsidR="006C109F" w:rsidRDefault="006C109F" w:rsidP="00CF19FF">
      <w:pPr>
        <w:spacing w:after="0" w:line="240" w:lineRule="auto"/>
      </w:pPr>
    </w:p>
    <w:p w:rsidR="006C109F" w:rsidRDefault="006C109F" w:rsidP="00CF19FF">
      <w:pPr>
        <w:spacing w:after="0" w:line="240" w:lineRule="auto"/>
      </w:pPr>
    </w:p>
    <w:p w:rsidR="006C109F" w:rsidRDefault="006C109F" w:rsidP="00CF19FF">
      <w:pPr>
        <w:spacing w:after="0" w:line="240" w:lineRule="auto"/>
      </w:pPr>
    </w:p>
    <w:p w:rsidR="006C109F" w:rsidRDefault="006C109F" w:rsidP="00CF19FF">
      <w:pPr>
        <w:spacing w:after="0" w:line="240" w:lineRule="auto"/>
      </w:pPr>
    </w:p>
    <w:p w:rsidR="006C109F" w:rsidRDefault="006C109F" w:rsidP="00CF19FF">
      <w:pPr>
        <w:spacing w:after="0" w:line="240" w:lineRule="auto"/>
      </w:pPr>
    </w:p>
    <w:p w:rsidR="006C109F" w:rsidRDefault="006C109F" w:rsidP="00CF19FF">
      <w:pPr>
        <w:spacing w:after="0" w:line="240" w:lineRule="auto"/>
      </w:pPr>
    </w:p>
    <w:p w:rsidR="006C109F" w:rsidRDefault="006C109F" w:rsidP="00CF19FF">
      <w:pPr>
        <w:spacing w:after="0" w:line="240" w:lineRule="auto"/>
      </w:pPr>
    </w:p>
    <w:p w:rsidR="006C109F" w:rsidRPr="0085468F" w:rsidRDefault="006C109F" w:rsidP="00CF19FF">
      <w:pPr>
        <w:spacing w:after="0" w:line="240" w:lineRule="auto"/>
      </w:pPr>
    </w:p>
    <w:p w:rsidR="00CF19FF" w:rsidRPr="0085468F" w:rsidRDefault="008146D3" w:rsidP="00CF19FF">
      <w:pPr>
        <w:tabs>
          <w:tab w:val="left" w:pos="142"/>
        </w:tabs>
        <w:spacing w:after="0" w:line="240" w:lineRule="auto"/>
        <w:ind w:right="23"/>
        <w:outlineLvl w:val="2"/>
        <w:rPr>
          <w:rFonts w:eastAsia="Arial" w:cs="Arial"/>
          <w:bCs/>
          <w:sz w:val="18"/>
          <w:szCs w:val="18"/>
        </w:rPr>
      </w:pPr>
      <w:r w:rsidRPr="0085468F">
        <w:rPr>
          <w:rFonts w:eastAsia="Arial" w:cs="Arial"/>
          <w:bCs/>
          <w:sz w:val="18"/>
          <w:szCs w:val="18"/>
        </w:rPr>
        <w:t>b</w:t>
      </w:r>
      <w:r w:rsidR="00CF19FF" w:rsidRPr="0085468F">
        <w:rPr>
          <w:rFonts w:eastAsia="Arial" w:cs="Arial"/>
          <w:bCs/>
          <w:sz w:val="18"/>
          <w:szCs w:val="18"/>
        </w:rPr>
        <w:t>.</w:t>
      </w:r>
      <w:r w:rsidRPr="0085468F">
        <w:rPr>
          <w:rFonts w:eastAsia="Arial" w:cs="Arial"/>
          <w:bCs/>
          <w:sz w:val="18"/>
          <w:szCs w:val="18"/>
        </w:rPr>
        <w:t xml:space="preserve"> In the event that a deduction becomes payable by the Contractor, to the Authority, payments will be adjusted upon submission of invoice.</w:t>
      </w:r>
    </w:p>
    <w:p w:rsidR="008146D3" w:rsidRPr="0085468F" w:rsidRDefault="008146D3" w:rsidP="00CF19FF">
      <w:pPr>
        <w:tabs>
          <w:tab w:val="left" w:pos="142"/>
        </w:tabs>
        <w:spacing w:after="0" w:line="240" w:lineRule="auto"/>
        <w:ind w:right="23"/>
        <w:outlineLvl w:val="2"/>
        <w:rPr>
          <w:rFonts w:eastAsia="Arial" w:cs="Arial"/>
          <w:bCs/>
          <w:sz w:val="18"/>
          <w:szCs w:val="18"/>
        </w:rPr>
      </w:pPr>
      <w:r w:rsidRPr="0085468F">
        <w:rPr>
          <w:rFonts w:eastAsia="Arial" w:cs="Arial"/>
          <w:bCs/>
          <w:sz w:val="18"/>
          <w:szCs w:val="18"/>
        </w:rPr>
        <w:t>c</w:t>
      </w:r>
      <w:r w:rsidR="00CF19FF" w:rsidRPr="0085468F">
        <w:rPr>
          <w:rFonts w:eastAsia="Arial" w:cs="Arial"/>
          <w:bCs/>
          <w:sz w:val="18"/>
          <w:szCs w:val="18"/>
        </w:rPr>
        <w:t>.</w:t>
      </w:r>
      <w:r w:rsidRPr="0085468F">
        <w:rPr>
          <w:rFonts w:eastAsia="Arial" w:cs="Arial"/>
          <w:bCs/>
          <w:sz w:val="18"/>
          <w:szCs w:val="18"/>
        </w:rPr>
        <w:t xml:space="preserve"> Where the Authority has determined an Article as late in accordance with Clause </w:t>
      </w:r>
      <w:r w:rsidRPr="0085468F">
        <w:rPr>
          <w:rFonts w:eastAsia="Arial" w:cs="Arial"/>
          <w:b/>
          <w:bCs/>
          <w:sz w:val="18"/>
          <w:szCs w:val="18"/>
        </w:rPr>
        <w:t>46.</w:t>
      </w:r>
      <w:r w:rsidR="00CF19FF" w:rsidRPr="0085468F">
        <w:rPr>
          <w:rFonts w:eastAsia="Arial" w:cs="Arial"/>
          <w:b/>
          <w:bCs/>
          <w:sz w:val="18"/>
          <w:szCs w:val="18"/>
        </w:rPr>
        <w:t>8</w:t>
      </w:r>
      <w:r w:rsidRPr="0085468F">
        <w:rPr>
          <w:rFonts w:eastAsia="Arial" w:cs="Arial"/>
          <w:b/>
          <w:bCs/>
          <w:sz w:val="18"/>
          <w:szCs w:val="18"/>
        </w:rPr>
        <w:t>.a</w:t>
      </w:r>
      <w:r w:rsidRPr="0085468F">
        <w:rPr>
          <w:rFonts w:eastAsia="Arial" w:cs="Arial"/>
          <w:bCs/>
          <w:sz w:val="18"/>
          <w:szCs w:val="18"/>
        </w:rPr>
        <w:t xml:space="preserve">, should by the end of the </w:t>
      </w:r>
      <w:r w:rsidR="00E50136" w:rsidRPr="0085468F">
        <w:rPr>
          <w:rFonts w:eastAsia="Arial" w:cs="Arial"/>
          <w:bCs/>
          <w:sz w:val="18"/>
          <w:szCs w:val="18"/>
        </w:rPr>
        <w:t xml:space="preserve">36 </w:t>
      </w:r>
      <w:r w:rsidRPr="0085468F">
        <w:rPr>
          <w:rFonts w:eastAsia="Arial" w:cs="Arial"/>
          <w:bCs/>
          <w:sz w:val="18"/>
          <w:szCs w:val="18"/>
        </w:rPr>
        <w:t xml:space="preserve">week, the Contractor fail to supply the Article(s) in accordance with the delivery date as agreed within the agreed </w:t>
      </w:r>
      <w:r w:rsidRPr="0085468F">
        <w:rPr>
          <w:rFonts w:eastAsia="Arial" w:cs="Arial"/>
          <w:bCs/>
          <w:sz w:val="18"/>
          <w:szCs w:val="18"/>
          <w:lang w:eastAsia="en-GB"/>
        </w:rPr>
        <w:t>Contract Status Report</w:t>
      </w:r>
      <w:r w:rsidRPr="0085468F">
        <w:rPr>
          <w:rFonts w:eastAsia="Arial" w:cs="Arial"/>
          <w:bCs/>
          <w:sz w:val="18"/>
          <w:szCs w:val="18"/>
        </w:rPr>
        <w:t xml:space="preserve">. The Authority shall be entitled to serve notice of breach of this Contract pursuant to Clause 43. (Material Breach). </w:t>
      </w:r>
    </w:p>
    <w:p w:rsidR="008146D3" w:rsidRPr="0085468F" w:rsidRDefault="00CF19FF" w:rsidP="00CF19FF">
      <w:pPr>
        <w:tabs>
          <w:tab w:val="left" w:pos="142"/>
        </w:tabs>
        <w:spacing w:after="0" w:line="240" w:lineRule="auto"/>
        <w:ind w:right="23"/>
        <w:outlineLvl w:val="2"/>
        <w:rPr>
          <w:rFonts w:eastAsia="Arial" w:cs="Arial"/>
          <w:bCs/>
          <w:sz w:val="18"/>
          <w:szCs w:val="18"/>
        </w:rPr>
      </w:pPr>
      <w:r w:rsidRPr="0085468F">
        <w:rPr>
          <w:rFonts w:eastAsia="Arial" w:cs="Arial"/>
          <w:bCs/>
          <w:sz w:val="18"/>
          <w:szCs w:val="18"/>
        </w:rPr>
        <w:t>d.</w:t>
      </w:r>
      <w:r w:rsidR="008146D3" w:rsidRPr="0085468F">
        <w:rPr>
          <w:rFonts w:eastAsia="Arial" w:cs="Arial"/>
          <w:bCs/>
          <w:sz w:val="18"/>
          <w:szCs w:val="18"/>
        </w:rPr>
        <w:tab/>
        <w:t xml:space="preserve">In the event of late delivery by the Contractor, the amounts set out in clause </w:t>
      </w:r>
      <w:r w:rsidR="008146D3" w:rsidRPr="0085468F">
        <w:rPr>
          <w:rFonts w:eastAsia="Arial" w:cs="Arial"/>
          <w:b/>
          <w:bCs/>
          <w:sz w:val="18"/>
          <w:szCs w:val="18"/>
        </w:rPr>
        <w:t>46.</w:t>
      </w:r>
      <w:r w:rsidRPr="0085468F">
        <w:rPr>
          <w:rFonts w:eastAsia="Arial" w:cs="Arial"/>
          <w:b/>
          <w:bCs/>
          <w:sz w:val="18"/>
          <w:szCs w:val="18"/>
        </w:rPr>
        <w:t>8</w:t>
      </w:r>
      <w:r w:rsidR="008146D3" w:rsidRPr="0085468F">
        <w:rPr>
          <w:rFonts w:eastAsia="Arial" w:cs="Arial"/>
          <w:b/>
          <w:bCs/>
          <w:sz w:val="18"/>
          <w:szCs w:val="18"/>
        </w:rPr>
        <w:t>.a</w:t>
      </w:r>
      <w:r w:rsidR="008146D3" w:rsidRPr="0085468F">
        <w:rPr>
          <w:rFonts w:eastAsia="Arial" w:cs="Arial"/>
          <w:bCs/>
          <w:sz w:val="18"/>
          <w:szCs w:val="18"/>
        </w:rPr>
        <w:t xml:space="preserve"> represent a genuine pre-estimate of the loss caused to the Authority. This loss will be the exclusive remedy available to the Authority for late delivery notwithstanding any subsequent termination of the Contract in accordance with Clause 42.</w:t>
      </w:r>
    </w:p>
    <w:p w:rsidR="000F07C7" w:rsidRPr="0085468F" w:rsidRDefault="008146D3" w:rsidP="00663574">
      <w:pPr>
        <w:spacing w:after="0"/>
        <w:rPr>
          <w:rFonts w:eastAsia="Arial" w:cs="Arial"/>
          <w:bCs/>
          <w:sz w:val="18"/>
          <w:szCs w:val="18"/>
        </w:rPr>
      </w:pPr>
      <w:r w:rsidRPr="0085468F">
        <w:rPr>
          <w:rFonts w:eastAsia="Arial" w:cs="Arial"/>
          <w:bCs/>
          <w:sz w:val="18"/>
          <w:szCs w:val="18"/>
        </w:rPr>
        <w:t>e</w:t>
      </w:r>
      <w:r w:rsidR="00CF19FF" w:rsidRPr="0085468F">
        <w:rPr>
          <w:rFonts w:eastAsia="Arial" w:cs="Arial"/>
          <w:bCs/>
          <w:sz w:val="18"/>
          <w:szCs w:val="18"/>
        </w:rPr>
        <w:t>.</w:t>
      </w:r>
      <w:r w:rsidRPr="0085468F">
        <w:rPr>
          <w:rFonts w:eastAsia="Arial" w:cs="Arial"/>
          <w:bCs/>
          <w:sz w:val="18"/>
          <w:szCs w:val="18"/>
        </w:rPr>
        <w:tab/>
        <w:t xml:space="preserve">It is accepted that the agreed </w:t>
      </w:r>
      <w:r w:rsidRPr="0085468F">
        <w:rPr>
          <w:rFonts w:eastAsia="Arial" w:cs="Arial"/>
          <w:bCs/>
          <w:sz w:val="18"/>
          <w:szCs w:val="18"/>
          <w:lang w:eastAsia="en-GB"/>
        </w:rPr>
        <w:t xml:space="preserve">Contract Status Report </w:t>
      </w:r>
      <w:r w:rsidRPr="0085468F">
        <w:rPr>
          <w:rFonts w:eastAsia="Arial" w:cs="Arial"/>
          <w:bCs/>
          <w:sz w:val="18"/>
          <w:szCs w:val="18"/>
        </w:rPr>
        <w:t>is subject to variation in accordance with Clause</w:t>
      </w:r>
      <w:r w:rsidR="00663574" w:rsidRPr="0085468F">
        <w:rPr>
          <w:rFonts w:eastAsia="Arial" w:cs="Arial"/>
          <w:bCs/>
          <w:sz w:val="18"/>
          <w:szCs w:val="18"/>
        </w:rPr>
        <w:t xml:space="preserve"> </w:t>
      </w:r>
      <w:r w:rsidR="000F07C7" w:rsidRPr="0085468F">
        <w:rPr>
          <w:rFonts w:eastAsia="Arial" w:cs="Arial"/>
          <w:bCs/>
          <w:sz w:val="18"/>
          <w:szCs w:val="18"/>
        </w:rPr>
        <w:t>46.7c (Turnaround time)</w:t>
      </w:r>
      <w:r w:rsidRPr="0085468F">
        <w:rPr>
          <w:rFonts w:eastAsia="Arial" w:cs="Arial"/>
          <w:bCs/>
          <w:sz w:val="18"/>
          <w:szCs w:val="18"/>
        </w:rPr>
        <w:t xml:space="preserve"> </w:t>
      </w:r>
      <w:r w:rsidR="000F07C7" w:rsidRPr="0085468F">
        <w:rPr>
          <w:rFonts w:eastAsia="Arial" w:cs="Arial"/>
          <w:bCs/>
          <w:sz w:val="18"/>
          <w:szCs w:val="18"/>
        </w:rPr>
        <w:t>and the Contractors ability to achieve the delivery date is dependent upon;</w:t>
      </w:r>
    </w:p>
    <w:p w:rsidR="000F07C7" w:rsidRPr="0085468F" w:rsidRDefault="000F07C7" w:rsidP="00663574">
      <w:pPr>
        <w:spacing w:after="0"/>
        <w:ind w:left="720"/>
        <w:rPr>
          <w:rFonts w:eastAsia="Arial" w:cs="Arial"/>
          <w:bCs/>
          <w:sz w:val="18"/>
          <w:szCs w:val="18"/>
        </w:rPr>
      </w:pPr>
      <w:r w:rsidRPr="0085468F">
        <w:rPr>
          <w:rFonts w:eastAsia="Arial" w:cs="Arial"/>
          <w:bCs/>
          <w:sz w:val="18"/>
          <w:szCs w:val="18"/>
        </w:rPr>
        <w:t>i.</w:t>
      </w:r>
      <w:r w:rsidRPr="0085468F">
        <w:rPr>
          <w:rFonts w:eastAsia="Arial" w:cs="Arial"/>
          <w:bCs/>
          <w:sz w:val="18"/>
          <w:szCs w:val="18"/>
        </w:rPr>
        <w:tab/>
        <w:t xml:space="preserve">The Authority issuing repairable units in a timely manner. </w:t>
      </w:r>
    </w:p>
    <w:p w:rsidR="000F07C7" w:rsidRPr="0085468F" w:rsidRDefault="000F07C7" w:rsidP="00663574">
      <w:pPr>
        <w:spacing w:after="0"/>
        <w:ind w:left="720"/>
        <w:rPr>
          <w:rFonts w:eastAsia="Arial" w:cs="Arial"/>
          <w:bCs/>
          <w:sz w:val="18"/>
          <w:szCs w:val="18"/>
        </w:rPr>
      </w:pPr>
      <w:r w:rsidRPr="0085468F">
        <w:rPr>
          <w:rFonts w:eastAsia="Arial" w:cs="Arial"/>
          <w:bCs/>
          <w:sz w:val="18"/>
          <w:szCs w:val="18"/>
        </w:rPr>
        <w:t>ii.</w:t>
      </w:r>
      <w:r w:rsidRPr="0085468F">
        <w:rPr>
          <w:rFonts w:eastAsia="Arial" w:cs="Arial"/>
          <w:bCs/>
          <w:sz w:val="18"/>
          <w:szCs w:val="18"/>
        </w:rPr>
        <w:tab/>
        <w:t>Replacement components (where required) being available within the contractors supply chain to complete the repair process, and.</w:t>
      </w:r>
    </w:p>
    <w:p w:rsidR="00CF19FF" w:rsidRPr="0085468F" w:rsidRDefault="000F07C7" w:rsidP="00F37A1A">
      <w:pPr>
        <w:pStyle w:val="ListParagraph"/>
        <w:numPr>
          <w:ilvl w:val="0"/>
          <w:numId w:val="58"/>
        </w:numPr>
        <w:rPr>
          <w:rFonts w:eastAsia="Arial" w:cs="Arial"/>
          <w:bCs/>
          <w:szCs w:val="18"/>
        </w:rPr>
      </w:pPr>
      <w:r w:rsidRPr="0085468F">
        <w:rPr>
          <w:rFonts w:eastAsia="Arial" w:cs="Arial"/>
          <w:bCs/>
          <w:szCs w:val="18"/>
        </w:rPr>
        <w:t>Authority to commence the repair process being received in a timely manner in accordance with Clause 46.2 (Authority for Work).</w:t>
      </w:r>
    </w:p>
    <w:p w:rsidR="00F37A1A" w:rsidRPr="0085468F" w:rsidRDefault="00F37A1A" w:rsidP="00F37A1A">
      <w:pPr>
        <w:pStyle w:val="ListParagraph"/>
        <w:ind w:left="1440"/>
        <w:rPr>
          <w:rFonts w:eastAsia="Arial" w:cs="Arial"/>
          <w:bCs/>
          <w:szCs w:val="18"/>
        </w:rPr>
      </w:pPr>
    </w:p>
    <w:p w:rsidR="001B787E" w:rsidRPr="005B6117" w:rsidRDefault="001B787E" w:rsidP="001B787E">
      <w:pPr>
        <w:tabs>
          <w:tab w:val="left" w:pos="851"/>
        </w:tabs>
        <w:ind w:left="851" w:right="23" w:hanging="709"/>
        <w:outlineLvl w:val="2"/>
        <w:rPr>
          <w:rFonts w:eastAsia="Arial" w:cs="Arial"/>
          <w:b/>
          <w:bCs/>
          <w:sz w:val="18"/>
          <w:szCs w:val="18"/>
        </w:rPr>
      </w:pPr>
      <w:r w:rsidRPr="005B6117">
        <w:rPr>
          <w:rFonts w:eastAsia="Arial" w:cs="Arial"/>
          <w:b/>
          <w:bCs/>
          <w:sz w:val="18"/>
          <w:szCs w:val="18"/>
        </w:rPr>
        <w:t>46.</w:t>
      </w:r>
      <w:r w:rsidR="00460669">
        <w:rPr>
          <w:rFonts w:eastAsia="Arial" w:cs="Arial"/>
          <w:b/>
          <w:bCs/>
          <w:sz w:val="18"/>
          <w:szCs w:val="18"/>
        </w:rPr>
        <w:t>9</w:t>
      </w:r>
      <w:r w:rsidRPr="005B6117">
        <w:rPr>
          <w:rFonts w:eastAsia="Arial" w:cs="Arial"/>
          <w:b/>
          <w:bCs/>
          <w:sz w:val="18"/>
          <w:szCs w:val="18"/>
        </w:rPr>
        <w:tab/>
        <w:t>Surge</w:t>
      </w:r>
    </w:p>
    <w:p w:rsidR="001B787E" w:rsidRPr="005B6117" w:rsidRDefault="001B787E" w:rsidP="00A60D9A">
      <w:pPr>
        <w:tabs>
          <w:tab w:val="left" w:pos="142"/>
        </w:tabs>
        <w:spacing w:after="0"/>
        <w:ind w:left="142" w:right="23"/>
        <w:outlineLvl w:val="2"/>
        <w:rPr>
          <w:rFonts w:eastAsia="Arial" w:cs="Arial"/>
          <w:bCs/>
          <w:sz w:val="18"/>
          <w:szCs w:val="18"/>
        </w:rPr>
      </w:pPr>
      <w:r w:rsidRPr="005B6117">
        <w:rPr>
          <w:rFonts w:eastAsia="Arial" w:cs="Arial"/>
          <w:bCs/>
          <w:sz w:val="18"/>
          <w:szCs w:val="18"/>
        </w:rPr>
        <w:t>a.</w:t>
      </w:r>
      <w:r w:rsidRPr="005B6117">
        <w:rPr>
          <w:rFonts w:eastAsia="Arial" w:cs="Arial"/>
          <w:bCs/>
          <w:sz w:val="18"/>
          <w:szCs w:val="18"/>
        </w:rPr>
        <w:tab/>
        <w:t>The Contractor shall have a surge capability to cope with times of tension, Transition to War (TTW), other operational needs and war.</w:t>
      </w:r>
    </w:p>
    <w:p w:rsidR="001B787E" w:rsidRDefault="001B787E" w:rsidP="00A60D9A">
      <w:pPr>
        <w:tabs>
          <w:tab w:val="left" w:pos="709"/>
        </w:tabs>
        <w:spacing w:after="0"/>
        <w:ind w:left="142" w:right="23"/>
        <w:outlineLvl w:val="2"/>
        <w:rPr>
          <w:rFonts w:eastAsia="Arial" w:cs="Arial"/>
          <w:bCs/>
          <w:sz w:val="18"/>
          <w:szCs w:val="18"/>
        </w:rPr>
      </w:pPr>
      <w:r w:rsidRPr="005B6117">
        <w:rPr>
          <w:rFonts w:eastAsia="Arial" w:cs="Arial"/>
          <w:bCs/>
          <w:sz w:val="18"/>
          <w:szCs w:val="18"/>
        </w:rPr>
        <w:t>b.</w:t>
      </w:r>
      <w:r w:rsidRPr="005B6117">
        <w:rPr>
          <w:rFonts w:eastAsia="Arial" w:cs="Arial"/>
          <w:bCs/>
          <w:sz w:val="18"/>
          <w:szCs w:val="18"/>
        </w:rPr>
        <w:tab/>
        <w:t>The Authority will provide the Contractor with as much notice of surge requirements as possible. However, in particular circumstances, the notice period could be as little as 7 days. The Contractor shall maintain plans to meet future surge requirements.</w:t>
      </w:r>
    </w:p>
    <w:p w:rsidR="0085468F" w:rsidRDefault="0085468F" w:rsidP="00A60D9A">
      <w:pPr>
        <w:tabs>
          <w:tab w:val="left" w:pos="709"/>
        </w:tabs>
        <w:spacing w:after="0"/>
        <w:ind w:left="142" w:right="23"/>
        <w:outlineLvl w:val="2"/>
        <w:rPr>
          <w:rFonts w:eastAsia="Arial" w:cs="Arial"/>
          <w:bCs/>
          <w:sz w:val="18"/>
          <w:szCs w:val="18"/>
        </w:rPr>
      </w:pPr>
    </w:p>
    <w:p w:rsidR="008A4BD8" w:rsidRPr="0041582C" w:rsidRDefault="008A4BD8" w:rsidP="00A60D9A">
      <w:pPr>
        <w:tabs>
          <w:tab w:val="left" w:pos="709"/>
        </w:tabs>
        <w:spacing w:after="0"/>
        <w:ind w:left="142" w:right="23"/>
        <w:outlineLvl w:val="2"/>
        <w:rPr>
          <w:rFonts w:eastAsia="Arial" w:cs="Arial"/>
          <w:bCs/>
          <w:sz w:val="18"/>
          <w:szCs w:val="18"/>
        </w:rPr>
      </w:pPr>
    </w:p>
    <w:p w:rsidR="001B787E" w:rsidRPr="005B6117" w:rsidRDefault="001B787E" w:rsidP="001B787E">
      <w:pPr>
        <w:tabs>
          <w:tab w:val="left" w:pos="851"/>
        </w:tabs>
        <w:ind w:left="851" w:right="23" w:hanging="709"/>
        <w:outlineLvl w:val="2"/>
        <w:rPr>
          <w:rFonts w:eastAsia="Arial"/>
          <w:b/>
          <w:sz w:val="18"/>
          <w:szCs w:val="18"/>
        </w:rPr>
      </w:pPr>
      <w:r w:rsidRPr="005B6117">
        <w:rPr>
          <w:rFonts w:eastAsia="Arial"/>
          <w:b/>
          <w:sz w:val="18"/>
          <w:szCs w:val="18"/>
        </w:rPr>
        <w:t>46.1</w:t>
      </w:r>
      <w:r w:rsidR="00460669">
        <w:rPr>
          <w:rFonts w:eastAsia="Arial"/>
          <w:b/>
          <w:sz w:val="18"/>
          <w:szCs w:val="18"/>
        </w:rPr>
        <w:t>0</w:t>
      </w:r>
      <w:r w:rsidRPr="005B6117">
        <w:rPr>
          <w:rFonts w:eastAsia="Arial"/>
          <w:b/>
          <w:sz w:val="18"/>
          <w:szCs w:val="18"/>
        </w:rPr>
        <w:tab/>
        <w:t>Contr</w:t>
      </w:r>
      <w:r>
        <w:rPr>
          <w:rFonts w:eastAsia="Arial"/>
          <w:b/>
          <w:sz w:val="18"/>
          <w:szCs w:val="18"/>
        </w:rPr>
        <w:t xml:space="preserve">act Novation for Contract </w:t>
      </w:r>
      <w:r w:rsidRPr="004B3AF1">
        <w:rPr>
          <w:rFonts w:eastAsia="Arial"/>
          <w:b/>
          <w:sz w:val="18"/>
          <w:szCs w:val="18"/>
        </w:rPr>
        <w:t>IRM20/7485</w:t>
      </w:r>
    </w:p>
    <w:p w:rsidR="001B787E" w:rsidRPr="00E22543" w:rsidRDefault="001B787E" w:rsidP="00676290">
      <w:pPr>
        <w:pStyle w:val="ListParagraph"/>
        <w:numPr>
          <w:ilvl w:val="0"/>
          <w:numId w:val="74"/>
        </w:numPr>
        <w:ind w:left="0" w:hanging="11"/>
      </w:pPr>
      <w:r w:rsidRPr="00191BC0">
        <w:t>The Authority and Babcock</w:t>
      </w:r>
      <w:r>
        <w:t xml:space="preserve"> Land Defence Limited </w:t>
      </w:r>
      <w:r w:rsidRPr="00191BC0">
        <w:t xml:space="preserve">(Company Number 09329025) (Babcock) entered into </w:t>
      </w:r>
      <w:r w:rsidRPr="00191BC0">
        <w:lastRenderedPageBreak/>
        <w:t>a Land Equipment Service Provision and Transformation Contract dated 31 March 2015 (the SPC) in r</w:t>
      </w:r>
      <w:r w:rsidRPr="00CC7F78">
        <w:t xml:space="preserve">espect of </w:t>
      </w:r>
      <w:r w:rsidRPr="00191BC0">
        <w:t>which certain services transfer, on a phased basis, from the Authority to Babcock.</w:t>
      </w:r>
    </w:p>
    <w:p w:rsidR="001B787E" w:rsidRPr="00191BC0" w:rsidRDefault="001B787E" w:rsidP="00676290">
      <w:pPr>
        <w:pStyle w:val="ListParagraph"/>
        <w:numPr>
          <w:ilvl w:val="0"/>
          <w:numId w:val="74"/>
        </w:numPr>
        <w:ind w:left="0" w:hanging="11"/>
        <w:rPr>
          <w:rFonts w:ascii="Arial" w:hAnsi="Arial" w:cs="Arial"/>
          <w:szCs w:val="18"/>
        </w:rPr>
      </w:pPr>
      <w:r w:rsidRPr="00191BC0">
        <w:rPr>
          <w:rFonts w:ascii="Arial" w:hAnsi="Arial" w:cs="Arial"/>
          <w:szCs w:val="18"/>
        </w:rPr>
        <w:t>The Contractor acknowledges and agrees that the Authority (in its sole discretion) may transfer its rights and obligations under this Contract to Babcock as part of the transfer of services under the SPC.</w:t>
      </w:r>
    </w:p>
    <w:p w:rsidR="001B787E" w:rsidRPr="00191BC0" w:rsidRDefault="001B787E" w:rsidP="00676290">
      <w:pPr>
        <w:pStyle w:val="ListParagraph"/>
        <w:numPr>
          <w:ilvl w:val="0"/>
          <w:numId w:val="74"/>
        </w:numPr>
        <w:ind w:left="0" w:hanging="11"/>
        <w:rPr>
          <w:rFonts w:ascii="Arial" w:hAnsi="Arial" w:cs="Arial"/>
          <w:szCs w:val="18"/>
        </w:rPr>
      </w:pPr>
      <w:r w:rsidRPr="00191BC0">
        <w:rPr>
          <w:rFonts w:ascii="Arial" w:hAnsi="Arial" w:cs="Arial"/>
          <w:szCs w:val="18"/>
        </w:rPr>
        <w:t xml:space="preserve">Following the receipt of a written notice by the Authority to the Contractor, the Contractor shall enter into the novation agreement set out </w:t>
      </w:r>
      <w:r w:rsidRPr="0085468F">
        <w:rPr>
          <w:rFonts w:ascii="Arial" w:hAnsi="Arial" w:cs="Arial"/>
          <w:szCs w:val="18"/>
        </w:rPr>
        <w:t xml:space="preserve">at </w:t>
      </w:r>
      <w:r w:rsidR="00C5628C" w:rsidRPr="0085468F">
        <w:rPr>
          <w:rFonts w:ascii="Arial" w:hAnsi="Arial" w:cs="Arial"/>
          <w:szCs w:val="18"/>
        </w:rPr>
        <w:t>Schedule 14</w:t>
      </w:r>
      <w:r w:rsidRPr="0085468F">
        <w:rPr>
          <w:rFonts w:ascii="Arial" w:hAnsi="Arial" w:cs="Arial"/>
          <w:szCs w:val="18"/>
        </w:rPr>
        <w:t xml:space="preserve"> (the </w:t>
      </w:r>
      <w:r w:rsidRPr="00191BC0">
        <w:rPr>
          <w:rFonts w:ascii="Arial" w:hAnsi="Arial" w:cs="Arial"/>
          <w:szCs w:val="18"/>
        </w:rPr>
        <w:t>Novation Agreement).</w:t>
      </w:r>
    </w:p>
    <w:p w:rsidR="001B787E" w:rsidRPr="00191BC0" w:rsidRDefault="001B787E" w:rsidP="00676290">
      <w:pPr>
        <w:pStyle w:val="ListParagraph"/>
        <w:numPr>
          <w:ilvl w:val="0"/>
          <w:numId w:val="74"/>
        </w:numPr>
        <w:ind w:left="0" w:hanging="11"/>
        <w:rPr>
          <w:rFonts w:ascii="Arial" w:hAnsi="Arial" w:cs="Arial"/>
          <w:szCs w:val="18"/>
        </w:rPr>
      </w:pPr>
      <w:r w:rsidRPr="00191BC0">
        <w:rPr>
          <w:rFonts w:ascii="Arial" w:hAnsi="Arial" w:cs="Arial"/>
          <w:szCs w:val="18"/>
        </w:rPr>
        <w:t>Notwithstanding Clause a</w:t>
      </w:r>
      <w:r w:rsidR="00CC7F78">
        <w:rPr>
          <w:rFonts w:ascii="Arial" w:hAnsi="Arial" w:cs="Arial"/>
          <w:szCs w:val="18"/>
        </w:rPr>
        <w:t>.</w:t>
      </w:r>
      <w:r w:rsidRPr="00191BC0">
        <w:rPr>
          <w:rFonts w:ascii="Arial" w:hAnsi="Arial" w:cs="Arial"/>
          <w:szCs w:val="18"/>
        </w:rPr>
        <w:t xml:space="preserve"> above, the Contractor further agrees at the request of the Authority to enter into any further agreement or document and take any formal steps which are necessary or desirable at the time to give effect to these provisions and/or the Novation Agreement.</w:t>
      </w:r>
    </w:p>
    <w:p w:rsidR="001B787E" w:rsidRDefault="001B787E" w:rsidP="00676290">
      <w:pPr>
        <w:pStyle w:val="ListParagraph"/>
        <w:numPr>
          <w:ilvl w:val="0"/>
          <w:numId w:val="74"/>
        </w:numPr>
        <w:ind w:left="0" w:hanging="11"/>
        <w:rPr>
          <w:rFonts w:ascii="Arial" w:hAnsi="Arial" w:cs="Arial"/>
          <w:szCs w:val="18"/>
        </w:rPr>
      </w:pPr>
      <w:r w:rsidRPr="00191BC0">
        <w:rPr>
          <w:rFonts w:ascii="Arial" w:hAnsi="Arial" w:cs="Arial"/>
          <w:szCs w:val="18"/>
        </w:rPr>
        <w:t>The Contractor shall disclose to Babcock such Confidential Information as may be required for the operation of the Contract.  Where third-party consent is required before such Confidential Information can be disclosed, the Contractor shall use all reasonable endeavours to obtain such consent.</w:t>
      </w:r>
    </w:p>
    <w:p w:rsidR="00460669" w:rsidRPr="00460669" w:rsidRDefault="00460669" w:rsidP="00460669">
      <w:pPr>
        <w:pStyle w:val="ListParagraph"/>
        <w:rPr>
          <w:rFonts w:ascii="Arial" w:hAnsi="Arial" w:cs="Arial"/>
          <w:szCs w:val="18"/>
        </w:rPr>
      </w:pPr>
    </w:p>
    <w:p w:rsidR="001B787E" w:rsidRPr="00466254" w:rsidRDefault="001B787E" w:rsidP="001B787E">
      <w:pPr>
        <w:tabs>
          <w:tab w:val="num" w:pos="142"/>
        </w:tabs>
        <w:ind w:left="142"/>
        <w:rPr>
          <w:rFonts w:cs="Arial"/>
          <w:b/>
          <w:sz w:val="18"/>
          <w:szCs w:val="18"/>
        </w:rPr>
      </w:pPr>
      <w:r w:rsidRPr="00466254">
        <w:rPr>
          <w:rFonts w:cs="Arial"/>
          <w:b/>
          <w:sz w:val="18"/>
          <w:szCs w:val="18"/>
        </w:rPr>
        <w:t>46.1</w:t>
      </w:r>
      <w:r w:rsidR="00460669">
        <w:rPr>
          <w:rFonts w:cs="Arial"/>
          <w:b/>
          <w:sz w:val="18"/>
          <w:szCs w:val="18"/>
        </w:rPr>
        <w:t>1</w:t>
      </w:r>
      <w:r w:rsidRPr="00466254">
        <w:rPr>
          <w:rFonts w:cs="Arial"/>
          <w:b/>
          <w:sz w:val="18"/>
          <w:szCs w:val="18"/>
        </w:rPr>
        <w:t xml:space="preserve"> Delivery</w:t>
      </w:r>
    </w:p>
    <w:p w:rsidR="001B787E" w:rsidRPr="00466254" w:rsidRDefault="001B787E" w:rsidP="001B787E">
      <w:pPr>
        <w:tabs>
          <w:tab w:val="num" w:pos="142"/>
        </w:tabs>
        <w:ind w:left="142"/>
        <w:rPr>
          <w:rFonts w:cs="Arial"/>
          <w:sz w:val="18"/>
          <w:szCs w:val="18"/>
        </w:rPr>
      </w:pPr>
      <w:r w:rsidRPr="00466254">
        <w:rPr>
          <w:rFonts w:cs="Arial"/>
          <w:sz w:val="18"/>
          <w:szCs w:val="18"/>
        </w:rPr>
        <w:t xml:space="preserve">The Contractor shall (or procure that any of its subcontractors shall) comply with the requirements set out in the Logistics Commodities Services Transformation Authority Managed Material Supplier Manual (Version 2 – LDOC/CMO/V2.0 dated 28 June 2019) issued by the Authority and published on the Authority's Knowledge in Defence (KiD) system (as amended from time to time) (the “LCST Supplier Manual”) in respect of all </w:t>
      </w:r>
      <w:r w:rsidR="00CC7F78">
        <w:rPr>
          <w:rFonts w:cs="Arial"/>
          <w:sz w:val="18"/>
          <w:szCs w:val="18"/>
        </w:rPr>
        <w:t>Articles</w:t>
      </w:r>
      <w:r w:rsidRPr="00466254">
        <w:rPr>
          <w:rFonts w:cs="Arial"/>
          <w:sz w:val="18"/>
          <w:szCs w:val="18"/>
        </w:rPr>
        <w:t xml:space="preserve"> which are:</w:t>
      </w:r>
    </w:p>
    <w:p w:rsidR="001B787E" w:rsidRPr="00466254" w:rsidRDefault="001B787E" w:rsidP="00A60D9A">
      <w:pPr>
        <w:tabs>
          <w:tab w:val="num" w:pos="142"/>
        </w:tabs>
        <w:spacing w:after="0"/>
        <w:ind w:left="142"/>
        <w:rPr>
          <w:rFonts w:cs="Arial"/>
          <w:sz w:val="18"/>
          <w:szCs w:val="18"/>
        </w:rPr>
      </w:pPr>
      <w:r w:rsidRPr="00466254">
        <w:rPr>
          <w:rFonts w:cs="Arial"/>
          <w:sz w:val="18"/>
          <w:szCs w:val="18"/>
        </w:rPr>
        <w:t xml:space="preserve">a. supplied by the Contractor or any of its subcontractors under this </w:t>
      </w:r>
      <w:r w:rsidR="00CC7F78">
        <w:rPr>
          <w:rFonts w:cs="Arial"/>
          <w:sz w:val="18"/>
          <w:szCs w:val="18"/>
        </w:rPr>
        <w:t>Contract</w:t>
      </w:r>
      <w:r w:rsidRPr="00466254">
        <w:rPr>
          <w:rFonts w:cs="Arial"/>
          <w:sz w:val="18"/>
          <w:szCs w:val="18"/>
        </w:rPr>
        <w:t>; and</w:t>
      </w:r>
    </w:p>
    <w:p w:rsidR="001B787E" w:rsidRDefault="001B787E" w:rsidP="00A60D9A">
      <w:pPr>
        <w:tabs>
          <w:tab w:val="num" w:pos="142"/>
        </w:tabs>
        <w:spacing w:after="0"/>
        <w:ind w:left="142"/>
        <w:rPr>
          <w:rFonts w:cs="Arial"/>
          <w:sz w:val="18"/>
          <w:szCs w:val="18"/>
        </w:rPr>
      </w:pPr>
      <w:r w:rsidRPr="00466254">
        <w:rPr>
          <w:rFonts w:cs="Arial"/>
          <w:sz w:val="18"/>
          <w:szCs w:val="18"/>
        </w:rPr>
        <w:t>b. which are to be delivered to depots which are managed and/or operated by Leidos Europe Ltd or its subcontractors pursuant to the Logistics Commodities and Services (Transformation) co</w:t>
      </w:r>
      <w:r w:rsidR="00CC7F78">
        <w:rPr>
          <w:rFonts w:cs="Arial"/>
          <w:sz w:val="18"/>
          <w:szCs w:val="18"/>
        </w:rPr>
        <w:t>ntract (Contract No. LCST/0001</w:t>
      </w:r>
      <w:r w:rsidRPr="00466254">
        <w:rPr>
          <w:rFonts w:cs="Arial"/>
          <w:sz w:val="18"/>
          <w:szCs w:val="18"/>
        </w:rPr>
        <w:t>) (“LCS(T) Managed Depots”).</w:t>
      </w:r>
    </w:p>
    <w:p w:rsidR="001B787E" w:rsidRPr="009E70E7" w:rsidRDefault="001B787E" w:rsidP="00154525">
      <w:pPr>
        <w:pStyle w:val="Heading3"/>
        <w:numPr>
          <w:ilvl w:val="0"/>
          <w:numId w:val="0"/>
        </w:numPr>
        <w:tabs>
          <w:tab w:val="left" w:pos="709"/>
        </w:tabs>
        <w:spacing w:before="116"/>
        <w:ind w:right="23"/>
        <w:rPr>
          <w:bCs w:val="0"/>
        </w:rPr>
      </w:pPr>
    </w:p>
    <w:p w:rsidR="001B787E" w:rsidRDefault="00460669" w:rsidP="001B787E">
      <w:pPr>
        <w:pStyle w:val="ListParagraph"/>
        <w:ind w:left="120"/>
        <w:rPr>
          <w:rFonts w:ascii="Arial"/>
          <w:b/>
        </w:rPr>
      </w:pPr>
      <w:r>
        <w:rPr>
          <w:rFonts w:ascii="Arial"/>
          <w:b/>
        </w:rPr>
        <w:t>46.1</w:t>
      </w:r>
      <w:r w:rsidR="00154525">
        <w:rPr>
          <w:rFonts w:ascii="Arial"/>
          <w:b/>
        </w:rPr>
        <w:t>2</w:t>
      </w:r>
      <w:r w:rsidR="001B787E" w:rsidRPr="003A6B78">
        <w:rPr>
          <w:rFonts w:ascii="Arial"/>
          <w:b/>
        </w:rPr>
        <w:t xml:space="preserve">    Associated Items – Request for Quotation</w:t>
      </w:r>
    </w:p>
    <w:p w:rsidR="001B787E" w:rsidRDefault="001B787E" w:rsidP="0041582C">
      <w:pPr>
        <w:pStyle w:val="ListParagraph"/>
        <w:ind w:left="120"/>
        <w:rPr>
          <w:rFonts w:ascii="Arial"/>
        </w:rPr>
      </w:pPr>
      <w:r w:rsidRPr="003A6B78">
        <w:rPr>
          <w:rFonts w:ascii="Arial"/>
        </w:rPr>
        <w:t>a. Throughout the Contract period, the Authority may identify associated items to be added to the Schedule 2 – Schedule of Requirements. Subject to the agreement of satisfactory prices, such items shall be formally added by Amendment to Contract in accordance with Condition 6.</w:t>
      </w:r>
    </w:p>
    <w:p w:rsidR="0096733B" w:rsidRPr="003C473D" w:rsidRDefault="0096733B" w:rsidP="0041582C">
      <w:pPr>
        <w:pStyle w:val="ListParagraph"/>
        <w:ind w:left="120"/>
      </w:pPr>
    </w:p>
    <w:p w:rsidR="001B787E" w:rsidRPr="00B8207F" w:rsidRDefault="0041582C" w:rsidP="0041582C">
      <w:pPr>
        <w:pStyle w:val="Heading3"/>
        <w:numPr>
          <w:ilvl w:val="0"/>
          <w:numId w:val="0"/>
        </w:numPr>
        <w:tabs>
          <w:tab w:val="left" w:pos="709"/>
        </w:tabs>
        <w:spacing w:before="116"/>
        <w:ind w:right="23"/>
        <w:rPr>
          <w:bCs w:val="0"/>
        </w:rPr>
      </w:pPr>
      <w:r>
        <w:rPr>
          <w:bCs w:val="0"/>
        </w:rPr>
        <w:t xml:space="preserve">47. </w:t>
      </w:r>
      <w:r w:rsidR="001B787E" w:rsidRPr="003C473D">
        <w:rPr>
          <w:bCs w:val="0"/>
        </w:rPr>
        <w:t>The Processes that apply to this contract are:</w:t>
      </w:r>
    </w:p>
    <w:p w:rsidR="001B787E" w:rsidRDefault="001B787E" w:rsidP="001B787E">
      <w:pPr>
        <w:pStyle w:val="ListParagraph"/>
        <w:rPr>
          <w:b/>
          <w:bCs/>
        </w:rPr>
      </w:pPr>
    </w:p>
    <w:p w:rsidR="001B787E" w:rsidRPr="00BA4FF3" w:rsidRDefault="001B787E" w:rsidP="001B787E">
      <w:pPr>
        <w:ind w:left="142"/>
        <w:rPr>
          <w:rFonts w:cs="Arial"/>
          <w:b/>
          <w:bCs/>
          <w:sz w:val="18"/>
          <w:szCs w:val="18"/>
        </w:rPr>
      </w:pPr>
      <w:r>
        <w:rPr>
          <w:rFonts w:cs="Arial"/>
          <w:b/>
          <w:bCs/>
          <w:sz w:val="18"/>
          <w:szCs w:val="18"/>
        </w:rPr>
        <w:t>47.1</w:t>
      </w:r>
      <w:r w:rsidRPr="00BA4FF3">
        <w:rPr>
          <w:rFonts w:cs="Arial"/>
          <w:b/>
          <w:bCs/>
          <w:sz w:val="18"/>
          <w:szCs w:val="18"/>
        </w:rPr>
        <w:tab/>
        <w:t>Deficiencies and Damage in Articles Issued for Repair/Remanufacture</w:t>
      </w:r>
    </w:p>
    <w:p w:rsidR="001B787E" w:rsidRPr="00BA4FF3" w:rsidRDefault="001B787E" w:rsidP="00A60D9A">
      <w:pPr>
        <w:spacing w:after="0"/>
        <w:ind w:left="142"/>
        <w:rPr>
          <w:rFonts w:cs="Arial"/>
          <w:bCs/>
          <w:sz w:val="18"/>
          <w:szCs w:val="18"/>
        </w:rPr>
      </w:pPr>
      <w:r w:rsidRPr="00BA4FF3">
        <w:rPr>
          <w:rFonts w:cs="Arial"/>
          <w:bCs/>
          <w:sz w:val="18"/>
          <w:szCs w:val="18"/>
        </w:rPr>
        <w:t>a.</w:t>
      </w:r>
      <w:r w:rsidRPr="00BA4FF3">
        <w:rPr>
          <w:rFonts w:cs="Arial"/>
          <w:bCs/>
          <w:sz w:val="18"/>
          <w:szCs w:val="18"/>
        </w:rPr>
        <w:tab/>
        <w:t>The equipment issued for repair is to be checked on receipt for damage and correct nomenclature. Where there appears to be transit damage or deficiencies e.g. major components missing, or incorrect equipment, the Contractor shall, in the first instance, contact the Repair Manager who will decide on an appropriate course of action.</w:t>
      </w:r>
    </w:p>
    <w:p w:rsidR="001B787E" w:rsidRPr="000D20C8" w:rsidRDefault="001B787E" w:rsidP="00A60D9A">
      <w:pPr>
        <w:spacing w:after="0"/>
        <w:ind w:left="142"/>
        <w:rPr>
          <w:rFonts w:cs="Arial"/>
          <w:bCs/>
          <w:sz w:val="18"/>
          <w:szCs w:val="18"/>
        </w:rPr>
      </w:pPr>
      <w:r w:rsidRPr="00BA4FF3">
        <w:rPr>
          <w:rFonts w:cs="Arial"/>
          <w:bCs/>
          <w:sz w:val="18"/>
          <w:szCs w:val="18"/>
        </w:rPr>
        <w:t>b.</w:t>
      </w:r>
      <w:r w:rsidRPr="00BA4FF3">
        <w:rPr>
          <w:rFonts w:cs="Arial"/>
          <w:bCs/>
          <w:sz w:val="18"/>
          <w:szCs w:val="18"/>
        </w:rPr>
        <w:tab/>
        <w:t xml:space="preserve">Following confirmation from the Repair Manager on the appropriate course of the action, the Contractor is to complete MOD Form 445 (Discrepancy </w:t>
      </w:r>
      <w:r w:rsidRPr="000D20C8">
        <w:rPr>
          <w:rFonts w:cs="Arial"/>
          <w:bCs/>
          <w:sz w:val="18"/>
          <w:szCs w:val="18"/>
        </w:rPr>
        <w:t xml:space="preserve">Report - </w:t>
      </w:r>
      <w:r w:rsidRPr="000D20C8">
        <w:rPr>
          <w:rFonts w:cs="Arial"/>
          <w:b/>
          <w:bCs/>
          <w:sz w:val="18"/>
          <w:szCs w:val="18"/>
        </w:rPr>
        <w:t>Schedule 10</w:t>
      </w:r>
      <w:r w:rsidRPr="000D20C8">
        <w:rPr>
          <w:rFonts w:cs="Arial"/>
          <w:bCs/>
          <w:sz w:val="18"/>
          <w:szCs w:val="18"/>
        </w:rPr>
        <w:t>) which should then be sent to:</w:t>
      </w:r>
    </w:p>
    <w:p w:rsidR="001B787E" w:rsidRPr="00BA4FF3" w:rsidRDefault="001B787E" w:rsidP="00A60D9A">
      <w:pPr>
        <w:spacing w:after="0"/>
        <w:ind w:left="142"/>
        <w:rPr>
          <w:rFonts w:cs="Arial"/>
          <w:bCs/>
          <w:sz w:val="18"/>
          <w:szCs w:val="18"/>
        </w:rPr>
      </w:pPr>
      <w:r w:rsidRPr="000D20C8">
        <w:rPr>
          <w:rFonts w:cs="Arial"/>
          <w:bCs/>
          <w:sz w:val="18"/>
          <w:szCs w:val="18"/>
        </w:rPr>
        <w:t>(1)</w:t>
      </w:r>
      <w:r w:rsidRPr="000D20C8">
        <w:rPr>
          <w:rFonts w:cs="Arial"/>
          <w:bCs/>
          <w:sz w:val="18"/>
          <w:szCs w:val="18"/>
        </w:rPr>
        <w:tab/>
        <w:t xml:space="preserve">One Copy to MAC Branch Donnington - </w:t>
      </w:r>
      <w:r w:rsidRPr="00BA4FF3">
        <w:rPr>
          <w:rFonts w:cs="Arial"/>
          <w:bCs/>
          <w:sz w:val="18"/>
          <w:szCs w:val="18"/>
        </w:rPr>
        <w:t>DESLCSLS-LogMACDRTeam@mod.gov.uk</w:t>
      </w:r>
    </w:p>
    <w:p w:rsidR="001B787E" w:rsidRPr="00BA4FF3" w:rsidRDefault="001B787E" w:rsidP="00A60D9A">
      <w:pPr>
        <w:spacing w:after="0"/>
        <w:ind w:left="142"/>
        <w:rPr>
          <w:rFonts w:cs="Arial"/>
          <w:bCs/>
          <w:sz w:val="18"/>
          <w:szCs w:val="18"/>
        </w:rPr>
      </w:pPr>
      <w:r w:rsidRPr="00BA4FF3">
        <w:rPr>
          <w:rFonts w:cs="Arial"/>
          <w:bCs/>
          <w:sz w:val="18"/>
          <w:szCs w:val="18"/>
        </w:rPr>
        <w:t>(2)</w:t>
      </w:r>
      <w:r w:rsidRPr="00BA4FF3">
        <w:rPr>
          <w:rFonts w:cs="Arial"/>
          <w:bCs/>
          <w:sz w:val="18"/>
          <w:szCs w:val="18"/>
        </w:rPr>
        <w:tab/>
        <w:t>One Copy to</w:t>
      </w:r>
      <w:r w:rsidR="007F748C">
        <w:rPr>
          <w:rFonts w:cs="Arial"/>
          <w:bCs/>
          <w:sz w:val="18"/>
          <w:szCs w:val="18"/>
        </w:rPr>
        <w:t xml:space="preserve"> the Babcock DSG Repair Manager</w:t>
      </w:r>
    </w:p>
    <w:p w:rsidR="001B787E" w:rsidRPr="00BA4FF3" w:rsidRDefault="001B787E" w:rsidP="001B787E">
      <w:pPr>
        <w:ind w:left="142"/>
        <w:rPr>
          <w:rFonts w:cs="Arial"/>
          <w:b/>
          <w:bCs/>
          <w:sz w:val="18"/>
          <w:szCs w:val="18"/>
        </w:rPr>
      </w:pPr>
      <w:r>
        <w:rPr>
          <w:rFonts w:cs="Arial"/>
          <w:b/>
          <w:bCs/>
          <w:sz w:val="18"/>
          <w:szCs w:val="18"/>
        </w:rPr>
        <w:t>47.2</w:t>
      </w:r>
      <w:r w:rsidRPr="00BA4FF3">
        <w:rPr>
          <w:rFonts w:cs="Arial"/>
          <w:b/>
          <w:bCs/>
          <w:sz w:val="18"/>
          <w:szCs w:val="18"/>
        </w:rPr>
        <w:tab/>
        <w:t>Contractor Deliverables Considered Beyond Economical Repair</w:t>
      </w:r>
    </w:p>
    <w:p w:rsidR="001B787E" w:rsidRPr="00BA4FF3" w:rsidRDefault="001B787E" w:rsidP="00A60D9A">
      <w:pPr>
        <w:spacing w:after="0"/>
        <w:ind w:left="142"/>
        <w:rPr>
          <w:rFonts w:cs="Arial"/>
          <w:bCs/>
          <w:sz w:val="18"/>
          <w:szCs w:val="18"/>
        </w:rPr>
      </w:pPr>
      <w:r w:rsidRPr="00BA4FF3">
        <w:rPr>
          <w:rFonts w:cs="Arial"/>
          <w:bCs/>
          <w:sz w:val="18"/>
          <w:szCs w:val="18"/>
        </w:rPr>
        <w:t>a.</w:t>
      </w:r>
      <w:r w:rsidRPr="00BA4FF3">
        <w:rPr>
          <w:rFonts w:cs="Arial"/>
          <w:bCs/>
          <w:sz w:val="18"/>
          <w:szCs w:val="18"/>
        </w:rPr>
        <w:tab/>
        <w:t xml:space="preserve">When the Contractor considers the Contractor Deliverables to be Beyond Economical Repair (BER) he shall immediately advise </w:t>
      </w:r>
      <w:r w:rsidRPr="0085468F">
        <w:rPr>
          <w:rFonts w:cs="Arial"/>
          <w:bCs/>
          <w:sz w:val="18"/>
          <w:szCs w:val="18"/>
        </w:rPr>
        <w:t xml:space="preserve">the Repair Manager (as identified in box 2 of DEFFORM 111) of his findings on an Application for Disposal of BER Form P2, a sample of which is at </w:t>
      </w:r>
      <w:r w:rsidRPr="0085468F">
        <w:rPr>
          <w:rFonts w:cs="Arial"/>
          <w:b/>
          <w:bCs/>
          <w:sz w:val="18"/>
          <w:szCs w:val="18"/>
        </w:rPr>
        <w:t>Schedule 12</w:t>
      </w:r>
      <w:r w:rsidRPr="0085468F">
        <w:rPr>
          <w:rFonts w:cs="Arial"/>
          <w:bCs/>
          <w:sz w:val="18"/>
          <w:szCs w:val="18"/>
        </w:rPr>
        <w:t xml:space="preserve">. </w:t>
      </w:r>
      <w:r w:rsidR="009F6EF3" w:rsidRPr="0085468F">
        <w:rPr>
          <w:rFonts w:cs="Arial"/>
          <w:bCs/>
          <w:sz w:val="18"/>
          <w:szCs w:val="18"/>
        </w:rPr>
        <w:t>The Authority shall endeavour to review and determine any Application for Disposal of BER Form P2 submitted by the Contractor within six (6) weeks.</w:t>
      </w:r>
    </w:p>
    <w:p w:rsidR="001B787E" w:rsidRPr="00BA4FF3" w:rsidRDefault="001B787E" w:rsidP="00A60D9A">
      <w:pPr>
        <w:spacing w:after="0"/>
        <w:ind w:left="142"/>
        <w:rPr>
          <w:rFonts w:cs="Arial"/>
          <w:bCs/>
          <w:sz w:val="18"/>
          <w:szCs w:val="18"/>
        </w:rPr>
      </w:pPr>
      <w:r w:rsidRPr="00BA4FF3">
        <w:rPr>
          <w:rFonts w:cs="Arial"/>
          <w:bCs/>
          <w:sz w:val="18"/>
          <w:szCs w:val="18"/>
        </w:rPr>
        <w:t>b.</w:t>
      </w:r>
      <w:r w:rsidRPr="00BA4FF3">
        <w:rPr>
          <w:rFonts w:cs="Arial"/>
          <w:bCs/>
          <w:sz w:val="18"/>
          <w:szCs w:val="18"/>
        </w:rPr>
        <w:tab/>
        <w:t xml:space="preserve">BER is defined as when the repair cost exceeds 80% of the replacement cost of the Contractor Deliverable. If approved, the Repair Manager shall issue an Army Form G1043 (AF G1043) which shall detail the disposal instructions.  </w:t>
      </w:r>
    </w:p>
    <w:p w:rsidR="001B787E" w:rsidRPr="00BA4FF3" w:rsidRDefault="001B787E" w:rsidP="00A60D9A">
      <w:pPr>
        <w:spacing w:after="0"/>
        <w:ind w:left="142"/>
        <w:rPr>
          <w:rFonts w:cs="Arial"/>
          <w:bCs/>
          <w:sz w:val="18"/>
          <w:szCs w:val="18"/>
        </w:rPr>
      </w:pPr>
      <w:r w:rsidRPr="00BA4FF3">
        <w:rPr>
          <w:rFonts w:cs="Arial"/>
          <w:bCs/>
          <w:sz w:val="18"/>
          <w:szCs w:val="18"/>
        </w:rPr>
        <w:t>c.</w:t>
      </w:r>
      <w:r w:rsidRPr="00BA4FF3">
        <w:rPr>
          <w:rFonts w:cs="Arial"/>
          <w:bCs/>
          <w:sz w:val="18"/>
          <w:szCs w:val="18"/>
        </w:rPr>
        <w:tab/>
        <w:t xml:space="preserve">All Contractor Deliverables subject to BER investigation shall be placed in quarantine by the Contractor and retained as such until further instructions are given by the Repair Manager. The Authority reserves the right to inspect/audit BER stock holdings at the Contractors premises at any time throughout the duration of the Contract.  </w:t>
      </w:r>
    </w:p>
    <w:p w:rsidR="001B787E" w:rsidRPr="00BA4FF3" w:rsidRDefault="001B787E" w:rsidP="00A60D9A">
      <w:pPr>
        <w:spacing w:after="0"/>
        <w:ind w:left="142"/>
        <w:rPr>
          <w:rFonts w:cs="Arial"/>
          <w:bCs/>
          <w:sz w:val="18"/>
          <w:szCs w:val="18"/>
        </w:rPr>
      </w:pPr>
      <w:r w:rsidRPr="00BA4FF3">
        <w:rPr>
          <w:rFonts w:cs="Arial"/>
          <w:bCs/>
          <w:sz w:val="18"/>
          <w:szCs w:val="18"/>
        </w:rPr>
        <w:t>d.</w:t>
      </w:r>
      <w:r w:rsidRPr="00BA4FF3">
        <w:rPr>
          <w:rFonts w:cs="Arial"/>
          <w:bCs/>
          <w:sz w:val="18"/>
          <w:szCs w:val="18"/>
        </w:rPr>
        <w:tab/>
        <w:t>No work shall be carried out on any Contractor Deliverable which, after superficial examination, is considered to be BER.</w:t>
      </w:r>
    </w:p>
    <w:p w:rsidR="001B787E" w:rsidRPr="00BA4FF3" w:rsidRDefault="001B787E" w:rsidP="00A60D9A">
      <w:pPr>
        <w:spacing w:after="0"/>
        <w:ind w:left="142"/>
        <w:rPr>
          <w:rFonts w:cs="Arial"/>
          <w:bCs/>
          <w:sz w:val="18"/>
          <w:szCs w:val="18"/>
        </w:rPr>
      </w:pPr>
      <w:r w:rsidRPr="00BA4FF3">
        <w:rPr>
          <w:rFonts w:cs="Arial"/>
          <w:bCs/>
          <w:sz w:val="18"/>
          <w:szCs w:val="18"/>
        </w:rPr>
        <w:t>e.</w:t>
      </w:r>
      <w:r w:rsidRPr="00BA4FF3">
        <w:rPr>
          <w:rFonts w:cs="Arial"/>
          <w:bCs/>
          <w:sz w:val="18"/>
          <w:szCs w:val="18"/>
        </w:rPr>
        <w:tab/>
        <w:t xml:space="preserve">Where the Repair Manager considers that a Contractor Deliverable is BER, the Contractor may be instructed to dismantle the Contractor Deliverable if serviceable or repairable parts can be recovered and such </w:t>
      </w:r>
      <w:r w:rsidRPr="00BA4FF3">
        <w:rPr>
          <w:rFonts w:cs="Arial"/>
          <w:bCs/>
          <w:sz w:val="18"/>
          <w:szCs w:val="18"/>
        </w:rPr>
        <w:lastRenderedPageBreak/>
        <w:t>action is economical.  Details of any parts recovered are to be brought on charge in the Contractor’s Embodiment Loan account where repairable parts are to be segregate</w:t>
      </w:r>
      <w:r w:rsidR="0041582C">
        <w:rPr>
          <w:rFonts w:cs="Arial"/>
          <w:bCs/>
          <w:sz w:val="18"/>
          <w:szCs w:val="18"/>
        </w:rPr>
        <w:t>d and accounted for separately.</w:t>
      </w:r>
    </w:p>
    <w:p w:rsidR="001B787E" w:rsidRPr="00BA4FF3" w:rsidRDefault="001B787E" w:rsidP="00A60D9A">
      <w:pPr>
        <w:spacing w:after="0"/>
        <w:ind w:left="142"/>
        <w:rPr>
          <w:rFonts w:cs="Arial"/>
          <w:bCs/>
          <w:sz w:val="18"/>
          <w:szCs w:val="18"/>
        </w:rPr>
      </w:pPr>
      <w:r w:rsidRPr="00BA4FF3">
        <w:rPr>
          <w:rFonts w:cs="Arial"/>
          <w:bCs/>
          <w:sz w:val="18"/>
          <w:szCs w:val="18"/>
        </w:rPr>
        <w:t>f.</w:t>
      </w:r>
      <w:r w:rsidRPr="00BA4FF3">
        <w:rPr>
          <w:rFonts w:cs="Arial"/>
          <w:bCs/>
          <w:sz w:val="18"/>
          <w:szCs w:val="18"/>
        </w:rPr>
        <w:tab/>
        <w:t>Serviceable and repairable parts recovered shall be used as far as possible in the repair of other Contractor Deliverables issued under the Contract, subject to the prior approval of the Procurement Branch to a fair and reasonable price being agreed for the Contractor’s purchase of such parts.</w:t>
      </w:r>
    </w:p>
    <w:p w:rsidR="001B787E" w:rsidRPr="00BA4FF3" w:rsidRDefault="001B787E" w:rsidP="00A60D9A">
      <w:pPr>
        <w:spacing w:after="0"/>
        <w:ind w:left="142"/>
        <w:rPr>
          <w:rFonts w:cs="Arial"/>
          <w:bCs/>
          <w:sz w:val="18"/>
          <w:szCs w:val="18"/>
        </w:rPr>
      </w:pPr>
      <w:r w:rsidRPr="00BA4FF3">
        <w:rPr>
          <w:rFonts w:cs="Arial"/>
          <w:bCs/>
          <w:sz w:val="18"/>
          <w:szCs w:val="18"/>
        </w:rPr>
        <w:t>g.</w:t>
      </w:r>
      <w:r w:rsidRPr="00BA4FF3">
        <w:rPr>
          <w:rFonts w:cs="Arial"/>
          <w:bCs/>
          <w:sz w:val="18"/>
          <w:szCs w:val="18"/>
        </w:rPr>
        <w:tab/>
        <w:t>In the event that a Contractor Deliverable is considered BER and the Babcock DSG Repair Manager’s decision is to proceed with repair, the Contractor shall be paid a ‘fair and reasonable’ price agreed, with the Repair Manager, for all work pr</w:t>
      </w:r>
      <w:r w:rsidR="0041582C">
        <w:rPr>
          <w:rFonts w:cs="Arial"/>
          <w:bCs/>
          <w:sz w:val="18"/>
          <w:szCs w:val="18"/>
        </w:rPr>
        <w:t>operly undertaken.</w:t>
      </w:r>
    </w:p>
    <w:p w:rsidR="001B787E" w:rsidRPr="00BA4FF3" w:rsidRDefault="001B787E" w:rsidP="001B787E">
      <w:pPr>
        <w:ind w:left="142"/>
        <w:rPr>
          <w:rFonts w:cs="Arial"/>
          <w:b/>
          <w:bCs/>
          <w:sz w:val="18"/>
          <w:szCs w:val="18"/>
        </w:rPr>
      </w:pPr>
      <w:r>
        <w:rPr>
          <w:rFonts w:cs="Arial"/>
          <w:b/>
          <w:bCs/>
          <w:sz w:val="18"/>
          <w:szCs w:val="18"/>
        </w:rPr>
        <w:t>47.3</w:t>
      </w:r>
      <w:r w:rsidRPr="00BA4FF3">
        <w:rPr>
          <w:rFonts w:cs="Arial"/>
          <w:b/>
          <w:bCs/>
          <w:sz w:val="18"/>
          <w:szCs w:val="18"/>
        </w:rPr>
        <w:tab/>
        <w:t>Disposal of Redundant Parts, Materials Etc.</w:t>
      </w:r>
    </w:p>
    <w:p w:rsidR="001B787E" w:rsidRPr="00BA4FF3" w:rsidRDefault="001B787E" w:rsidP="00A60D9A">
      <w:pPr>
        <w:spacing w:after="0"/>
        <w:ind w:left="142"/>
        <w:rPr>
          <w:rFonts w:cs="Arial"/>
          <w:bCs/>
          <w:sz w:val="18"/>
          <w:szCs w:val="18"/>
        </w:rPr>
      </w:pPr>
      <w:r w:rsidRPr="00BA4FF3">
        <w:rPr>
          <w:rFonts w:cs="Arial"/>
          <w:bCs/>
          <w:sz w:val="18"/>
          <w:szCs w:val="18"/>
        </w:rPr>
        <w:t xml:space="preserve">a.  </w:t>
      </w:r>
      <w:r w:rsidRPr="00BA4FF3">
        <w:rPr>
          <w:rFonts w:cs="Arial"/>
          <w:bCs/>
          <w:sz w:val="18"/>
          <w:szCs w:val="18"/>
        </w:rPr>
        <w:tab/>
        <w:t>All parts, materials etc. arising from the Contractor Deliverables issued to the Contractor for repair, whether serviceable or not, shall remain the property of the Authority, and any such parts, materials etc., not used in the repair of the Contractor Deliverables shall be disposed of as follows:</w:t>
      </w:r>
    </w:p>
    <w:p w:rsidR="001B787E" w:rsidRPr="00BA4FF3" w:rsidRDefault="001B787E" w:rsidP="00A60D9A">
      <w:pPr>
        <w:spacing w:after="0"/>
        <w:ind w:left="709" w:firstLine="11"/>
        <w:rPr>
          <w:rFonts w:cs="Arial"/>
          <w:bCs/>
          <w:sz w:val="18"/>
          <w:szCs w:val="18"/>
        </w:rPr>
      </w:pPr>
      <w:r w:rsidRPr="00BA4FF3">
        <w:rPr>
          <w:rFonts w:cs="Arial"/>
          <w:bCs/>
          <w:sz w:val="18"/>
          <w:szCs w:val="18"/>
        </w:rPr>
        <w:t>i.    Serviceable and economically repairable parts shall be dealt with in accordance with the instructions of the Authority.</w:t>
      </w:r>
    </w:p>
    <w:p w:rsidR="001B787E" w:rsidRPr="00BA4FF3" w:rsidRDefault="001B787E" w:rsidP="00A60D9A">
      <w:pPr>
        <w:spacing w:after="0"/>
        <w:ind w:left="709"/>
        <w:rPr>
          <w:rFonts w:cs="Arial"/>
          <w:bCs/>
          <w:sz w:val="18"/>
          <w:szCs w:val="18"/>
        </w:rPr>
      </w:pPr>
      <w:r w:rsidRPr="00BA4FF3">
        <w:rPr>
          <w:rFonts w:cs="Arial"/>
          <w:bCs/>
          <w:sz w:val="18"/>
          <w:szCs w:val="18"/>
        </w:rPr>
        <w:t>ii.    All unserviceable parts, materials etc. certified by the Repair Manager as workshop salvage shall be disposed of by the Contractor on the Authority’s behalf on fair and reasonable terms.  Where required by the Repair Manager, such parts, materials etc. shall be dismantled and disposed of under his supervision so as to preclude the possibility of re-sale in their existing form.</w:t>
      </w:r>
    </w:p>
    <w:p w:rsidR="001B787E" w:rsidRPr="0085468F" w:rsidRDefault="001B787E" w:rsidP="0085468F">
      <w:pPr>
        <w:pStyle w:val="ListParagraph"/>
        <w:numPr>
          <w:ilvl w:val="0"/>
          <w:numId w:val="58"/>
        </w:numPr>
        <w:rPr>
          <w:rFonts w:cs="Arial"/>
          <w:bCs/>
          <w:szCs w:val="18"/>
        </w:rPr>
      </w:pPr>
      <w:r w:rsidRPr="0085468F">
        <w:rPr>
          <w:rFonts w:cs="Arial"/>
          <w:bCs/>
          <w:szCs w:val="18"/>
        </w:rPr>
        <w:t>Unless other arrangements have been agreed with the Authority, a list of the unserviceable parts, materials etc. disposed of under sub-clause 2. above countersigned by the Repair Manager, shall be furnished to the Procurement Branch together with a statement of the proceeds.</w:t>
      </w:r>
    </w:p>
    <w:p w:rsidR="007F748C" w:rsidRPr="00C5628C" w:rsidRDefault="001B787E" w:rsidP="007C09CC">
      <w:pPr>
        <w:pStyle w:val="ListParagraph"/>
        <w:numPr>
          <w:ilvl w:val="0"/>
          <w:numId w:val="65"/>
        </w:numPr>
        <w:ind w:firstLine="23"/>
        <w:rPr>
          <w:rFonts w:cs="Arial"/>
          <w:bCs/>
          <w:szCs w:val="18"/>
        </w:rPr>
      </w:pPr>
      <w:r w:rsidRPr="00C5628C">
        <w:rPr>
          <w:rFonts w:cs="Arial"/>
          <w:bCs/>
          <w:szCs w:val="18"/>
        </w:rPr>
        <w:t>If there are no arising’s of unserviceable parts, materials etc., the Contractor shall, on the conclusion of the Contract furnish a certificate to that effect, countersigned by the Repair Mana</w:t>
      </w:r>
      <w:r w:rsidR="0041582C" w:rsidRPr="00C5628C">
        <w:rPr>
          <w:rFonts w:cs="Arial"/>
          <w:bCs/>
          <w:szCs w:val="18"/>
        </w:rPr>
        <w:t>ger, to the Procurement Branch.</w:t>
      </w:r>
    </w:p>
    <w:p w:rsidR="007F748C" w:rsidRPr="007F748C" w:rsidRDefault="007F748C" w:rsidP="007F748C">
      <w:pPr>
        <w:pStyle w:val="ListParagraph"/>
        <w:ind w:left="100"/>
        <w:rPr>
          <w:rFonts w:cs="Arial"/>
          <w:bCs/>
          <w:szCs w:val="18"/>
        </w:rPr>
      </w:pPr>
    </w:p>
    <w:p w:rsidR="001B787E" w:rsidRPr="00BA4FF3" w:rsidRDefault="001B787E" w:rsidP="001B787E">
      <w:pPr>
        <w:ind w:left="851" w:hanging="709"/>
        <w:rPr>
          <w:rFonts w:cs="Arial"/>
          <w:b/>
          <w:bCs/>
          <w:sz w:val="18"/>
          <w:szCs w:val="18"/>
        </w:rPr>
      </w:pPr>
      <w:r w:rsidRPr="00A86C76">
        <w:rPr>
          <w:rFonts w:cs="Arial"/>
          <w:b/>
          <w:bCs/>
          <w:sz w:val="18"/>
          <w:szCs w:val="18"/>
        </w:rPr>
        <w:t>47.</w:t>
      </w:r>
      <w:r w:rsidR="00B2035C">
        <w:rPr>
          <w:rFonts w:cs="Arial"/>
          <w:b/>
          <w:bCs/>
          <w:sz w:val="18"/>
          <w:szCs w:val="18"/>
        </w:rPr>
        <w:t>4</w:t>
      </w:r>
      <w:r w:rsidRPr="00BA4FF3">
        <w:rPr>
          <w:rFonts w:cs="Arial"/>
          <w:b/>
          <w:bCs/>
          <w:sz w:val="18"/>
          <w:szCs w:val="18"/>
        </w:rPr>
        <w:tab/>
      </w:r>
      <w:r w:rsidR="0085468F" w:rsidRPr="00BA4FF3">
        <w:rPr>
          <w:rFonts w:cs="Arial"/>
          <w:b/>
          <w:bCs/>
          <w:sz w:val="18"/>
          <w:szCs w:val="18"/>
        </w:rPr>
        <w:t>Non-Conforming</w:t>
      </w:r>
      <w:r w:rsidRPr="00BA4FF3">
        <w:rPr>
          <w:rFonts w:cs="Arial"/>
          <w:b/>
          <w:bCs/>
          <w:sz w:val="18"/>
          <w:szCs w:val="18"/>
        </w:rPr>
        <w:t xml:space="preserve"> Deliveries</w:t>
      </w:r>
    </w:p>
    <w:p w:rsidR="001B787E" w:rsidRPr="00BA4FF3" w:rsidRDefault="001B787E" w:rsidP="001B787E">
      <w:pPr>
        <w:ind w:left="142"/>
        <w:rPr>
          <w:rFonts w:cs="Arial"/>
          <w:bCs/>
          <w:sz w:val="18"/>
          <w:szCs w:val="18"/>
        </w:rPr>
      </w:pPr>
      <w:r w:rsidRPr="00BA4FF3">
        <w:rPr>
          <w:rFonts w:cs="Arial"/>
          <w:bCs/>
          <w:sz w:val="18"/>
          <w:szCs w:val="18"/>
        </w:rPr>
        <w:t>a.</w:t>
      </w:r>
      <w:r w:rsidRPr="00BA4FF3">
        <w:rPr>
          <w:rFonts w:cs="Arial"/>
          <w:bCs/>
          <w:sz w:val="18"/>
          <w:szCs w:val="18"/>
        </w:rPr>
        <w:tab/>
        <w:t xml:space="preserve">It is policy for Leidos and sub-contractor Kuehne and Nagel – the Authority’s Contractors for Logistics and Commodities Services (LCS) – to quarantine and reject any Contractor Deliverables that do not conform to the requirements of the contract. </w:t>
      </w:r>
    </w:p>
    <w:p w:rsidR="001B787E" w:rsidRPr="00BA4FF3" w:rsidRDefault="001B787E" w:rsidP="00A60D9A">
      <w:pPr>
        <w:spacing w:after="0"/>
        <w:ind w:left="142"/>
        <w:rPr>
          <w:rFonts w:cs="Arial"/>
          <w:bCs/>
          <w:sz w:val="18"/>
          <w:szCs w:val="18"/>
        </w:rPr>
      </w:pPr>
      <w:r w:rsidRPr="00BA4FF3">
        <w:rPr>
          <w:rFonts w:cs="Arial"/>
          <w:bCs/>
          <w:sz w:val="18"/>
          <w:szCs w:val="18"/>
        </w:rPr>
        <w:t>b.</w:t>
      </w:r>
      <w:r w:rsidRPr="00BA4FF3">
        <w:rPr>
          <w:rFonts w:cs="Arial"/>
          <w:bCs/>
          <w:sz w:val="18"/>
          <w:szCs w:val="18"/>
        </w:rPr>
        <w:tab/>
        <w:t xml:space="preserve">Should any Contractor Deliverables be deemed as non-conforming by Leidos, the Authority will notify the Contractor as to the reason(s) for non-conformance within 5 working days of notification.  In accordance with Clause 30. it will be the responsibility of the Contractor, within 5 working days of notification, to either rectify the problem on site at Leidos or arrange for the Contractor Deliverables to be collected and rectified at the Contractor's premises </w:t>
      </w:r>
      <w:r w:rsidR="00851806" w:rsidRPr="00851806">
        <w:rPr>
          <w:rFonts w:cs="Arial"/>
          <w:bCs/>
          <w:sz w:val="18"/>
          <w:szCs w:val="18"/>
        </w:rPr>
        <w:t>a return delivery date confirmed with Leidos within</w:t>
      </w:r>
      <w:r w:rsidRPr="00BA4FF3">
        <w:rPr>
          <w:rFonts w:cs="Arial"/>
          <w:bCs/>
          <w:sz w:val="18"/>
          <w:szCs w:val="18"/>
        </w:rPr>
        <w:t xml:space="preserve"> 10 working days of collection at no cost to the Authority.  The list attached details the reasons upon which a consignment may be rejected.</w:t>
      </w:r>
    </w:p>
    <w:p w:rsidR="001B787E" w:rsidRPr="00BA4FF3" w:rsidRDefault="001B787E" w:rsidP="00A60D9A">
      <w:pPr>
        <w:spacing w:after="0"/>
        <w:ind w:left="142"/>
        <w:rPr>
          <w:rFonts w:cs="Arial"/>
          <w:bCs/>
          <w:sz w:val="18"/>
          <w:szCs w:val="18"/>
        </w:rPr>
      </w:pPr>
      <w:r w:rsidRPr="00BA4FF3">
        <w:rPr>
          <w:rFonts w:cs="Arial"/>
          <w:bCs/>
          <w:sz w:val="18"/>
          <w:szCs w:val="18"/>
        </w:rPr>
        <w:t>c.</w:t>
      </w:r>
      <w:r w:rsidRPr="00BA4FF3">
        <w:rPr>
          <w:rFonts w:cs="Arial"/>
          <w:bCs/>
          <w:sz w:val="18"/>
          <w:szCs w:val="18"/>
        </w:rPr>
        <w:tab/>
        <w:t xml:space="preserve">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rsidR="001B787E" w:rsidRPr="00BA4FF3" w:rsidRDefault="001B787E" w:rsidP="00A60D9A">
      <w:pPr>
        <w:spacing w:after="0"/>
        <w:ind w:left="709" w:hanging="567"/>
        <w:rPr>
          <w:rFonts w:cs="Arial"/>
          <w:bCs/>
          <w:sz w:val="18"/>
          <w:szCs w:val="18"/>
        </w:rPr>
      </w:pPr>
      <w:r w:rsidRPr="00BA4FF3">
        <w:rPr>
          <w:rFonts w:cs="Arial"/>
          <w:bCs/>
          <w:sz w:val="18"/>
          <w:szCs w:val="18"/>
        </w:rPr>
        <w:t>d.</w:t>
      </w:r>
      <w:r w:rsidRPr="00BA4FF3">
        <w:rPr>
          <w:rFonts w:cs="Arial"/>
          <w:bCs/>
          <w:sz w:val="18"/>
          <w:szCs w:val="18"/>
        </w:rPr>
        <w:tab/>
        <w:t>Reasons for Non-Conformance include:</w:t>
      </w:r>
    </w:p>
    <w:p w:rsidR="001B787E" w:rsidRPr="00BA4FF3" w:rsidRDefault="001B787E" w:rsidP="0041582C">
      <w:pPr>
        <w:spacing w:after="0"/>
        <w:ind w:left="1560" w:hanging="709"/>
        <w:rPr>
          <w:rFonts w:cs="Arial"/>
          <w:bCs/>
          <w:sz w:val="18"/>
          <w:szCs w:val="18"/>
        </w:rPr>
      </w:pPr>
      <w:r w:rsidRPr="00BA4FF3">
        <w:rPr>
          <w:rFonts w:cs="Arial"/>
          <w:bCs/>
          <w:sz w:val="18"/>
          <w:szCs w:val="18"/>
        </w:rPr>
        <w:t>(1)</w:t>
      </w:r>
      <w:r w:rsidRPr="00BA4FF3">
        <w:rPr>
          <w:rFonts w:cs="Arial"/>
          <w:bCs/>
          <w:sz w:val="18"/>
          <w:szCs w:val="18"/>
        </w:rPr>
        <w:tab/>
        <w:t>Incorrect DMC/NSN</w:t>
      </w:r>
    </w:p>
    <w:p w:rsidR="001B787E" w:rsidRPr="00BA4FF3" w:rsidRDefault="001B787E" w:rsidP="0041582C">
      <w:pPr>
        <w:spacing w:after="0"/>
        <w:ind w:left="1560" w:hanging="709"/>
        <w:rPr>
          <w:rFonts w:cs="Arial"/>
          <w:bCs/>
          <w:sz w:val="18"/>
          <w:szCs w:val="18"/>
        </w:rPr>
      </w:pPr>
      <w:r w:rsidRPr="00BA4FF3">
        <w:rPr>
          <w:rFonts w:cs="Arial"/>
          <w:bCs/>
          <w:sz w:val="18"/>
          <w:szCs w:val="18"/>
        </w:rPr>
        <w:t>(2)</w:t>
      </w:r>
      <w:r w:rsidRPr="00BA4FF3">
        <w:rPr>
          <w:rFonts w:cs="Arial"/>
          <w:bCs/>
          <w:sz w:val="18"/>
          <w:szCs w:val="18"/>
        </w:rPr>
        <w:tab/>
        <w:t>Incorrect Description</w:t>
      </w:r>
    </w:p>
    <w:p w:rsidR="001B787E" w:rsidRPr="00BA4FF3" w:rsidRDefault="001B787E" w:rsidP="0041582C">
      <w:pPr>
        <w:spacing w:after="0"/>
        <w:ind w:left="1560" w:hanging="709"/>
        <w:rPr>
          <w:rFonts w:cs="Arial"/>
          <w:bCs/>
          <w:sz w:val="18"/>
          <w:szCs w:val="18"/>
        </w:rPr>
      </w:pPr>
      <w:r w:rsidRPr="00BA4FF3">
        <w:rPr>
          <w:rFonts w:cs="Arial"/>
          <w:bCs/>
          <w:sz w:val="18"/>
          <w:szCs w:val="18"/>
        </w:rPr>
        <w:t>(3)</w:t>
      </w:r>
      <w:r w:rsidRPr="00BA4FF3">
        <w:rPr>
          <w:rFonts w:cs="Arial"/>
          <w:bCs/>
          <w:sz w:val="18"/>
          <w:szCs w:val="18"/>
        </w:rPr>
        <w:tab/>
        <w:t>Part/Batch No’s Incorrect</w:t>
      </w:r>
    </w:p>
    <w:p w:rsidR="001B787E" w:rsidRPr="00BA4FF3" w:rsidRDefault="001B787E" w:rsidP="0041582C">
      <w:pPr>
        <w:spacing w:after="0"/>
        <w:ind w:left="1560" w:hanging="709"/>
        <w:rPr>
          <w:rFonts w:cs="Arial"/>
          <w:bCs/>
          <w:sz w:val="18"/>
          <w:szCs w:val="18"/>
        </w:rPr>
      </w:pPr>
      <w:r w:rsidRPr="00BA4FF3">
        <w:rPr>
          <w:rFonts w:cs="Arial"/>
          <w:bCs/>
          <w:sz w:val="18"/>
          <w:szCs w:val="18"/>
        </w:rPr>
        <w:t>(4)</w:t>
      </w:r>
      <w:r w:rsidRPr="00BA4FF3">
        <w:rPr>
          <w:rFonts w:cs="Arial"/>
          <w:bCs/>
          <w:sz w:val="18"/>
          <w:szCs w:val="18"/>
        </w:rPr>
        <w:tab/>
        <w:t>Incorrect PPQ</w:t>
      </w:r>
    </w:p>
    <w:p w:rsidR="001B787E" w:rsidRPr="00BA4FF3" w:rsidRDefault="001B787E" w:rsidP="0041582C">
      <w:pPr>
        <w:spacing w:after="0"/>
        <w:ind w:left="1560" w:hanging="709"/>
        <w:rPr>
          <w:rFonts w:cs="Arial"/>
          <w:bCs/>
          <w:sz w:val="18"/>
          <w:szCs w:val="18"/>
        </w:rPr>
      </w:pPr>
      <w:r w:rsidRPr="00BA4FF3">
        <w:rPr>
          <w:rFonts w:cs="Arial"/>
          <w:bCs/>
          <w:sz w:val="18"/>
          <w:szCs w:val="18"/>
        </w:rPr>
        <w:t>(5)</w:t>
      </w:r>
      <w:r w:rsidRPr="00BA4FF3">
        <w:rPr>
          <w:rFonts w:cs="Arial"/>
          <w:bCs/>
          <w:sz w:val="18"/>
          <w:szCs w:val="18"/>
        </w:rPr>
        <w:tab/>
        <w:t>Incorrect D of Q</w:t>
      </w:r>
    </w:p>
    <w:p w:rsidR="001B787E" w:rsidRPr="00BA4FF3" w:rsidRDefault="001B787E" w:rsidP="0041582C">
      <w:pPr>
        <w:spacing w:after="0"/>
        <w:ind w:left="1560" w:hanging="709"/>
        <w:rPr>
          <w:rFonts w:cs="Arial"/>
          <w:bCs/>
          <w:sz w:val="18"/>
          <w:szCs w:val="18"/>
        </w:rPr>
      </w:pPr>
      <w:r w:rsidRPr="00BA4FF3">
        <w:rPr>
          <w:rFonts w:cs="Arial"/>
          <w:bCs/>
          <w:sz w:val="18"/>
          <w:szCs w:val="18"/>
        </w:rPr>
        <w:t>(6)</w:t>
      </w:r>
      <w:r w:rsidRPr="00BA4FF3">
        <w:rPr>
          <w:rFonts w:cs="Arial"/>
          <w:bCs/>
          <w:sz w:val="18"/>
          <w:szCs w:val="18"/>
        </w:rPr>
        <w:tab/>
        <w:t>Packaging Level incorrect</w:t>
      </w:r>
    </w:p>
    <w:p w:rsidR="001B787E" w:rsidRPr="00BA4FF3" w:rsidRDefault="001B787E" w:rsidP="0041582C">
      <w:pPr>
        <w:spacing w:after="0"/>
        <w:ind w:left="1560" w:hanging="709"/>
        <w:rPr>
          <w:rFonts w:cs="Arial"/>
          <w:bCs/>
          <w:sz w:val="18"/>
          <w:szCs w:val="18"/>
        </w:rPr>
      </w:pPr>
      <w:r w:rsidRPr="00BA4FF3">
        <w:rPr>
          <w:rFonts w:cs="Arial"/>
          <w:bCs/>
          <w:sz w:val="18"/>
          <w:szCs w:val="18"/>
        </w:rPr>
        <w:t>(7)</w:t>
      </w:r>
      <w:r w:rsidRPr="00BA4FF3">
        <w:rPr>
          <w:rFonts w:cs="Arial"/>
          <w:bCs/>
          <w:sz w:val="18"/>
          <w:szCs w:val="18"/>
        </w:rPr>
        <w:tab/>
        <w:t>No Bar Code Labelling</w:t>
      </w:r>
    </w:p>
    <w:p w:rsidR="001B787E" w:rsidRPr="00BA4FF3" w:rsidRDefault="001B787E" w:rsidP="0041582C">
      <w:pPr>
        <w:spacing w:after="0"/>
        <w:ind w:left="1560" w:hanging="709"/>
        <w:rPr>
          <w:rFonts w:cs="Arial"/>
          <w:bCs/>
          <w:sz w:val="18"/>
          <w:szCs w:val="18"/>
        </w:rPr>
      </w:pPr>
      <w:r w:rsidRPr="00BA4FF3">
        <w:rPr>
          <w:rFonts w:cs="Arial"/>
          <w:bCs/>
          <w:sz w:val="18"/>
          <w:szCs w:val="18"/>
        </w:rPr>
        <w:t>(8)</w:t>
      </w:r>
      <w:r w:rsidRPr="00BA4FF3">
        <w:rPr>
          <w:rFonts w:cs="Arial"/>
          <w:bCs/>
          <w:sz w:val="18"/>
          <w:szCs w:val="18"/>
        </w:rPr>
        <w:tab/>
        <w:t>Insufficient/No Test Certificates</w:t>
      </w:r>
    </w:p>
    <w:p w:rsidR="001B787E" w:rsidRPr="00BA4FF3" w:rsidRDefault="001B787E" w:rsidP="0041582C">
      <w:pPr>
        <w:spacing w:after="0"/>
        <w:ind w:left="1560" w:hanging="709"/>
        <w:rPr>
          <w:rFonts w:cs="Arial"/>
          <w:bCs/>
          <w:sz w:val="18"/>
          <w:szCs w:val="18"/>
        </w:rPr>
      </w:pPr>
      <w:r w:rsidRPr="00BA4FF3">
        <w:rPr>
          <w:rFonts w:cs="Arial"/>
          <w:bCs/>
          <w:sz w:val="18"/>
          <w:szCs w:val="18"/>
        </w:rPr>
        <w:t>(9)</w:t>
      </w:r>
      <w:r w:rsidRPr="00BA4FF3">
        <w:rPr>
          <w:rFonts w:cs="Arial"/>
          <w:bCs/>
          <w:sz w:val="18"/>
          <w:szCs w:val="18"/>
        </w:rPr>
        <w:tab/>
        <w:t>Damaged in Transit</w:t>
      </w:r>
    </w:p>
    <w:p w:rsidR="001B787E" w:rsidRPr="00BA4FF3" w:rsidRDefault="001B787E" w:rsidP="0041582C">
      <w:pPr>
        <w:spacing w:after="0"/>
        <w:ind w:left="1560" w:hanging="709"/>
        <w:rPr>
          <w:rFonts w:cs="Arial"/>
          <w:bCs/>
          <w:sz w:val="18"/>
          <w:szCs w:val="18"/>
        </w:rPr>
      </w:pPr>
      <w:r w:rsidRPr="00BA4FF3">
        <w:rPr>
          <w:rFonts w:cs="Arial"/>
          <w:bCs/>
          <w:sz w:val="18"/>
          <w:szCs w:val="18"/>
        </w:rPr>
        <w:t>(10)</w:t>
      </w:r>
      <w:r w:rsidRPr="00BA4FF3">
        <w:rPr>
          <w:rFonts w:cs="Arial"/>
          <w:bCs/>
          <w:sz w:val="18"/>
          <w:szCs w:val="18"/>
        </w:rPr>
        <w:tab/>
        <w:t>Incorrectly Labelled</w:t>
      </w:r>
    </w:p>
    <w:p w:rsidR="001B787E" w:rsidRPr="00BA4FF3" w:rsidRDefault="001B787E" w:rsidP="0041582C">
      <w:pPr>
        <w:spacing w:after="0"/>
        <w:ind w:left="1560" w:hanging="709"/>
        <w:rPr>
          <w:rFonts w:cs="Arial"/>
          <w:bCs/>
          <w:sz w:val="18"/>
          <w:szCs w:val="18"/>
        </w:rPr>
      </w:pPr>
      <w:r w:rsidRPr="00BA4FF3">
        <w:rPr>
          <w:rFonts w:cs="Arial"/>
          <w:bCs/>
          <w:sz w:val="18"/>
          <w:szCs w:val="18"/>
        </w:rPr>
        <w:t>11)</w:t>
      </w:r>
      <w:r w:rsidRPr="00BA4FF3">
        <w:rPr>
          <w:rFonts w:cs="Arial"/>
          <w:bCs/>
          <w:sz w:val="18"/>
          <w:szCs w:val="18"/>
        </w:rPr>
        <w:tab/>
        <w:t>Incorrect Matcon</w:t>
      </w:r>
    </w:p>
    <w:p w:rsidR="001B787E" w:rsidRPr="00BA4FF3" w:rsidRDefault="001B787E" w:rsidP="0041582C">
      <w:pPr>
        <w:spacing w:after="0"/>
        <w:ind w:left="1560" w:hanging="709"/>
        <w:rPr>
          <w:rFonts w:cs="Arial"/>
          <w:bCs/>
          <w:sz w:val="18"/>
          <w:szCs w:val="18"/>
        </w:rPr>
      </w:pPr>
      <w:r w:rsidRPr="00BA4FF3">
        <w:rPr>
          <w:rFonts w:cs="Arial"/>
          <w:bCs/>
          <w:sz w:val="18"/>
          <w:szCs w:val="18"/>
        </w:rPr>
        <w:t>(12)</w:t>
      </w:r>
      <w:r w:rsidRPr="00BA4FF3">
        <w:rPr>
          <w:rFonts w:cs="Arial"/>
          <w:bCs/>
          <w:sz w:val="18"/>
          <w:szCs w:val="18"/>
        </w:rPr>
        <w:tab/>
        <w:t>No Logo (ISPM 15) Fail</w:t>
      </w:r>
    </w:p>
    <w:p w:rsidR="001B787E" w:rsidRPr="00BA4FF3" w:rsidRDefault="001B787E" w:rsidP="0041582C">
      <w:pPr>
        <w:spacing w:after="0"/>
        <w:ind w:left="1560" w:hanging="709"/>
        <w:rPr>
          <w:rFonts w:cs="Arial"/>
          <w:bCs/>
          <w:sz w:val="18"/>
          <w:szCs w:val="18"/>
        </w:rPr>
      </w:pPr>
      <w:r w:rsidRPr="00BA4FF3">
        <w:rPr>
          <w:rFonts w:cs="Arial"/>
          <w:bCs/>
          <w:sz w:val="18"/>
          <w:szCs w:val="18"/>
        </w:rPr>
        <w:t>(13)</w:t>
      </w:r>
      <w:r w:rsidRPr="00BA4FF3">
        <w:rPr>
          <w:rFonts w:cs="Arial"/>
          <w:bCs/>
          <w:sz w:val="18"/>
          <w:szCs w:val="18"/>
        </w:rPr>
        <w:tab/>
        <w:t>Mixed NSN</w:t>
      </w:r>
    </w:p>
    <w:p w:rsidR="001B787E" w:rsidRPr="00BA4FF3" w:rsidRDefault="001B787E" w:rsidP="0041582C">
      <w:pPr>
        <w:spacing w:after="0"/>
        <w:ind w:left="1560" w:hanging="709"/>
        <w:rPr>
          <w:rFonts w:cs="Arial"/>
          <w:bCs/>
          <w:sz w:val="18"/>
          <w:szCs w:val="18"/>
        </w:rPr>
      </w:pPr>
      <w:r w:rsidRPr="00BA4FF3">
        <w:rPr>
          <w:rFonts w:cs="Arial"/>
          <w:bCs/>
          <w:sz w:val="18"/>
          <w:szCs w:val="18"/>
        </w:rPr>
        <w:t>(14)</w:t>
      </w:r>
      <w:r w:rsidRPr="00BA4FF3">
        <w:rPr>
          <w:rFonts w:cs="Arial"/>
          <w:bCs/>
          <w:sz w:val="18"/>
          <w:szCs w:val="18"/>
        </w:rPr>
        <w:tab/>
        <w:t>Non-Codified Item</w:t>
      </w:r>
    </w:p>
    <w:p w:rsidR="001B787E" w:rsidRPr="00BA4FF3" w:rsidRDefault="001B787E" w:rsidP="0041582C">
      <w:pPr>
        <w:spacing w:after="0"/>
        <w:ind w:left="1560" w:hanging="709"/>
        <w:rPr>
          <w:rFonts w:cs="Arial"/>
          <w:bCs/>
          <w:sz w:val="18"/>
          <w:szCs w:val="18"/>
        </w:rPr>
      </w:pPr>
      <w:r w:rsidRPr="00BA4FF3">
        <w:rPr>
          <w:rFonts w:cs="Arial"/>
          <w:bCs/>
          <w:sz w:val="18"/>
          <w:szCs w:val="18"/>
        </w:rPr>
        <w:t>(15)</w:t>
      </w:r>
      <w:r w:rsidRPr="00BA4FF3">
        <w:rPr>
          <w:rFonts w:cs="Arial"/>
          <w:bCs/>
          <w:sz w:val="18"/>
          <w:szCs w:val="18"/>
        </w:rPr>
        <w:tab/>
        <w:t>No Engineering Record Card</w:t>
      </w:r>
    </w:p>
    <w:p w:rsidR="001B787E" w:rsidRPr="00BA4FF3" w:rsidRDefault="001B787E" w:rsidP="0041582C">
      <w:pPr>
        <w:spacing w:after="0"/>
        <w:ind w:left="1560" w:hanging="709"/>
        <w:rPr>
          <w:rFonts w:cs="Arial"/>
          <w:bCs/>
          <w:sz w:val="18"/>
          <w:szCs w:val="18"/>
        </w:rPr>
      </w:pPr>
      <w:r w:rsidRPr="00BA4FF3">
        <w:rPr>
          <w:rFonts w:cs="Arial"/>
          <w:bCs/>
          <w:sz w:val="18"/>
          <w:szCs w:val="18"/>
        </w:rPr>
        <w:t>(16)</w:t>
      </w:r>
      <w:r w:rsidRPr="00BA4FF3">
        <w:rPr>
          <w:rFonts w:cs="Arial"/>
          <w:bCs/>
          <w:sz w:val="18"/>
          <w:szCs w:val="18"/>
        </w:rPr>
        <w:tab/>
        <w:t>No Labelling</w:t>
      </w:r>
    </w:p>
    <w:p w:rsidR="001B787E" w:rsidRPr="00BA4FF3" w:rsidRDefault="001B787E" w:rsidP="0041582C">
      <w:pPr>
        <w:spacing w:after="0"/>
        <w:ind w:left="1560" w:hanging="709"/>
        <w:rPr>
          <w:rFonts w:cs="Arial"/>
          <w:bCs/>
          <w:sz w:val="18"/>
          <w:szCs w:val="18"/>
        </w:rPr>
      </w:pPr>
      <w:r w:rsidRPr="00BA4FF3">
        <w:rPr>
          <w:rFonts w:cs="Arial"/>
          <w:bCs/>
          <w:sz w:val="18"/>
          <w:szCs w:val="18"/>
        </w:rPr>
        <w:lastRenderedPageBreak/>
        <w:t>(17)</w:t>
      </w:r>
      <w:r w:rsidRPr="00BA4FF3">
        <w:rPr>
          <w:rFonts w:cs="Arial"/>
          <w:bCs/>
          <w:sz w:val="18"/>
          <w:szCs w:val="18"/>
        </w:rPr>
        <w:tab/>
        <w:t>No Paperwork</w:t>
      </w:r>
    </w:p>
    <w:p w:rsidR="001B787E" w:rsidRPr="00BA4FF3" w:rsidRDefault="001B787E" w:rsidP="0041582C">
      <w:pPr>
        <w:spacing w:after="0"/>
        <w:ind w:left="1560" w:hanging="709"/>
        <w:rPr>
          <w:rFonts w:cs="Arial"/>
          <w:bCs/>
          <w:sz w:val="18"/>
          <w:szCs w:val="18"/>
        </w:rPr>
      </w:pPr>
      <w:r w:rsidRPr="00BA4FF3">
        <w:rPr>
          <w:rFonts w:cs="Arial"/>
          <w:bCs/>
          <w:sz w:val="18"/>
          <w:szCs w:val="18"/>
        </w:rPr>
        <w:t>(18)</w:t>
      </w:r>
      <w:r w:rsidRPr="00BA4FF3">
        <w:rPr>
          <w:rFonts w:cs="Arial"/>
          <w:bCs/>
          <w:sz w:val="18"/>
          <w:szCs w:val="18"/>
        </w:rPr>
        <w:tab/>
        <w:t>No weight Label</w:t>
      </w:r>
    </w:p>
    <w:p w:rsidR="001B787E" w:rsidRPr="00BA4FF3" w:rsidRDefault="001B787E" w:rsidP="0041582C">
      <w:pPr>
        <w:spacing w:after="0"/>
        <w:ind w:left="1560" w:hanging="709"/>
        <w:rPr>
          <w:rFonts w:cs="Arial"/>
          <w:bCs/>
          <w:sz w:val="18"/>
          <w:szCs w:val="18"/>
        </w:rPr>
      </w:pPr>
      <w:r w:rsidRPr="00BA4FF3">
        <w:rPr>
          <w:rFonts w:cs="Arial"/>
          <w:bCs/>
          <w:sz w:val="18"/>
          <w:szCs w:val="18"/>
        </w:rPr>
        <w:t>(19)</w:t>
      </w:r>
      <w:r w:rsidRPr="00BA4FF3">
        <w:rPr>
          <w:rFonts w:cs="Arial"/>
          <w:bCs/>
          <w:sz w:val="18"/>
          <w:szCs w:val="18"/>
        </w:rPr>
        <w:tab/>
        <w:t>In adequate Shelf Life</w:t>
      </w:r>
    </w:p>
    <w:p w:rsidR="001B787E" w:rsidRPr="00BA4FF3" w:rsidRDefault="001B787E" w:rsidP="0041582C">
      <w:pPr>
        <w:spacing w:after="0"/>
        <w:ind w:left="1560" w:hanging="709"/>
        <w:rPr>
          <w:rFonts w:cs="Arial"/>
          <w:bCs/>
          <w:sz w:val="18"/>
          <w:szCs w:val="18"/>
        </w:rPr>
      </w:pPr>
      <w:r w:rsidRPr="00BA4FF3">
        <w:rPr>
          <w:rFonts w:cs="Arial"/>
          <w:bCs/>
          <w:sz w:val="18"/>
          <w:szCs w:val="18"/>
        </w:rPr>
        <w:t>(20)</w:t>
      </w:r>
      <w:r w:rsidRPr="00BA4FF3">
        <w:rPr>
          <w:rFonts w:cs="Arial"/>
          <w:bCs/>
          <w:sz w:val="18"/>
          <w:szCs w:val="18"/>
        </w:rPr>
        <w:tab/>
        <w:t>No hazard Data Sheet</w:t>
      </w:r>
    </w:p>
    <w:p w:rsidR="001B787E" w:rsidRPr="00BA4FF3" w:rsidRDefault="001B787E" w:rsidP="0041582C">
      <w:pPr>
        <w:spacing w:after="0"/>
        <w:ind w:left="1560" w:hanging="709"/>
        <w:rPr>
          <w:rFonts w:cs="Arial"/>
          <w:bCs/>
          <w:sz w:val="18"/>
          <w:szCs w:val="18"/>
        </w:rPr>
      </w:pPr>
      <w:r w:rsidRPr="00BA4FF3">
        <w:rPr>
          <w:rFonts w:cs="Arial"/>
          <w:bCs/>
          <w:sz w:val="18"/>
          <w:szCs w:val="18"/>
        </w:rPr>
        <w:t>(21)</w:t>
      </w:r>
      <w:r w:rsidRPr="00BA4FF3">
        <w:rPr>
          <w:rFonts w:cs="Arial"/>
          <w:bCs/>
          <w:sz w:val="18"/>
          <w:szCs w:val="18"/>
        </w:rPr>
        <w:tab/>
        <w:t>Incorrect Quantity – Surplus</w:t>
      </w:r>
    </w:p>
    <w:p w:rsidR="001B787E" w:rsidRPr="00BA4FF3" w:rsidRDefault="001B787E" w:rsidP="0041582C">
      <w:pPr>
        <w:spacing w:after="0"/>
        <w:ind w:left="1560" w:hanging="709"/>
        <w:rPr>
          <w:rFonts w:cs="Arial"/>
          <w:bCs/>
          <w:sz w:val="18"/>
          <w:szCs w:val="18"/>
        </w:rPr>
      </w:pPr>
      <w:r w:rsidRPr="00BA4FF3">
        <w:rPr>
          <w:rFonts w:cs="Arial"/>
          <w:bCs/>
          <w:sz w:val="18"/>
          <w:szCs w:val="18"/>
        </w:rPr>
        <w:t>(22)</w:t>
      </w:r>
      <w:r w:rsidRPr="00BA4FF3">
        <w:rPr>
          <w:rFonts w:cs="Arial"/>
          <w:bCs/>
          <w:sz w:val="18"/>
          <w:szCs w:val="18"/>
        </w:rPr>
        <w:tab/>
        <w:t>No Certificate of Conformity</w:t>
      </w:r>
    </w:p>
    <w:p w:rsidR="001B787E" w:rsidRPr="00BA4FF3" w:rsidRDefault="001B787E" w:rsidP="0041582C">
      <w:pPr>
        <w:tabs>
          <w:tab w:val="left" w:pos="709"/>
        </w:tabs>
        <w:ind w:left="142"/>
        <w:rPr>
          <w:rFonts w:cs="Arial"/>
          <w:bCs/>
          <w:sz w:val="18"/>
          <w:szCs w:val="18"/>
        </w:rPr>
      </w:pPr>
      <w:r w:rsidRPr="00BA4FF3">
        <w:rPr>
          <w:rFonts w:cs="Arial"/>
          <w:bCs/>
          <w:sz w:val="18"/>
          <w:szCs w:val="18"/>
        </w:rPr>
        <w:t>e.</w:t>
      </w:r>
      <w:r w:rsidRPr="00BA4FF3">
        <w:rPr>
          <w:rFonts w:cs="Arial"/>
          <w:bCs/>
          <w:sz w:val="18"/>
          <w:szCs w:val="18"/>
        </w:rPr>
        <w:tab/>
        <w:t>The level of non-conforming deliveries shall be measured in accordance with the Key Performance In</w:t>
      </w:r>
      <w:r>
        <w:rPr>
          <w:rFonts w:cs="Arial"/>
          <w:bCs/>
          <w:sz w:val="18"/>
          <w:szCs w:val="18"/>
        </w:rPr>
        <w:t xml:space="preserve">dicators detailed at </w:t>
      </w:r>
      <w:r w:rsidRPr="001F4B19">
        <w:rPr>
          <w:rFonts w:cs="Arial"/>
          <w:b/>
          <w:bCs/>
          <w:sz w:val="18"/>
          <w:szCs w:val="18"/>
        </w:rPr>
        <w:t>clause 46.</w:t>
      </w:r>
      <w:r w:rsidR="00297C01">
        <w:rPr>
          <w:rFonts w:cs="Arial"/>
          <w:b/>
          <w:bCs/>
          <w:sz w:val="18"/>
          <w:szCs w:val="18"/>
        </w:rPr>
        <w:t>5</w:t>
      </w:r>
      <w:r w:rsidRPr="00BA4FF3">
        <w:rPr>
          <w:rFonts w:cs="Arial"/>
          <w:bCs/>
          <w:sz w:val="18"/>
          <w:szCs w:val="18"/>
        </w:rPr>
        <w:t xml:space="preserve"> and any failure to meet the required level of performance shall be subject to</w:t>
      </w:r>
      <w:r w:rsidR="0041582C">
        <w:rPr>
          <w:rFonts w:cs="Arial"/>
          <w:bCs/>
          <w:sz w:val="18"/>
          <w:szCs w:val="18"/>
        </w:rPr>
        <w:t xml:space="preserve"> the remedies contained therein</w:t>
      </w:r>
    </w:p>
    <w:p w:rsidR="001B787E" w:rsidRPr="00BA4FF3" w:rsidRDefault="00B2035C" w:rsidP="001B787E">
      <w:pPr>
        <w:tabs>
          <w:tab w:val="left" w:pos="851"/>
        </w:tabs>
        <w:ind w:left="851" w:hanging="709"/>
        <w:rPr>
          <w:rFonts w:cs="Arial"/>
          <w:b/>
          <w:bCs/>
          <w:sz w:val="18"/>
          <w:szCs w:val="18"/>
        </w:rPr>
      </w:pPr>
      <w:r>
        <w:rPr>
          <w:rFonts w:cs="Arial"/>
          <w:b/>
          <w:bCs/>
          <w:sz w:val="18"/>
          <w:szCs w:val="18"/>
        </w:rPr>
        <w:t>47.5</w:t>
      </w:r>
      <w:r w:rsidR="001B787E" w:rsidRPr="00BA4FF3">
        <w:rPr>
          <w:rFonts w:cs="Arial"/>
          <w:b/>
          <w:bCs/>
          <w:sz w:val="18"/>
          <w:szCs w:val="18"/>
        </w:rPr>
        <w:tab/>
        <w:t>Contract Status Report</w:t>
      </w:r>
    </w:p>
    <w:p w:rsidR="001B787E" w:rsidRPr="000D20C8" w:rsidRDefault="001B787E" w:rsidP="001B787E">
      <w:pPr>
        <w:tabs>
          <w:tab w:val="left" w:pos="142"/>
        </w:tabs>
        <w:ind w:left="142"/>
        <w:rPr>
          <w:rFonts w:cs="Arial"/>
          <w:bCs/>
          <w:sz w:val="18"/>
          <w:szCs w:val="18"/>
        </w:rPr>
      </w:pPr>
      <w:r w:rsidRPr="00BA4FF3">
        <w:rPr>
          <w:rFonts w:cs="Arial"/>
          <w:bCs/>
          <w:sz w:val="18"/>
          <w:szCs w:val="18"/>
        </w:rPr>
        <w:t xml:space="preserve">Within the first 2 working days of each month a Contract Status Report will be generated and issued to the contractor (as per the example at </w:t>
      </w:r>
      <w:r w:rsidRPr="000D20C8">
        <w:rPr>
          <w:rFonts w:cs="Arial"/>
          <w:b/>
          <w:bCs/>
          <w:sz w:val="18"/>
          <w:szCs w:val="18"/>
        </w:rPr>
        <w:t>Schedule 13</w:t>
      </w:r>
      <w:r w:rsidRPr="000D20C8">
        <w:rPr>
          <w:rFonts w:cs="Arial"/>
          <w:bCs/>
          <w:sz w:val="18"/>
          <w:szCs w:val="18"/>
        </w:rPr>
        <w:t>).</w:t>
      </w:r>
    </w:p>
    <w:p w:rsidR="001B787E" w:rsidRPr="00BA4FF3" w:rsidRDefault="001B787E" w:rsidP="0085468F">
      <w:pPr>
        <w:tabs>
          <w:tab w:val="left" w:pos="142"/>
        </w:tabs>
        <w:spacing w:after="0"/>
        <w:ind w:left="142"/>
        <w:rPr>
          <w:rFonts w:cs="Arial"/>
          <w:bCs/>
          <w:sz w:val="18"/>
          <w:szCs w:val="18"/>
        </w:rPr>
      </w:pPr>
      <w:r w:rsidRPr="000D20C8">
        <w:rPr>
          <w:rFonts w:cs="Arial"/>
          <w:bCs/>
          <w:sz w:val="18"/>
          <w:szCs w:val="18"/>
        </w:rPr>
        <w:t xml:space="preserve">The contractor shall update the report in accordance </w:t>
      </w:r>
      <w:r w:rsidRPr="00BA4FF3">
        <w:rPr>
          <w:rFonts w:cs="Arial"/>
          <w:bCs/>
          <w:sz w:val="18"/>
          <w:szCs w:val="18"/>
        </w:rPr>
        <w:t>with the instructions in the accompanying email and as follows:</w:t>
      </w:r>
    </w:p>
    <w:p w:rsidR="001B787E" w:rsidRPr="00BA4FF3" w:rsidRDefault="001B787E" w:rsidP="0085468F">
      <w:pPr>
        <w:tabs>
          <w:tab w:val="left" w:pos="851"/>
        </w:tabs>
        <w:spacing w:after="0"/>
        <w:ind w:left="851" w:hanging="284"/>
        <w:rPr>
          <w:rFonts w:cs="Arial"/>
          <w:bCs/>
          <w:sz w:val="18"/>
          <w:szCs w:val="18"/>
        </w:rPr>
      </w:pPr>
      <w:r w:rsidRPr="00BA4FF3">
        <w:rPr>
          <w:rFonts w:cs="Arial"/>
          <w:bCs/>
          <w:sz w:val="18"/>
          <w:szCs w:val="18"/>
        </w:rPr>
        <w:t>i.</w:t>
      </w:r>
      <w:r w:rsidRPr="00BA4FF3">
        <w:rPr>
          <w:rFonts w:cs="Arial"/>
          <w:bCs/>
          <w:sz w:val="18"/>
          <w:szCs w:val="18"/>
        </w:rPr>
        <w:tab/>
      </w:r>
      <w:r w:rsidRPr="00BA4FF3">
        <w:rPr>
          <w:rFonts w:cs="Arial"/>
          <w:b/>
          <w:bCs/>
          <w:sz w:val="18"/>
          <w:szCs w:val="18"/>
        </w:rPr>
        <w:t>Updated Repair price (each);</w:t>
      </w:r>
      <w:r w:rsidRPr="00BA4FF3">
        <w:rPr>
          <w:rFonts w:cs="Arial"/>
          <w:bCs/>
          <w:sz w:val="18"/>
          <w:szCs w:val="18"/>
        </w:rPr>
        <w:t xml:space="preserve"> </w:t>
      </w:r>
    </w:p>
    <w:p w:rsidR="001B787E" w:rsidRPr="00BA4FF3" w:rsidRDefault="001B787E" w:rsidP="0085468F">
      <w:pPr>
        <w:tabs>
          <w:tab w:val="left" w:pos="1134"/>
        </w:tabs>
        <w:spacing w:after="0"/>
        <w:ind w:left="851"/>
        <w:rPr>
          <w:rFonts w:cs="Arial"/>
          <w:bCs/>
          <w:sz w:val="18"/>
          <w:szCs w:val="18"/>
        </w:rPr>
      </w:pPr>
      <w:r w:rsidRPr="00BA4FF3">
        <w:rPr>
          <w:rFonts w:cs="Arial"/>
          <w:bCs/>
          <w:sz w:val="18"/>
          <w:szCs w:val="18"/>
        </w:rPr>
        <w:t>a.</w:t>
      </w:r>
      <w:r w:rsidRPr="00BA4FF3">
        <w:rPr>
          <w:rFonts w:cs="Arial"/>
          <w:bCs/>
          <w:sz w:val="18"/>
          <w:szCs w:val="18"/>
        </w:rPr>
        <w:tab/>
        <w:t>Where standard repair/remanufacture prices have been agreed within the Contract, the contractor shall insert the firm price specific to the PR reference;</w:t>
      </w:r>
    </w:p>
    <w:p w:rsidR="001B787E" w:rsidRPr="00BA4FF3" w:rsidRDefault="001B787E" w:rsidP="0085468F">
      <w:pPr>
        <w:tabs>
          <w:tab w:val="left" w:pos="1134"/>
        </w:tabs>
        <w:spacing w:after="0"/>
        <w:ind w:left="851"/>
        <w:rPr>
          <w:rFonts w:cs="Arial"/>
          <w:bCs/>
          <w:sz w:val="18"/>
          <w:szCs w:val="18"/>
        </w:rPr>
      </w:pPr>
      <w:r w:rsidRPr="00BA4FF3">
        <w:rPr>
          <w:rFonts w:cs="Arial"/>
          <w:bCs/>
          <w:sz w:val="18"/>
          <w:szCs w:val="18"/>
        </w:rPr>
        <w:t>b.</w:t>
      </w:r>
      <w:r w:rsidRPr="00BA4FF3">
        <w:rPr>
          <w:rFonts w:cs="Arial"/>
          <w:bCs/>
          <w:sz w:val="18"/>
          <w:szCs w:val="18"/>
        </w:rPr>
        <w:tab/>
        <w:t>Where the standard repair/remanufacture prices have not been agreed within the Contract the contractor shall insert the strip and survey value approved by the Repair Manager for that PR reference;</w:t>
      </w:r>
    </w:p>
    <w:p w:rsidR="001B787E" w:rsidRPr="00BA4FF3" w:rsidRDefault="001B787E" w:rsidP="0085468F">
      <w:pPr>
        <w:tabs>
          <w:tab w:val="left" w:pos="851"/>
        </w:tabs>
        <w:spacing w:after="0"/>
        <w:ind w:left="851" w:hanging="284"/>
        <w:rPr>
          <w:rFonts w:cs="Arial"/>
          <w:bCs/>
          <w:sz w:val="18"/>
          <w:szCs w:val="18"/>
        </w:rPr>
      </w:pPr>
      <w:r w:rsidRPr="00BA4FF3">
        <w:rPr>
          <w:rFonts w:cs="Arial"/>
          <w:bCs/>
          <w:sz w:val="18"/>
          <w:szCs w:val="18"/>
        </w:rPr>
        <w:t>ii.</w:t>
      </w:r>
      <w:r w:rsidRPr="00BA4FF3">
        <w:rPr>
          <w:rFonts w:cs="Arial"/>
          <w:bCs/>
          <w:sz w:val="18"/>
          <w:szCs w:val="18"/>
        </w:rPr>
        <w:tab/>
      </w:r>
      <w:r w:rsidRPr="00BA4FF3">
        <w:rPr>
          <w:rFonts w:cs="Arial"/>
          <w:b/>
          <w:bCs/>
          <w:sz w:val="18"/>
          <w:szCs w:val="18"/>
        </w:rPr>
        <w:t>Confirmed delivery date</w:t>
      </w:r>
      <w:r w:rsidRPr="00BA4FF3">
        <w:rPr>
          <w:rFonts w:cs="Arial"/>
          <w:bCs/>
          <w:sz w:val="18"/>
          <w:szCs w:val="18"/>
        </w:rPr>
        <w:t xml:space="preserve"> – to be completed in the format DD/MM/YYYY;</w:t>
      </w:r>
    </w:p>
    <w:p w:rsidR="001B787E" w:rsidRPr="00BA4FF3" w:rsidRDefault="001B787E" w:rsidP="0085468F">
      <w:pPr>
        <w:tabs>
          <w:tab w:val="left" w:pos="851"/>
        </w:tabs>
        <w:spacing w:after="0"/>
        <w:ind w:left="851" w:hanging="284"/>
        <w:rPr>
          <w:rFonts w:cs="Arial"/>
          <w:bCs/>
          <w:sz w:val="18"/>
          <w:szCs w:val="18"/>
        </w:rPr>
      </w:pPr>
      <w:r w:rsidRPr="00BA4FF3">
        <w:rPr>
          <w:rFonts w:cs="Arial"/>
          <w:bCs/>
          <w:sz w:val="18"/>
          <w:szCs w:val="18"/>
        </w:rPr>
        <w:t>iii.</w:t>
      </w:r>
      <w:r w:rsidRPr="00BA4FF3">
        <w:rPr>
          <w:rFonts w:cs="Arial"/>
          <w:bCs/>
          <w:sz w:val="18"/>
          <w:szCs w:val="18"/>
        </w:rPr>
        <w:tab/>
      </w:r>
      <w:r w:rsidRPr="00BA4FF3">
        <w:rPr>
          <w:rFonts w:cs="Arial"/>
          <w:b/>
          <w:bCs/>
          <w:sz w:val="18"/>
          <w:szCs w:val="18"/>
        </w:rPr>
        <w:t>Supplier comments</w:t>
      </w:r>
      <w:r w:rsidRPr="00BA4FF3">
        <w:rPr>
          <w:rFonts w:cs="Arial"/>
          <w:bCs/>
          <w:sz w:val="18"/>
          <w:szCs w:val="18"/>
        </w:rPr>
        <w:t xml:space="preserve"> – if applicable;</w:t>
      </w:r>
    </w:p>
    <w:p w:rsidR="001B787E" w:rsidRPr="00BA4FF3" w:rsidRDefault="001B787E" w:rsidP="0085468F">
      <w:pPr>
        <w:tabs>
          <w:tab w:val="left" w:pos="851"/>
        </w:tabs>
        <w:spacing w:after="0"/>
        <w:ind w:left="851" w:hanging="284"/>
        <w:rPr>
          <w:rFonts w:cs="Arial"/>
          <w:bCs/>
          <w:sz w:val="18"/>
          <w:szCs w:val="18"/>
        </w:rPr>
      </w:pPr>
      <w:r w:rsidRPr="00BA4FF3">
        <w:rPr>
          <w:rFonts w:cs="Arial"/>
          <w:bCs/>
          <w:sz w:val="18"/>
          <w:szCs w:val="18"/>
        </w:rPr>
        <w:t>iv.</w:t>
      </w:r>
      <w:r w:rsidRPr="00BA4FF3">
        <w:rPr>
          <w:rFonts w:cs="Arial"/>
          <w:bCs/>
          <w:sz w:val="18"/>
          <w:szCs w:val="18"/>
        </w:rPr>
        <w:tab/>
      </w:r>
      <w:r w:rsidRPr="00BA4FF3">
        <w:rPr>
          <w:rFonts w:cs="Arial"/>
          <w:b/>
          <w:bCs/>
          <w:sz w:val="18"/>
          <w:szCs w:val="18"/>
        </w:rPr>
        <w:t>Accrual costs</w:t>
      </w:r>
      <w:r w:rsidRPr="00BA4FF3">
        <w:rPr>
          <w:rFonts w:cs="Arial"/>
          <w:bCs/>
          <w:sz w:val="18"/>
          <w:szCs w:val="18"/>
        </w:rPr>
        <w:t xml:space="preserve"> – to be entered as £ and not as a percentage;</w:t>
      </w:r>
    </w:p>
    <w:p w:rsidR="001B787E" w:rsidRPr="00BA4FF3" w:rsidRDefault="001B787E" w:rsidP="0085468F">
      <w:pPr>
        <w:tabs>
          <w:tab w:val="left" w:pos="851"/>
        </w:tabs>
        <w:spacing w:after="0"/>
        <w:ind w:left="851" w:hanging="709"/>
        <w:rPr>
          <w:rFonts w:cs="Arial"/>
          <w:bCs/>
          <w:sz w:val="18"/>
          <w:szCs w:val="18"/>
        </w:rPr>
      </w:pPr>
      <w:r w:rsidRPr="00BA4FF3">
        <w:rPr>
          <w:rFonts w:cs="Arial"/>
          <w:bCs/>
          <w:sz w:val="18"/>
          <w:szCs w:val="18"/>
        </w:rPr>
        <w:t>No other changes or deletions are to be made.</w:t>
      </w:r>
    </w:p>
    <w:p w:rsidR="0041582C" w:rsidRDefault="001B787E" w:rsidP="0041582C">
      <w:pPr>
        <w:tabs>
          <w:tab w:val="left" w:pos="142"/>
        </w:tabs>
        <w:ind w:left="142"/>
        <w:rPr>
          <w:rFonts w:cs="Arial"/>
          <w:bCs/>
          <w:sz w:val="18"/>
          <w:szCs w:val="18"/>
        </w:rPr>
      </w:pPr>
      <w:r w:rsidRPr="00BA4FF3">
        <w:rPr>
          <w:rFonts w:cs="Arial"/>
          <w:bCs/>
          <w:sz w:val="18"/>
          <w:szCs w:val="18"/>
        </w:rPr>
        <w:t xml:space="preserve">The completed report is to be returned within </w:t>
      </w:r>
      <w:r>
        <w:rPr>
          <w:rFonts w:cs="Arial"/>
          <w:bCs/>
          <w:sz w:val="18"/>
          <w:szCs w:val="18"/>
        </w:rPr>
        <w:t>10</w:t>
      </w:r>
      <w:r w:rsidRPr="00BA4FF3">
        <w:rPr>
          <w:rFonts w:cs="Arial"/>
          <w:bCs/>
          <w:sz w:val="18"/>
          <w:szCs w:val="18"/>
        </w:rPr>
        <w:t xml:space="preserve"> working days of receipt to </w:t>
      </w:r>
      <w:hyperlink r:id="rId25" w:history="1">
        <w:r w:rsidRPr="00BA4FF3">
          <w:rPr>
            <w:rFonts w:cs="Arial"/>
            <w:bCs/>
            <w:color w:val="0000FF" w:themeColor="hyperlink"/>
            <w:sz w:val="18"/>
            <w:szCs w:val="18"/>
            <w:u w:val="single"/>
          </w:rPr>
          <w:t>~DSG.GRPBabcockRepairOrderbook@babcockinternational.com</w:t>
        </w:r>
      </w:hyperlink>
      <w:r w:rsidRPr="00BA4FF3">
        <w:rPr>
          <w:rFonts w:cs="Arial"/>
          <w:bCs/>
          <w:sz w:val="18"/>
          <w:szCs w:val="18"/>
        </w:rPr>
        <w:t xml:space="preserve"> and copied to the relevant Repair Manager (as identified at Box 2 of the most recently issued DEFFORM </w:t>
      </w:r>
      <w:r w:rsidRPr="000D20C8">
        <w:rPr>
          <w:rFonts w:cs="Arial"/>
          <w:bCs/>
          <w:sz w:val="18"/>
          <w:szCs w:val="18"/>
        </w:rPr>
        <w:t>111 (</w:t>
      </w:r>
      <w:r w:rsidRPr="000D20C8">
        <w:rPr>
          <w:rFonts w:cs="Arial"/>
          <w:b/>
          <w:bCs/>
          <w:sz w:val="18"/>
          <w:szCs w:val="18"/>
        </w:rPr>
        <w:t>Annex A to Schedule 3</w:t>
      </w:r>
      <w:r w:rsidRPr="000D20C8">
        <w:rPr>
          <w:rFonts w:cs="Arial"/>
          <w:bCs/>
          <w:sz w:val="18"/>
          <w:szCs w:val="18"/>
        </w:rPr>
        <w:t>))</w:t>
      </w:r>
    </w:p>
    <w:p w:rsidR="001B787E" w:rsidRPr="0085468F" w:rsidRDefault="001B787E" w:rsidP="0041582C">
      <w:pPr>
        <w:tabs>
          <w:tab w:val="left" w:pos="142"/>
        </w:tabs>
        <w:ind w:left="142"/>
        <w:rPr>
          <w:rFonts w:cs="Arial"/>
          <w:bCs/>
          <w:sz w:val="18"/>
          <w:szCs w:val="18"/>
        </w:rPr>
      </w:pPr>
      <w:r w:rsidRPr="0085468F">
        <w:rPr>
          <w:rFonts w:cs="Arial"/>
          <w:b/>
          <w:bCs/>
          <w:sz w:val="18"/>
          <w:szCs w:val="18"/>
        </w:rPr>
        <w:t>47.</w:t>
      </w:r>
      <w:r w:rsidR="00B2035C" w:rsidRPr="0085468F">
        <w:rPr>
          <w:rFonts w:cs="Arial"/>
          <w:b/>
          <w:bCs/>
          <w:sz w:val="18"/>
          <w:szCs w:val="18"/>
        </w:rPr>
        <w:t>6</w:t>
      </w:r>
      <w:r w:rsidRPr="0085468F">
        <w:rPr>
          <w:rFonts w:cs="Arial"/>
          <w:b/>
          <w:bCs/>
          <w:sz w:val="18"/>
          <w:szCs w:val="18"/>
        </w:rPr>
        <w:t xml:space="preserve">     Obsolescence</w:t>
      </w:r>
    </w:p>
    <w:p w:rsidR="001B787E" w:rsidRPr="0085468F" w:rsidRDefault="001B787E" w:rsidP="001B787E">
      <w:pPr>
        <w:pStyle w:val="Heading2"/>
      </w:pPr>
      <w:r w:rsidRPr="0085468F">
        <w:t>Obsolescence</w:t>
      </w:r>
    </w:p>
    <w:p w:rsidR="006B2165" w:rsidRPr="0085468F" w:rsidRDefault="006B2165" w:rsidP="006B2165">
      <w:r w:rsidRPr="0085468F">
        <w:t>a.       As soon as the Contractor becomes aware that an item or repair component has become or will, in the next 12 months, become Obsolete or Obsolescent, the Contractor shall within 10 working days of becoming aware notify the Authority’s Agent in writing on a completed Obsolescence notification form as set out in Schedule 1</w:t>
      </w:r>
      <w:r w:rsidR="00F73920" w:rsidRPr="0085468F">
        <w:t>6</w:t>
      </w:r>
      <w:r w:rsidRPr="0085468F">
        <w:t>.</w:t>
      </w:r>
    </w:p>
    <w:p w:rsidR="00794384" w:rsidRPr="0085468F" w:rsidRDefault="006B2165" w:rsidP="006B2165">
      <w:pPr>
        <w:pStyle w:val="Heading3"/>
        <w:numPr>
          <w:ilvl w:val="0"/>
          <w:numId w:val="0"/>
        </w:numPr>
        <w:rPr>
          <w:rFonts w:eastAsiaTheme="minorHAnsi"/>
          <w:b w:val="0"/>
          <w:bCs w:val="0"/>
          <w:sz w:val="20"/>
          <w:szCs w:val="22"/>
          <w:lang w:val="en-GB"/>
        </w:rPr>
      </w:pPr>
      <w:r w:rsidRPr="0085468F">
        <w:rPr>
          <w:b w:val="0"/>
        </w:rPr>
        <w:t>b</w:t>
      </w:r>
      <w:r w:rsidRPr="0085468F">
        <w:rPr>
          <w:rFonts w:eastAsiaTheme="minorHAnsi"/>
          <w:b w:val="0"/>
          <w:bCs w:val="0"/>
          <w:sz w:val="20"/>
          <w:szCs w:val="22"/>
          <w:lang w:val="en-GB"/>
        </w:rPr>
        <w:t>.       If an alternative product is not identified within the submitted Obsolescence notification form, or that alternative product is deemed, for any reason, unacceptable to the Authority, the Contractor shall establish, and report to the Authority’s Agent, whether the opportunity to forward, bulk or advance purchase the item or repair component is available. Decisions on whether to forward, bulk or advance purchase the item or repair component shall be at the discretion of the Authority and taken on a case-by case basis.</w:t>
      </w:r>
    </w:p>
    <w:p w:rsidR="008A4BD8" w:rsidRPr="0085468F" w:rsidRDefault="008A4BD8" w:rsidP="006B2165">
      <w:pPr>
        <w:pStyle w:val="Heading3"/>
        <w:numPr>
          <w:ilvl w:val="0"/>
          <w:numId w:val="0"/>
        </w:numPr>
        <w:rPr>
          <w:rFonts w:eastAsiaTheme="minorHAnsi"/>
          <w:b w:val="0"/>
          <w:bCs w:val="0"/>
          <w:sz w:val="20"/>
          <w:szCs w:val="22"/>
          <w:lang w:val="en-GB"/>
        </w:rPr>
      </w:pPr>
    </w:p>
    <w:p w:rsidR="004E5D03" w:rsidRPr="0085468F" w:rsidRDefault="004E5D03" w:rsidP="006B2165">
      <w:pPr>
        <w:pStyle w:val="Heading3"/>
        <w:numPr>
          <w:ilvl w:val="0"/>
          <w:numId w:val="0"/>
        </w:numPr>
        <w:rPr>
          <w:rFonts w:eastAsiaTheme="minorHAnsi"/>
          <w:b w:val="0"/>
          <w:bCs w:val="0"/>
          <w:sz w:val="20"/>
          <w:szCs w:val="22"/>
          <w:lang w:val="en-GB"/>
        </w:rPr>
      </w:pPr>
    </w:p>
    <w:p w:rsidR="004E5D03" w:rsidRPr="0085468F" w:rsidRDefault="004E5D03" w:rsidP="004E5D03">
      <w:pPr>
        <w:tabs>
          <w:tab w:val="left" w:pos="142"/>
        </w:tabs>
        <w:ind w:left="142"/>
        <w:rPr>
          <w:rFonts w:cs="Arial"/>
          <w:b/>
          <w:bCs/>
          <w:sz w:val="18"/>
          <w:szCs w:val="18"/>
        </w:rPr>
      </w:pPr>
      <w:r w:rsidRPr="0085468F">
        <w:rPr>
          <w:rFonts w:cs="Arial"/>
          <w:b/>
          <w:bCs/>
          <w:sz w:val="18"/>
          <w:szCs w:val="18"/>
        </w:rPr>
        <w:t xml:space="preserve">47.7 </w:t>
      </w:r>
      <w:r w:rsidRPr="0085468F">
        <w:rPr>
          <w:rFonts w:cs="Arial"/>
          <w:b/>
          <w:bCs/>
          <w:sz w:val="18"/>
          <w:szCs w:val="18"/>
        </w:rPr>
        <w:tab/>
        <w:t>Contract Closure Costs</w:t>
      </w:r>
    </w:p>
    <w:p w:rsidR="004E5D03" w:rsidRPr="0085468F" w:rsidRDefault="004E5D03" w:rsidP="004E5D03">
      <w:pPr>
        <w:pStyle w:val="Heading3"/>
        <w:numPr>
          <w:ilvl w:val="0"/>
          <w:numId w:val="0"/>
        </w:numPr>
        <w:rPr>
          <w:rFonts w:eastAsiaTheme="minorHAnsi"/>
          <w:b w:val="0"/>
          <w:bCs w:val="0"/>
          <w:sz w:val="20"/>
          <w:szCs w:val="22"/>
          <w:lang w:val="en-GB"/>
        </w:rPr>
      </w:pPr>
      <w:r w:rsidRPr="0085468F">
        <w:rPr>
          <w:rFonts w:eastAsiaTheme="minorHAnsi"/>
          <w:b w:val="0"/>
          <w:bCs w:val="0"/>
          <w:sz w:val="20"/>
          <w:szCs w:val="22"/>
          <w:lang w:val="en-GB"/>
        </w:rPr>
        <w:t xml:space="preserve">47.7.1 The Parties acknowledge there may be the need to manage repairs beyond the contract expiry date. If this occur, 3 months prior to contract expiry date (taking into account the exercise of any Option Years available to the Authority), both Parties will agree the timetable for any outstanding Contractor Deliverables which will identify Contractor Deliverables that are due to be delivered after expiry of the contract due to the time of loading and lead time of repair. </w:t>
      </w:r>
    </w:p>
    <w:p w:rsidR="004E5D03" w:rsidRPr="0085468F" w:rsidRDefault="004E5D03" w:rsidP="004E5D03">
      <w:pPr>
        <w:pStyle w:val="Heading3"/>
        <w:numPr>
          <w:ilvl w:val="0"/>
          <w:numId w:val="0"/>
        </w:numPr>
        <w:rPr>
          <w:rFonts w:eastAsiaTheme="minorHAnsi"/>
          <w:b w:val="0"/>
          <w:bCs w:val="0"/>
          <w:sz w:val="20"/>
          <w:szCs w:val="22"/>
          <w:lang w:val="en-GB"/>
        </w:rPr>
      </w:pPr>
      <w:r w:rsidRPr="0085468F">
        <w:rPr>
          <w:rFonts w:eastAsiaTheme="minorHAnsi"/>
          <w:b w:val="0"/>
          <w:bCs w:val="0"/>
          <w:sz w:val="20"/>
          <w:szCs w:val="22"/>
          <w:lang w:val="en-GB"/>
        </w:rPr>
        <w:t xml:space="preserve">a. Upon agreement of the timetable for any outstanding Contractor Deliverables due after the expiry date, the Contractor will prepare an account showing the management fees (calculated in accordance with Condition [1.3] below) payable to cover the period between contract expiry and delivery of the last Contractor Deliverable. </w:t>
      </w:r>
    </w:p>
    <w:p w:rsidR="004E5D03" w:rsidRPr="0085468F" w:rsidRDefault="004E5D03" w:rsidP="004E5D03">
      <w:pPr>
        <w:pStyle w:val="Heading3"/>
        <w:numPr>
          <w:ilvl w:val="0"/>
          <w:numId w:val="0"/>
        </w:numPr>
        <w:rPr>
          <w:rFonts w:eastAsiaTheme="minorHAnsi"/>
          <w:b w:val="0"/>
          <w:bCs w:val="0"/>
          <w:sz w:val="20"/>
          <w:szCs w:val="22"/>
          <w:lang w:val="en-GB"/>
        </w:rPr>
      </w:pPr>
      <w:r w:rsidRPr="0085468F">
        <w:rPr>
          <w:rFonts w:eastAsiaTheme="minorHAnsi"/>
          <w:b w:val="0"/>
          <w:bCs w:val="0"/>
          <w:sz w:val="20"/>
          <w:szCs w:val="22"/>
          <w:lang w:val="en-GB"/>
        </w:rPr>
        <w:t xml:space="preserve">b. When the account is agreed by the Authority (if agreement cannot be reached, the dispute shall be </w:t>
      </w:r>
      <w:r w:rsidRPr="0085468F">
        <w:rPr>
          <w:rFonts w:eastAsiaTheme="minorHAnsi"/>
          <w:b w:val="0"/>
          <w:bCs w:val="0"/>
          <w:sz w:val="20"/>
          <w:szCs w:val="22"/>
          <w:lang w:val="en-GB"/>
        </w:rPr>
        <w:lastRenderedPageBreak/>
        <w:t xml:space="preserve">resolved in accordance with the Condition 40 (Dispute Resolution)) the Contractor will submit an invoice representing the agreed Charges covering the management fee for the agreed period. </w:t>
      </w:r>
    </w:p>
    <w:p w:rsidR="004E5D03" w:rsidRPr="0085468F" w:rsidRDefault="004E5D03" w:rsidP="004E5D03">
      <w:pPr>
        <w:pStyle w:val="Heading3"/>
        <w:numPr>
          <w:ilvl w:val="0"/>
          <w:numId w:val="0"/>
        </w:numPr>
        <w:rPr>
          <w:rFonts w:eastAsiaTheme="minorHAnsi"/>
          <w:b w:val="0"/>
          <w:bCs w:val="0"/>
          <w:sz w:val="20"/>
          <w:szCs w:val="22"/>
          <w:lang w:val="en-GB"/>
        </w:rPr>
      </w:pPr>
      <w:r w:rsidRPr="0085468F">
        <w:rPr>
          <w:rFonts w:eastAsiaTheme="minorHAnsi"/>
          <w:b w:val="0"/>
          <w:bCs w:val="0"/>
          <w:sz w:val="20"/>
          <w:szCs w:val="22"/>
          <w:lang w:val="en-GB"/>
        </w:rPr>
        <w:t xml:space="preserve">Should the Authority request additional Deliverables in the final three (3) months of the Contract, any management fee payable will be incorporated into the relevant pricing letter and itemised for ease of reference. </w:t>
      </w:r>
    </w:p>
    <w:p w:rsidR="004E5D03" w:rsidRPr="0085468F" w:rsidRDefault="004E5D03" w:rsidP="004E5D03">
      <w:pPr>
        <w:pStyle w:val="Heading3"/>
        <w:numPr>
          <w:ilvl w:val="0"/>
          <w:numId w:val="0"/>
        </w:numPr>
        <w:rPr>
          <w:rFonts w:eastAsiaTheme="minorHAnsi"/>
          <w:b w:val="0"/>
          <w:bCs w:val="0"/>
          <w:sz w:val="20"/>
          <w:szCs w:val="22"/>
          <w:lang w:val="en-GB"/>
        </w:rPr>
      </w:pPr>
      <w:r w:rsidRPr="0085468F">
        <w:rPr>
          <w:rFonts w:eastAsiaTheme="minorHAnsi"/>
          <w:b w:val="0"/>
          <w:bCs w:val="0"/>
          <w:sz w:val="20"/>
          <w:szCs w:val="22"/>
          <w:lang w:val="en-GB"/>
        </w:rPr>
        <w:t>The management fee referred to will comprise a fixed element and a variable element cost based on the number of outstanding Contractor Deliverables, and will be calculated monthly using the quantity of outstanding Contractor Deliverables and the prevailing hourly rate applicable at the time of carrying out the additional management activities in accordance with AAR principles on allowable costs. The cost breakdown is as detailed below:</w:t>
      </w:r>
    </w:p>
    <w:p w:rsidR="004E5D03" w:rsidRPr="0085468F" w:rsidRDefault="004E5D03" w:rsidP="004E5D03">
      <w:pPr>
        <w:pStyle w:val="Heading3"/>
        <w:numPr>
          <w:ilvl w:val="0"/>
          <w:numId w:val="0"/>
        </w:numPr>
        <w:rPr>
          <w:rFonts w:eastAsiaTheme="minorHAnsi"/>
          <w:b w:val="0"/>
          <w:bCs w:val="0"/>
          <w:sz w:val="20"/>
          <w:szCs w:val="22"/>
          <w:lang w:val="en-GB"/>
        </w:rPr>
      </w:pPr>
    </w:p>
    <w:p w:rsidR="004E5D03" w:rsidRDefault="006C109F" w:rsidP="004E5D03">
      <w:pPr>
        <w:pStyle w:val="Heading3"/>
        <w:numPr>
          <w:ilvl w:val="0"/>
          <w:numId w:val="0"/>
        </w:numPr>
        <w:rPr>
          <w:rFonts w:eastAsiaTheme="minorHAnsi"/>
          <w:b w:val="0"/>
          <w:bCs w:val="0"/>
          <w:sz w:val="20"/>
          <w:szCs w:val="22"/>
          <w:lang w:val="en-GB"/>
        </w:rPr>
      </w:pPr>
      <w:r>
        <w:rPr>
          <w:rFonts w:cs="Arial"/>
          <w:b w:val="0"/>
          <w:bCs w:val="0"/>
          <w:noProof/>
          <w:lang w:val="en-GB" w:eastAsia="en-GB"/>
        </w:rPr>
        <mc:AlternateContent>
          <mc:Choice Requires="wps">
            <w:drawing>
              <wp:anchor distT="0" distB="0" distL="114300" distR="114300" simplePos="0" relativeHeight="251663360" behindDoc="0" locked="0" layoutInCell="1" allowOverlap="1" wp14:anchorId="5B867448" wp14:editId="5027DD33">
                <wp:simplePos x="0" y="0"/>
                <wp:positionH relativeFrom="margin">
                  <wp:align>left</wp:align>
                </wp:positionH>
                <wp:positionV relativeFrom="paragraph">
                  <wp:posOffset>8890</wp:posOffset>
                </wp:positionV>
                <wp:extent cx="5516880" cy="1242060"/>
                <wp:effectExtent l="0" t="0" r="26670" b="15240"/>
                <wp:wrapNone/>
                <wp:docPr id="6" name="Rectangle 6"/>
                <wp:cNvGraphicFramePr/>
                <a:graphic xmlns:a="http://schemas.openxmlformats.org/drawingml/2006/main">
                  <a:graphicData uri="http://schemas.microsoft.com/office/word/2010/wordprocessingShape">
                    <wps:wsp>
                      <wps:cNvSpPr/>
                      <wps:spPr>
                        <a:xfrm>
                          <a:off x="0" y="0"/>
                          <a:ext cx="5516880" cy="124206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AA1A79" id="Rectangle 6" o:spid="_x0000_s1026" style="position:absolute;margin-left:0;margin-top:.7pt;width:434.4pt;height:97.8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" fillcolor="black [3200]" strokecolor="black [1600]" strokeweight="2pt">
                <w10:wrap anchorx="margin"/>
              </v:rect>
            </w:pict>
          </mc:Fallback>
        </mc:AlternateContent>
      </w:r>
    </w:p>
    <w:p w:rsidR="006C109F" w:rsidRDefault="006C109F" w:rsidP="004E5D03">
      <w:pPr>
        <w:pStyle w:val="Heading3"/>
        <w:numPr>
          <w:ilvl w:val="0"/>
          <w:numId w:val="0"/>
        </w:numPr>
        <w:rPr>
          <w:rFonts w:eastAsiaTheme="minorHAnsi"/>
          <w:b w:val="0"/>
          <w:bCs w:val="0"/>
          <w:sz w:val="20"/>
          <w:szCs w:val="22"/>
          <w:lang w:val="en-GB"/>
        </w:rPr>
      </w:pPr>
    </w:p>
    <w:p w:rsidR="006C109F" w:rsidRDefault="006C109F" w:rsidP="004E5D03">
      <w:pPr>
        <w:pStyle w:val="Heading3"/>
        <w:numPr>
          <w:ilvl w:val="0"/>
          <w:numId w:val="0"/>
        </w:numPr>
        <w:rPr>
          <w:rFonts w:eastAsiaTheme="minorHAnsi"/>
          <w:b w:val="0"/>
          <w:bCs w:val="0"/>
          <w:sz w:val="20"/>
          <w:szCs w:val="22"/>
          <w:lang w:val="en-GB"/>
        </w:rPr>
      </w:pPr>
    </w:p>
    <w:p w:rsidR="006C109F" w:rsidRDefault="006C109F" w:rsidP="004E5D03">
      <w:pPr>
        <w:pStyle w:val="Heading3"/>
        <w:numPr>
          <w:ilvl w:val="0"/>
          <w:numId w:val="0"/>
        </w:numPr>
        <w:rPr>
          <w:rFonts w:eastAsiaTheme="minorHAnsi"/>
          <w:b w:val="0"/>
          <w:bCs w:val="0"/>
          <w:sz w:val="20"/>
          <w:szCs w:val="22"/>
          <w:lang w:val="en-GB"/>
        </w:rPr>
      </w:pPr>
    </w:p>
    <w:p w:rsidR="006C109F" w:rsidRDefault="006C109F" w:rsidP="004E5D03">
      <w:pPr>
        <w:pStyle w:val="Heading3"/>
        <w:numPr>
          <w:ilvl w:val="0"/>
          <w:numId w:val="0"/>
        </w:numPr>
        <w:rPr>
          <w:rFonts w:eastAsiaTheme="minorHAnsi"/>
          <w:b w:val="0"/>
          <w:bCs w:val="0"/>
          <w:sz w:val="20"/>
          <w:szCs w:val="22"/>
          <w:lang w:val="en-GB"/>
        </w:rPr>
      </w:pPr>
    </w:p>
    <w:p w:rsidR="006C109F" w:rsidRDefault="006C109F" w:rsidP="004E5D03">
      <w:pPr>
        <w:pStyle w:val="Heading3"/>
        <w:numPr>
          <w:ilvl w:val="0"/>
          <w:numId w:val="0"/>
        </w:numPr>
        <w:rPr>
          <w:rFonts w:eastAsiaTheme="minorHAnsi"/>
          <w:b w:val="0"/>
          <w:bCs w:val="0"/>
          <w:sz w:val="20"/>
          <w:szCs w:val="22"/>
          <w:lang w:val="en-GB"/>
        </w:rPr>
      </w:pPr>
    </w:p>
    <w:p w:rsidR="006C109F" w:rsidRDefault="006C109F" w:rsidP="004E5D03">
      <w:pPr>
        <w:pStyle w:val="Heading3"/>
        <w:numPr>
          <w:ilvl w:val="0"/>
          <w:numId w:val="0"/>
        </w:numPr>
        <w:rPr>
          <w:rFonts w:eastAsiaTheme="minorHAnsi"/>
          <w:b w:val="0"/>
          <w:bCs w:val="0"/>
          <w:sz w:val="20"/>
          <w:szCs w:val="22"/>
          <w:lang w:val="en-GB"/>
        </w:rPr>
      </w:pPr>
    </w:p>
    <w:p w:rsidR="006C109F" w:rsidRDefault="006C109F" w:rsidP="004E5D03">
      <w:pPr>
        <w:pStyle w:val="Heading3"/>
        <w:numPr>
          <w:ilvl w:val="0"/>
          <w:numId w:val="0"/>
        </w:numPr>
        <w:rPr>
          <w:rFonts w:eastAsiaTheme="minorHAnsi"/>
          <w:b w:val="0"/>
          <w:bCs w:val="0"/>
          <w:sz w:val="20"/>
          <w:szCs w:val="22"/>
          <w:lang w:val="en-GB"/>
        </w:rPr>
      </w:pPr>
    </w:p>
    <w:p w:rsidR="006C109F" w:rsidRDefault="006C109F" w:rsidP="004E5D03">
      <w:pPr>
        <w:pStyle w:val="Heading3"/>
        <w:numPr>
          <w:ilvl w:val="0"/>
          <w:numId w:val="0"/>
        </w:numPr>
        <w:rPr>
          <w:rFonts w:eastAsiaTheme="minorHAnsi"/>
          <w:b w:val="0"/>
          <w:bCs w:val="0"/>
          <w:sz w:val="20"/>
          <w:szCs w:val="22"/>
          <w:lang w:val="en-GB"/>
        </w:rPr>
      </w:pPr>
    </w:p>
    <w:p w:rsidR="006C109F" w:rsidRDefault="006C109F" w:rsidP="004E5D03">
      <w:pPr>
        <w:pStyle w:val="Heading3"/>
        <w:numPr>
          <w:ilvl w:val="0"/>
          <w:numId w:val="0"/>
        </w:numPr>
        <w:rPr>
          <w:rFonts w:eastAsiaTheme="minorHAnsi"/>
          <w:b w:val="0"/>
          <w:bCs w:val="0"/>
          <w:sz w:val="20"/>
          <w:szCs w:val="22"/>
          <w:lang w:val="en-GB"/>
        </w:rPr>
      </w:pPr>
    </w:p>
    <w:p w:rsidR="004E5D03" w:rsidRPr="0085468F" w:rsidRDefault="004E5D03" w:rsidP="004E5D03">
      <w:pPr>
        <w:pStyle w:val="Heading3"/>
        <w:numPr>
          <w:ilvl w:val="0"/>
          <w:numId w:val="0"/>
        </w:numPr>
        <w:rPr>
          <w:rFonts w:eastAsiaTheme="minorHAnsi"/>
          <w:bCs w:val="0"/>
          <w:sz w:val="20"/>
          <w:szCs w:val="22"/>
          <w:lang w:val="en-GB"/>
        </w:rPr>
      </w:pPr>
      <w:r w:rsidRPr="0085468F">
        <w:rPr>
          <w:rFonts w:eastAsiaTheme="minorHAnsi"/>
          <w:bCs w:val="0"/>
          <w:sz w:val="20"/>
          <w:szCs w:val="22"/>
          <w:lang w:val="en-GB"/>
        </w:rPr>
        <w:t>47.8 Increase to forecast volumes by more than 10%</w:t>
      </w:r>
    </w:p>
    <w:p w:rsidR="004E5D03" w:rsidRPr="0085468F" w:rsidRDefault="004E5D03" w:rsidP="004E5D03">
      <w:pPr>
        <w:pStyle w:val="Heading3"/>
        <w:numPr>
          <w:ilvl w:val="0"/>
          <w:numId w:val="0"/>
        </w:numPr>
        <w:rPr>
          <w:rFonts w:eastAsiaTheme="minorHAnsi"/>
          <w:b w:val="0"/>
          <w:bCs w:val="0"/>
          <w:sz w:val="20"/>
          <w:szCs w:val="22"/>
          <w:lang w:val="en-GB"/>
        </w:rPr>
      </w:pPr>
    </w:p>
    <w:p w:rsidR="004E5D03" w:rsidRPr="0085468F" w:rsidRDefault="004E5D03" w:rsidP="004E5D03">
      <w:pPr>
        <w:pStyle w:val="Heading3"/>
        <w:numPr>
          <w:ilvl w:val="0"/>
          <w:numId w:val="0"/>
        </w:numPr>
        <w:rPr>
          <w:rFonts w:eastAsiaTheme="minorHAnsi"/>
          <w:b w:val="0"/>
          <w:bCs w:val="0"/>
          <w:sz w:val="20"/>
          <w:szCs w:val="22"/>
          <w:lang w:val="en-GB"/>
        </w:rPr>
      </w:pPr>
      <w:r w:rsidRPr="0085468F">
        <w:rPr>
          <w:rFonts w:eastAsiaTheme="minorHAnsi"/>
          <w:b w:val="0"/>
          <w:bCs w:val="0"/>
          <w:sz w:val="20"/>
          <w:szCs w:val="22"/>
          <w:lang w:val="en-GB"/>
        </w:rPr>
        <w:t xml:space="preserve">In the event that Contractor Deliverable loadings exceed 110% of the 5 year forecast quantities set out in Schedule 2 Annex B (identified for indicative purposes only initially via email to RBSL dated 15.12.2020 and are not, in any way, a commitment), then the Contractor has indicated an additional management fee will be payable. </w:t>
      </w:r>
    </w:p>
    <w:p w:rsidR="004E5D03" w:rsidRPr="0085468F" w:rsidRDefault="004E5D03" w:rsidP="004E5D03">
      <w:pPr>
        <w:pStyle w:val="Heading3"/>
        <w:numPr>
          <w:ilvl w:val="0"/>
          <w:numId w:val="0"/>
        </w:numPr>
        <w:rPr>
          <w:rFonts w:eastAsiaTheme="minorHAnsi"/>
          <w:b w:val="0"/>
          <w:bCs w:val="0"/>
          <w:sz w:val="20"/>
          <w:szCs w:val="22"/>
          <w:lang w:val="en-GB"/>
        </w:rPr>
      </w:pPr>
      <w:r w:rsidRPr="0085468F">
        <w:rPr>
          <w:rFonts w:eastAsiaTheme="minorHAnsi"/>
          <w:b w:val="0"/>
          <w:bCs w:val="0"/>
          <w:sz w:val="20"/>
          <w:szCs w:val="22"/>
          <w:lang w:val="en-GB"/>
        </w:rPr>
        <w:t>The management fee payable will be based on the management hourly rate at the time of calculation and will be in accordance with AAR principles on allowable costs. The management cost breakdown, per LRU, will be as detailed below:</w:t>
      </w:r>
    </w:p>
    <w:p w:rsidR="004E5D03" w:rsidRPr="0085468F" w:rsidRDefault="006C109F" w:rsidP="004E5D03">
      <w:pPr>
        <w:pStyle w:val="Heading3"/>
        <w:numPr>
          <w:ilvl w:val="0"/>
          <w:numId w:val="0"/>
        </w:numPr>
        <w:rPr>
          <w:rFonts w:eastAsiaTheme="minorHAnsi"/>
          <w:b w:val="0"/>
          <w:bCs w:val="0"/>
          <w:sz w:val="20"/>
          <w:szCs w:val="22"/>
          <w:lang w:val="en-GB"/>
        </w:rPr>
      </w:pPr>
      <w:r>
        <w:rPr>
          <w:rFonts w:cs="Arial"/>
          <w:b w:val="0"/>
          <w:bCs w:val="0"/>
          <w:noProof/>
          <w:lang w:val="en-GB" w:eastAsia="en-GB"/>
        </w:rPr>
        <mc:AlternateContent>
          <mc:Choice Requires="wps">
            <w:drawing>
              <wp:anchor distT="0" distB="0" distL="114300" distR="114300" simplePos="0" relativeHeight="251661312" behindDoc="0" locked="0" layoutInCell="1" allowOverlap="1" wp14:anchorId="5B867448" wp14:editId="5027DD33">
                <wp:simplePos x="0" y="0"/>
                <wp:positionH relativeFrom="margin">
                  <wp:align>left</wp:align>
                </wp:positionH>
                <wp:positionV relativeFrom="paragraph">
                  <wp:posOffset>15875</wp:posOffset>
                </wp:positionV>
                <wp:extent cx="5471160" cy="632460"/>
                <wp:effectExtent l="0" t="0" r="15240" b="15240"/>
                <wp:wrapNone/>
                <wp:docPr id="5" name="Rectangle 5"/>
                <wp:cNvGraphicFramePr/>
                <a:graphic xmlns:a="http://schemas.openxmlformats.org/drawingml/2006/main">
                  <a:graphicData uri="http://schemas.microsoft.com/office/word/2010/wordprocessingShape">
                    <wps:wsp>
                      <wps:cNvSpPr/>
                      <wps:spPr>
                        <a:xfrm>
                          <a:off x="0" y="0"/>
                          <a:ext cx="5471160" cy="63246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2BB86E" id="Rectangle 5" o:spid="_x0000_s1026" style="position:absolute;margin-left:0;margin-top:1.25pt;width:430.8pt;height:49.8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" fillcolor="black [3200]" strokecolor="black [1600]" strokeweight="2pt">
                <w10:wrap anchorx="margin"/>
              </v:rect>
            </w:pict>
          </mc:Fallback>
        </mc:AlternateContent>
      </w:r>
    </w:p>
    <w:p w:rsidR="004E5D03" w:rsidRPr="0085468F" w:rsidRDefault="004E5D03" w:rsidP="004E5D03">
      <w:pPr>
        <w:pStyle w:val="Heading3"/>
        <w:numPr>
          <w:ilvl w:val="0"/>
          <w:numId w:val="0"/>
        </w:numPr>
        <w:rPr>
          <w:rFonts w:eastAsiaTheme="minorHAnsi"/>
          <w:b w:val="0"/>
          <w:bCs w:val="0"/>
          <w:sz w:val="20"/>
          <w:szCs w:val="22"/>
          <w:lang w:val="en-GB"/>
        </w:rPr>
      </w:pPr>
    </w:p>
    <w:p w:rsidR="005C4974" w:rsidRDefault="005C4974" w:rsidP="004E5D03">
      <w:pPr>
        <w:pStyle w:val="Heading3"/>
        <w:numPr>
          <w:ilvl w:val="0"/>
          <w:numId w:val="0"/>
        </w:numPr>
        <w:rPr>
          <w:rFonts w:eastAsiaTheme="minorHAnsi"/>
          <w:b w:val="0"/>
          <w:bCs w:val="0"/>
          <w:sz w:val="20"/>
          <w:szCs w:val="22"/>
          <w:lang w:val="en-GB"/>
        </w:rPr>
      </w:pPr>
    </w:p>
    <w:p w:rsidR="006C109F" w:rsidRDefault="006C109F" w:rsidP="004E5D03">
      <w:pPr>
        <w:pStyle w:val="Heading3"/>
        <w:numPr>
          <w:ilvl w:val="0"/>
          <w:numId w:val="0"/>
        </w:numPr>
        <w:rPr>
          <w:rFonts w:eastAsiaTheme="minorHAnsi"/>
          <w:b w:val="0"/>
          <w:bCs w:val="0"/>
          <w:sz w:val="20"/>
          <w:szCs w:val="22"/>
          <w:lang w:val="en-GB"/>
        </w:rPr>
      </w:pPr>
    </w:p>
    <w:p w:rsidR="006C109F" w:rsidRPr="0085468F" w:rsidRDefault="006C109F" w:rsidP="004E5D03">
      <w:pPr>
        <w:pStyle w:val="Heading3"/>
        <w:numPr>
          <w:ilvl w:val="0"/>
          <w:numId w:val="0"/>
        </w:numPr>
        <w:rPr>
          <w:rFonts w:eastAsiaTheme="minorHAnsi"/>
          <w:b w:val="0"/>
          <w:bCs w:val="0"/>
          <w:sz w:val="20"/>
          <w:szCs w:val="22"/>
          <w:lang w:val="en-GB"/>
        </w:rPr>
      </w:pPr>
    </w:p>
    <w:p w:rsidR="004E5D03" w:rsidRPr="0085468F" w:rsidRDefault="004E5D03" w:rsidP="004E5D03">
      <w:pPr>
        <w:pStyle w:val="Heading3"/>
        <w:numPr>
          <w:ilvl w:val="0"/>
          <w:numId w:val="0"/>
        </w:numPr>
        <w:rPr>
          <w:rFonts w:eastAsiaTheme="minorHAnsi"/>
          <w:b w:val="0"/>
          <w:bCs w:val="0"/>
          <w:sz w:val="20"/>
          <w:szCs w:val="22"/>
          <w:lang w:val="en-GB"/>
        </w:rPr>
      </w:pPr>
      <w:r w:rsidRPr="0085468F">
        <w:rPr>
          <w:rFonts w:eastAsiaTheme="minorHAnsi"/>
          <w:b w:val="0"/>
          <w:bCs w:val="0"/>
          <w:sz w:val="20"/>
          <w:szCs w:val="22"/>
          <w:lang w:val="en-GB"/>
        </w:rPr>
        <w:t xml:space="preserve">This additional management fee, where applicable, will be included on future pricing letters or will be added to the current price if already priced. </w:t>
      </w:r>
    </w:p>
    <w:p w:rsidR="005A6C1E" w:rsidRPr="0085468F" w:rsidRDefault="004E5D03" w:rsidP="004E5D03">
      <w:pPr>
        <w:pStyle w:val="Heading3"/>
        <w:numPr>
          <w:ilvl w:val="0"/>
          <w:numId w:val="0"/>
        </w:numPr>
        <w:rPr>
          <w:rFonts w:eastAsiaTheme="minorHAnsi"/>
          <w:b w:val="0"/>
          <w:bCs w:val="0"/>
          <w:sz w:val="20"/>
          <w:szCs w:val="22"/>
          <w:lang w:val="en-GB"/>
        </w:rPr>
      </w:pPr>
      <w:r w:rsidRPr="0085468F">
        <w:rPr>
          <w:rFonts w:eastAsiaTheme="minorHAnsi"/>
          <w:b w:val="0"/>
          <w:bCs w:val="0"/>
          <w:sz w:val="20"/>
          <w:szCs w:val="22"/>
          <w:lang w:val="en-GB"/>
        </w:rPr>
        <w:t>RBSL, will, upon LRU loadings reaching 100% of the forecast quantities set out in Schedule 2 Annex B (identified for indicative purposes only and are not, in any way, a commitment), notify the Authority of the same within 10 working days. Failure to notify the Authority of reaching the 100% of forecast quantities will forfeit the Contractors right to claim for the additional management fee.</w:t>
      </w:r>
    </w:p>
    <w:p w:rsidR="004E5D03" w:rsidRPr="0085468F" w:rsidRDefault="004E5D03" w:rsidP="004E5D03">
      <w:pPr>
        <w:pStyle w:val="Heading3"/>
        <w:numPr>
          <w:ilvl w:val="0"/>
          <w:numId w:val="0"/>
        </w:numPr>
        <w:rPr>
          <w:rFonts w:eastAsiaTheme="minorHAnsi"/>
          <w:bCs w:val="0"/>
          <w:sz w:val="20"/>
          <w:szCs w:val="22"/>
          <w:lang w:val="en-GB"/>
        </w:rPr>
      </w:pPr>
    </w:p>
    <w:p w:rsidR="0085468F" w:rsidRDefault="0085468F" w:rsidP="004E5D03">
      <w:pPr>
        <w:pStyle w:val="Heading3"/>
        <w:numPr>
          <w:ilvl w:val="0"/>
          <w:numId w:val="0"/>
        </w:numPr>
        <w:rPr>
          <w:rFonts w:eastAsiaTheme="minorHAnsi"/>
          <w:bCs w:val="0"/>
          <w:sz w:val="20"/>
          <w:szCs w:val="22"/>
          <w:lang w:val="en-GB"/>
        </w:rPr>
      </w:pPr>
    </w:p>
    <w:p w:rsidR="004E5D03" w:rsidRPr="0085468F" w:rsidRDefault="004E5D03" w:rsidP="004E5D03">
      <w:pPr>
        <w:pStyle w:val="Heading3"/>
        <w:numPr>
          <w:ilvl w:val="0"/>
          <w:numId w:val="0"/>
        </w:numPr>
        <w:rPr>
          <w:rFonts w:eastAsiaTheme="minorHAnsi"/>
          <w:b w:val="0"/>
          <w:bCs w:val="0"/>
          <w:sz w:val="20"/>
          <w:szCs w:val="22"/>
          <w:lang w:val="en-GB"/>
        </w:rPr>
      </w:pPr>
      <w:r w:rsidRPr="0085468F">
        <w:rPr>
          <w:rFonts w:eastAsiaTheme="minorHAnsi"/>
          <w:bCs w:val="0"/>
          <w:sz w:val="20"/>
          <w:szCs w:val="22"/>
          <w:lang w:val="en-GB"/>
        </w:rPr>
        <w:t>47.9 Contract Profit Rate</w:t>
      </w:r>
      <w:r w:rsidRPr="0085468F">
        <w:rPr>
          <w:rFonts w:eastAsiaTheme="minorHAnsi"/>
          <w:b w:val="0"/>
          <w:bCs w:val="0"/>
          <w:sz w:val="20"/>
          <w:szCs w:val="22"/>
          <w:lang w:val="en-GB"/>
        </w:rPr>
        <w:t xml:space="preserve"> </w:t>
      </w:r>
    </w:p>
    <w:p w:rsidR="004E5D03" w:rsidRPr="0085468F" w:rsidRDefault="004E5D03" w:rsidP="004E5D03">
      <w:pPr>
        <w:pStyle w:val="Heading3"/>
        <w:numPr>
          <w:ilvl w:val="0"/>
          <w:numId w:val="0"/>
        </w:numPr>
        <w:rPr>
          <w:rFonts w:eastAsiaTheme="minorHAnsi"/>
          <w:b w:val="0"/>
          <w:bCs w:val="0"/>
          <w:sz w:val="20"/>
          <w:szCs w:val="22"/>
          <w:lang w:val="en-GB"/>
        </w:rPr>
      </w:pPr>
    </w:p>
    <w:p w:rsidR="004E5D03" w:rsidRPr="0085468F" w:rsidRDefault="004E5D03" w:rsidP="004E5D03">
      <w:pPr>
        <w:pStyle w:val="Heading3"/>
        <w:numPr>
          <w:ilvl w:val="0"/>
          <w:numId w:val="0"/>
        </w:numPr>
        <w:rPr>
          <w:rFonts w:eastAsiaTheme="minorHAnsi"/>
          <w:b w:val="0"/>
          <w:bCs w:val="0"/>
          <w:sz w:val="20"/>
          <w:szCs w:val="22"/>
          <w:lang w:val="en-GB"/>
        </w:rPr>
      </w:pPr>
      <w:r w:rsidRPr="0085468F">
        <w:rPr>
          <w:rFonts w:eastAsiaTheme="minorHAnsi"/>
          <w:b w:val="0"/>
          <w:bCs w:val="0"/>
          <w:sz w:val="20"/>
          <w:szCs w:val="22"/>
          <w:lang w:val="en-GB"/>
        </w:rPr>
        <w:t>The Contract Profit Rate will be calculated in accordance with Part 3 of the Single Source Contract Regulations 2014 (and any supporting guidance, determinations or rules established by the Single Source Regulations Office (‘SSRO’) and/or the Secretary of State for Defence.)</w:t>
      </w:r>
    </w:p>
    <w:p w:rsidR="004E5D03" w:rsidRPr="0085468F" w:rsidRDefault="004E5D03" w:rsidP="004E5D03">
      <w:pPr>
        <w:pStyle w:val="Heading3"/>
        <w:numPr>
          <w:ilvl w:val="0"/>
          <w:numId w:val="0"/>
        </w:numPr>
        <w:rPr>
          <w:rFonts w:eastAsiaTheme="minorHAnsi"/>
          <w:b w:val="0"/>
          <w:bCs w:val="0"/>
          <w:sz w:val="20"/>
          <w:szCs w:val="22"/>
          <w:lang w:val="en-GB"/>
        </w:rPr>
      </w:pPr>
      <w:r w:rsidRPr="0085468F">
        <w:rPr>
          <w:rFonts w:eastAsiaTheme="minorHAnsi"/>
          <w:b w:val="0"/>
          <w:bCs w:val="0"/>
          <w:sz w:val="20"/>
          <w:szCs w:val="22"/>
          <w:lang w:val="en-GB"/>
        </w:rPr>
        <w:t>i.          The Cost Risk Adjustment (Step 2), Profit on Cost once Adjustment (‘POCO’ (Step 3)), Incentive Adjustment (Step 5) and Capital Servicing Adjustment (Step 6) will remain as agreed during the lifetime of the Contract.</w:t>
      </w:r>
    </w:p>
    <w:p w:rsidR="004E5D03" w:rsidRPr="0085468F" w:rsidRDefault="004E5D03" w:rsidP="004E5D03">
      <w:pPr>
        <w:pStyle w:val="Heading3"/>
        <w:numPr>
          <w:ilvl w:val="0"/>
          <w:numId w:val="0"/>
        </w:numPr>
        <w:rPr>
          <w:rFonts w:eastAsiaTheme="minorHAnsi"/>
          <w:b w:val="0"/>
          <w:bCs w:val="0"/>
          <w:sz w:val="20"/>
          <w:szCs w:val="22"/>
          <w:lang w:val="en-GB"/>
        </w:rPr>
      </w:pPr>
      <w:r w:rsidRPr="0085468F">
        <w:rPr>
          <w:rFonts w:eastAsiaTheme="minorHAnsi"/>
          <w:b w:val="0"/>
          <w:bCs w:val="0"/>
          <w:sz w:val="20"/>
          <w:szCs w:val="22"/>
          <w:lang w:val="en-GB"/>
        </w:rPr>
        <w:t xml:space="preserve">ii.          The Baseline Profit Rate (Step 1) and SSRO Funding Adjustment (Step 4) will change in line with the rates published annually by the SSRO and which come into effect on 1 April each year.  </w:t>
      </w:r>
    </w:p>
    <w:p w:rsidR="004E5D03" w:rsidRDefault="004E5D03" w:rsidP="004E5D03">
      <w:pPr>
        <w:pStyle w:val="Heading3"/>
        <w:numPr>
          <w:ilvl w:val="0"/>
          <w:numId w:val="0"/>
        </w:numPr>
        <w:rPr>
          <w:rFonts w:eastAsiaTheme="minorHAnsi"/>
          <w:b w:val="0"/>
          <w:bCs w:val="0"/>
          <w:sz w:val="20"/>
          <w:szCs w:val="22"/>
          <w:lang w:val="en-GB"/>
        </w:rPr>
      </w:pPr>
      <w:r w:rsidRPr="0085468F">
        <w:rPr>
          <w:rFonts w:eastAsiaTheme="minorHAnsi"/>
          <w:b w:val="0"/>
          <w:bCs w:val="0"/>
          <w:sz w:val="20"/>
          <w:szCs w:val="22"/>
          <w:lang w:val="en-GB"/>
        </w:rPr>
        <w:t>iii.         The calculation will be applied using the fixed values (as set out in Clause 47.9(i) above), and the variable values (as set out in Clause 47.9(ii) above) in place at the time of loading an order to the Contractor through the issue of the Purchase Order.</w:t>
      </w:r>
      <w:bookmarkStart w:id="84" w:name="_GoBack"/>
      <w:bookmarkEnd w:id="84"/>
    </w:p>
    <w:p w:rsidR="0003577B" w:rsidRDefault="0003577B" w:rsidP="004E5D03">
      <w:pPr>
        <w:pStyle w:val="Heading3"/>
        <w:numPr>
          <w:ilvl w:val="0"/>
          <w:numId w:val="0"/>
        </w:numPr>
        <w:rPr>
          <w:rFonts w:eastAsiaTheme="minorHAnsi"/>
          <w:b w:val="0"/>
          <w:bCs w:val="0"/>
          <w:sz w:val="20"/>
          <w:szCs w:val="22"/>
          <w:lang w:val="en-GB"/>
        </w:rPr>
      </w:pPr>
    </w:p>
    <w:p w:rsidR="0003577B" w:rsidRDefault="0003577B" w:rsidP="006C109F">
      <w:pPr>
        <w:pStyle w:val="Heading3"/>
        <w:numPr>
          <w:ilvl w:val="1"/>
          <w:numId w:val="77"/>
        </w:numPr>
        <w:tabs>
          <w:tab w:val="left" w:pos="426"/>
        </w:tabs>
        <w:ind w:left="426"/>
        <w:rPr>
          <w:rFonts w:eastAsiaTheme="minorHAnsi"/>
          <w:bCs w:val="0"/>
          <w:sz w:val="20"/>
          <w:szCs w:val="22"/>
          <w:lang w:val="en-GB"/>
        </w:rPr>
      </w:pPr>
      <w:r w:rsidRPr="0003577B">
        <w:rPr>
          <w:rFonts w:eastAsiaTheme="minorHAnsi"/>
          <w:bCs w:val="0"/>
          <w:sz w:val="20"/>
          <w:szCs w:val="22"/>
          <w:lang w:val="en-GB"/>
        </w:rPr>
        <w:t>Limitations of Contractors Liability</w:t>
      </w:r>
    </w:p>
    <w:p w:rsidR="006C109F" w:rsidRDefault="006C109F" w:rsidP="006C109F">
      <w:pPr>
        <w:pStyle w:val="Heading3"/>
        <w:numPr>
          <w:ilvl w:val="0"/>
          <w:numId w:val="0"/>
        </w:numPr>
        <w:tabs>
          <w:tab w:val="left" w:pos="426"/>
        </w:tabs>
        <w:ind w:left="102" w:hanging="102"/>
        <w:rPr>
          <w:rFonts w:eastAsiaTheme="minorHAnsi"/>
          <w:bCs w:val="0"/>
          <w:sz w:val="20"/>
          <w:szCs w:val="22"/>
          <w:lang w:val="en-GB"/>
        </w:rPr>
      </w:pPr>
      <w:r>
        <w:rPr>
          <w:rFonts w:cs="Arial"/>
          <w:b w:val="0"/>
          <w:bCs w:val="0"/>
          <w:noProof/>
          <w:lang w:val="en-GB" w:eastAsia="en-GB"/>
        </w:rPr>
        <mc:AlternateContent>
          <mc:Choice Requires="wps">
            <w:drawing>
              <wp:anchor distT="0" distB="0" distL="114300" distR="114300" simplePos="0" relativeHeight="251659264" behindDoc="0" locked="0" layoutInCell="1" allowOverlap="1" wp14:anchorId="5B867448" wp14:editId="5027DD33">
                <wp:simplePos x="0" y="0"/>
                <wp:positionH relativeFrom="margin">
                  <wp:posOffset>108856</wp:posOffset>
                </wp:positionH>
                <wp:positionV relativeFrom="paragraph">
                  <wp:posOffset>96792</wp:posOffset>
                </wp:positionV>
                <wp:extent cx="5408023" cy="2403475"/>
                <wp:effectExtent l="0" t="0" r="21590" b="15875"/>
                <wp:wrapNone/>
                <wp:docPr id="33" name="Rectangle 33"/>
                <wp:cNvGraphicFramePr/>
                <a:graphic xmlns:a="http://schemas.openxmlformats.org/drawingml/2006/main">
                  <a:graphicData uri="http://schemas.microsoft.com/office/word/2010/wordprocessingShape">
                    <wps:wsp>
                      <wps:cNvSpPr/>
                      <wps:spPr>
                        <a:xfrm>
                          <a:off x="0" y="0"/>
                          <a:ext cx="5408023" cy="240347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F34A9C" id="Rectangle 33" o:spid="_x0000_s1026" style="position:absolute;margin-left:8.55pt;margin-top:7.6pt;width:425.85pt;height:189.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" fillcolor="black [3200]" strokecolor="black [1600]" strokeweight="2pt">
                <w10:wrap anchorx="margin"/>
              </v:rect>
            </w:pict>
          </mc:Fallback>
        </mc:AlternateContent>
      </w:r>
    </w:p>
    <w:p w:rsidR="006C109F" w:rsidRDefault="006C109F" w:rsidP="006C109F">
      <w:pPr>
        <w:pStyle w:val="Heading3"/>
        <w:numPr>
          <w:ilvl w:val="0"/>
          <w:numId w:val="0"/>
        </w:numPr>
        <w:tabs>
          <w:tab w:val="left" w:pos="426"/>
        </w:tabs>
        <w:ind w:left="102" w:hanging="102"/>
        <w:rPr>
          <w:rFonts w:eastAsiaTheme="minorHAnsi"/>
          <w:bCs w:val="0"/>
          <w:sz w:val="20"/>
          <w:szCs w:val="22"/>
          <w:lang w:val="en-GB"/>
        </w:rPr>
      </w:pPr>
    </w:p>
    <w:sectPr w:rsidR="006C109F" w:rsidSect="004078FD">
      <w:footerReference w:type="default" r:id="rId26"/>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9CC" w:rsidRDefault="007C09CC">
      <w:pPr>
        <w:spacing w:after="0" w:line="240" w:lineRule="auto"/>
      </w:pPr>
      <w:r>
        <w:separator/>
      </w:r>
    </w:p>
  </w:endnote>
  <w:endnote w:type="continuationSeparator" w:id="0">
    <w:p w:rsidR="007C09CC" w:rsidRDefault="007C09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9CC" w:rsidRDefault="007C09CC">
    <w:pPr>
      <w:spacing w:line="14" w:lineRule="auto"/>
      <w:rPr>
        <w:szCs w:val="20"/>
      </w:rPr>
    </w:pPr>
    <w:r>
      <w:rPr>
        <w:noProof/>
        <w:lang w:eastAsia="en-GB"/>
      </w:rPr>
      <mc:AlternateContent>
        <mc:Choice Requires="wps">
          <w:drawing>
            <wp:anchor distT="0" distB="0" distL="114300" distR="114300" simplePos="0" relativeHeight="251657216" behindDoc="1" locked="0" layoutInCell="1" allowOverlap="1" wp14:anchorId="21EE13B9" wp14:editId="45775DDF">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09CC" w:rsidRDefault="007C09CC">
                          <w:pPr>
                            <w:pStyle w:val="BodyText"/>
                            <w:spacing w:line="204" w:lineRule="exact"/>
                            <w:ind w:left="40"/>
                          </w:pPr>
                          <w:r>
                            <w:fldChar w:fldCharType="begin"/>
                          </w:r>
                          <w:r>
                            <w:instrText xml:space="preserve"> PAGE </w:instrText>
                          </w:r>
                          <w:r>
                            <w:fldChar w:fldCharType="separate"/>
                          </w:r>
                          <w:r w:rsidR="006C109F">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E13B9"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" filled="f" stroked="f">
              <v:textbox inset="0,0,0,0">
                <w:txbxContent>
                  <w:p w:rsidR="007C09CC" w:rsidRDefault="007C09CC">
                    <w:pPr>
                      <w:pStyle w:val="BodyText"/>
                      <w:spacing w:line="204" w:lineRule="exact"/>
                      <w:ind w:left="40"/>
                    </w:pPr>
                    <w:r>
                      <w:fldChar w:fldCharType="begin"/>
                    </w:r>
                    <w:r>
                      <w:instrText xml:space="preserve"> PAGE </w:instrText>
                    </w:r>
                    <w:r>
                      <w:fldChar w:fldCharType="separate"/>
                    </w:r>
                    <w:r w:rsidR="006C109F">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09CC" w:rsidRDefault="007C09CC">
      <w:pPr>
        <w:spacing w:after="0" w:line="240" w:lineRule="auto"/>
      </w:pPr>
      <w:r>
        <w:separator/>
      </w:r>
    </w:p>
  </w:footnote>
  <w:footnote w:type="continuationSeparator" w:id="0">
    <w:p w:rsidR="007C09CC" w:rsidRDefault="007C09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1040A"/>
    <w:multiLevelType w:val="hybridMultilevel"/>
    <w:tmpl w:val="4648A8A6"/>
    <w:lvl w:ilvl="0" w:tplc="472CD58C">
      <w:start w:val="1"/>
      <w:numFmt w:val="lowerLetter"/>
      <w:lvlText w:val="%1."/>
      <w:lvlJc w:val="left"/>
      <w:pPr>
        <w:ind w:left="120" w:hanging="502"/>
      </w:pPr>
      <w:rPr>
        <w:rFonts w:ascii="Arial" w:eastAsia="Arial" w:hAnsi="Arial" w:hint="default"/>
        <w:w w:val="100"/>
        <w:sz w:val="18"/>
        <w:szCs w:val="18"/>
      </w:rPr>
    </w:lvl>
    <w:lvl w:ilvl="1" w:tplc="0809000F">
      <w:start w:val="1"/>
      <w:numFmt w:val="decimal"/>
      <w:lvlText w:val="%2."/>
      <w:lvlJc w:val="left"/>
      <w:pPr>
        <w:ind w:left="686" w:hanging="874"/>
      </w:pPr>
      <w:rPr>
        <w:rFonts w:hint="default"/>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1"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3" w15:restartNumberingAfterBreak="0">
    <w:nsid w:val="05D852FE"/>
    <w:multiLevelType w:val="hybridMultilevel"/>
    <w:tmpl w:val="EADE0116"/>
    <w:lvl w:ilvl="0" w:tplc="D87234E8">
      <w:start w:val="1"/>
      <w:numFmt w:val="lowerLetter"/>
      <w:lvlText w:val="%1."/>
      <w:lvlJc w:val="left"/>
      <w:pPr>
        <w:ind w:left="120" w:hanging="502"/>
      </w:pPr>
      <w:rPr>
        <w:rFonts w:ascii="Arial" w:eastAsia="Arial" w:hAnsi="Arial" w:hint="default"/>
        <w:w w:val="100"/>
        <w:sz w:val="18"/>
        <w:szCs w:val="18"/>
      </w:rPr>
    </w:lvl>
    <w:lvl w:ilvl="1" w:tplc="34B09304">
      <w:start w:val="1"/>
      <w:numFmt w:val="decimal"/>
      <w:lvlText w:val="(%2)"/>
      <w:lvlJc w:val="left"/>
      <w:pPr>
        <w:ind w:left="686" w:hanging="874"/>
      </w:pPr>
      <w:rPr>
        <w:rFonts w:ascii="Arial" w:eastAsia="Arial" w:hAnsi="Arial" w:hint="default"/>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4"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5" w15:restartNumberingAfterBreak="0">
    <w:nsid w:val="078B164F"/>
    <w:multiLevelType w:val="hybridMultilevel"/>
    <w:tmpl w:val="1CE4C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8"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0D437258"/>
    <w:multiLevelType w:val="hybridMultilevel"/>
    <w:tmpl w:val="D0E210C6"/>
    <w:lvl w:ilvl="0" w:tplc="ED86E606">
      <w:start w:val="9"/>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7751A6"/>
    <w:multiLevelType w:val="hybridMultilevel"/>
    <w:tmpl w:val="18F825C2"/>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489E5BA4">
      <w:start w:val="1"/>
      <w:numFmt w:val="bullet"/>
      <w:lvlText w:val="•"/>
      <w:lvlJc w:val="left"/>
      <w:pPr>
        <w:ind w:left="1095" w:hanging="502"/>
      </w:pPr>
      <w:rPr>
        <w:rFonts w:hint="default"/>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1"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4"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5" w15:restartNumberingAfterBreak="0">
    <w:nsid w:val="147038F0"/>
    <w:multiLevelType w:val="multilevel"/>
    <w:tmpl w:val="1652C6B6"/>
    <w:lvl w:ilvl="0">
      <w:start w:val="47"/>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7"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18"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7EC786C"/>
    <w:multiLevelType w:val="hybridMultilevel"/>
    <w:tmpl w:val="4300AC72"/>
    <w:lvl w:ilvl="0" w:tplc="3AA081E8">
      <w:start w:val="1"/>
      <w:numFmt w:val="lowerLetter"/>
      <w:lvlText w:val="%1."/>
      <w:lvlJc w:val="left"/>
      <w:pPr>
        <w:ind w:left="120" w:hanging="502"/>
      </w:pPr>
      <w:rPr>
        <w:rFonts w:ascii="Arial" w:eastAsia="Arial" w:hAnsi="Arial" w:hint="default"/>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21"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22" w15:restartNumberingAfterBreak="0">
    <w:nsid w:val="1D113DA4"/>
    <w:multiLevelType w:val="hybridMultilevel"/>
    <w:tmpl w:val="0A86FF16"/>
    <w:lvl w:ilvl="0" w:tplc="3C563B18">
      <w:start w:val="1"/>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23" w15:restartNumberingAfterBreak="0">
    <w:nsid w:val="1EA37884"/>
    <w:multiLevelType w:val="hybridMultilevel"/>
    <w:tmpl w:val="76C62606"/>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24"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28"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E77761"/>
    <w:multiLevelType w:val="hybridMultilevel"/>
    <w:tmpl w:val="126636E2"/>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30"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B701F6A"/>
    <w:multiLevelType w:val="hybridMultilevel"/>
    <w:tmpl w:val="D7BCE778"/>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3"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34"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8A30F98"/>
    <w:multiLevelType w:val="hybridMultilevel"/>
    <w:tmpl w:val="DB8C3AC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37" w15:restartNumberingAfterBreak="0">
    <w:nsid w:val="3A1454F6"/>
    <w:multiLevelType w:val="hybridMultilevel"/>
    <w:tmpl w:val="B64E7BAE"/>
    <w:lvl w:ilvl="0" w:tplc="4D68F0B4">
      <w:start w:val="1"/>
      <w:numFmt w:val="decimal"/>
      <w:lvlText w:val="%1."/>
      <w:lvlJc w:val="left"/>
      <w:pPr>
        <w:ind w:left="120" w:hanging="720"/>
      </w:pPr>
      <w:rPr>
        <w:rFonts w:ascii="Arial" w:eastAsia="Arial" w:hAnsi="Arial" w:hint="default"/>
        <w:b/>
        <w:bCs/>
        <w:w w:val="100"/>
        <w:sz w:val="18"/>
        <w:szCs w:val="18"/>
      </w:rPr>
    </w:lvl>
    <w:lvl w:ilvl="1" w:tplc="FE2A4F72">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38" w15:restartNumberingAfterBreak="0">
    <w:nsid w:val="3B9A40A9"/>
    <w:multiLevelType w:val="multilevel"/>
    <w:tmpl w:val="379CB57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39"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44355A23"/>
    <w:multiLevelType w:val="hybridMultilevel"/>
    <w:tmpl w:val="B88C5EE8"/>
    <w:lvl w:ilvl="0" w:tplc="EC16D082">
      <w:start w:val="1"/>
      <w:numFmt w:val="lowerLetter"/>
      <w:lvlText w:val="(%1)"/>
      <w:lvlJc w:val="left"/>
      <w:pPr>
        <w:ind w:left="1406" w:hanging="360"/>
      </w:pPr>
      <w:rPr>
        <w:rFonts w:ascii="Arial" w:eastAsia="Arial" w:hAnsi="Arial"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43"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5"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46"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49"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50"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51"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2"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55237299"/>
    <w:multiLevelType w:val="hybridMultilevel"/>
    <w:tmpl w:val="BBD4519C"/>
    <w:lvl w:ilvl="0" w:tplc="5366D13E">
      <w:start w:val="1"/>
      <w:numFmt w:val="lowerLetter"/>
      <w:lvlText w:val="%1."/>
      <w:lvlJc w:val="left"/>
      <w:pPr>
        <w:ind w:left="119" w:hanging="502"/>
      </w:pPr>
      <w:rPr>
        <w:rFonts w:ascii="Arial" w:eastAsia="Arial" w:hAnsi="Arial" w:hint="default"/>
        <w:color w:val="auto"/>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54" w15:restartNumberingAfterBreak="0">
    <w:nsid w:val="55877210"/>
    <w:multiLevelType w:val="multilevel"/>
    <w:tmpl w:val="2FF8C63C"/>
    <w:lvl w:ilvl="0">
      <w:start w:val="46"/>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5" w15:restartNumberingAfterBreak="0">
    <w:nsid w:val="56874A3D"/>
    <w:multiLevelType w:val="hybridMultilevel"/>
    <w:tmpl w:val="39DC3E68"/>
    <w:lvl w:ilvl="0" w:tplc="462A4494">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6"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57"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58"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59"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60" w15:restartNumberingAfterBreak="0">
    <w:nsid w:val="5C2E141D"/>
    <w:multiLevelType w:val="hybridMultilevel"/>
    <w:tmpl w:val="9B34A3AA"/>
    <w:lvl w:ilvl="0" w:tplc="186A10EA">
      <w:start w:val="1"/>
      <w:numFmt w:val="lowerLetter"/>
      <w:lvlText w:val="%1."/>
      <w:lvlJc w:val="left"/>
      <w:pPr>
        <w:ind w:left="120" w:hanging="502"/>
      </w:pPr>
      <w:rPr>
        <w:rFonts w:ascii="Arial" w:eastAsia="Arial" w:hAnsi="Arial" w:hint="default"/>
        <w:w w:val="100"/>
        <w:sz w:val="18"/>
        <w:szCs w:val="18"/>
      </w:rPr>
    </w:lvl>
    <w:lvl w:ilvl="1" w:tplc="41885A2E">
      <w:start w:val="1"/>
      <w:numFmt w:val="decimal"/>
      <w:lvlText w:val="(%2)"/>
      <w:lvlJc w:val="left"/>
      <w:pPr>
        <w:ind w:left="686" w:hanging="874"/>
      </w:pPr>
      <w:rPr>
        <w:rFonts w:ascii="Arial" w:eastAsia="Arial" w:hAnsi="Arial" w:hint="default"/>
        <w:w w:val="100"/>
        <w:sz w:val="18"/>
        <w:szCs w:val="18"/>
      </w:rPr>
    </w:lvl>
    <w:lvl w:ilvl="2" w:tplc="05422BCC">
      <w:start w:val="1"/>
      <w:numFmt w:val="bullet"/>
      <w:lvlText w:val="•"/>
      <w:lvlJc w:val="left"/>
      <w:pPr>
        <w:ind w:left="538" w:hanging="874"/>
      </w:pPr>
      <w:rPr>
        <w:rFonts w:hint="default"/>
      </w:rPr>
    </w:lvl>
    <w:lvl w:ilvl="3" w:tplc="9E1E798C">
      <w:start w:val="1"/>
      <w:numFmt w:val="bullet"/>
      <w:lvlText w:val="•"/>
      <w:lvlJc w:val="left"/>
      <w:pPr>
        <w:ind w:left="397" w:hanging="874"/>
      </w:pPr>
      <w:rPr>
        <w:rFonts w:hint="default"/>
      </w:rPr>
    </w:lvl>
    <w:lvl w:ilvl="4" w:tplc="6B724B76">
      <w:start w:val="1"/>
      <w:numFmt w:val="bullet"/>
      <w:lvlText w:val="•"/>
      <w:lvlJc w:val="left"/>
      <w:pPr>
        <w:ind w:left="255" w:hanging="874"/>
      </w:pPr>
      <w:rPr>
        <w:rFonts w:hint="default"/>
      </w:rPr>
    </w:lvl>
    <w:lvl w:ilvl="5" w:tplc="404E52CA">
      <w:start w:val="1"/>
      <w:numFmt w:val="bullet"/>
      <w:lvlText w:val="•"/>
      <w:lvlJc w:val="left"/>
      <w:pPr>
        <w:ind w:left="114" w:hanging="874"/>
      </w:pPr>
      <w:rPr>
        <w:rFonts w:hint="default"/>
      </w:rPr>
    </w:lvl>
    <w:lvl w:ilvl="6" w:tplc="79A8987A">
      <w:start w:val="1"/>
      <w:numFmt w:val="bullet"/>
      <w:lvlText w:val="•"/>
      <w:lvlJc w:val="left"/>
      <w:pPr>
        <w:ind w:left="-28" w:hanging="874"/>
      </w:pPr>
      <w:rPr>
        <w:rFonts w:hint="default"/>
      </w:rPr>
    </w:lvl>
    <w:lvl w:ilvl="7" w:tplc="00BC7702">
      <w:start w:val="1"/>
      <w:numFmt w:val="bullet"/>
      <w:lvlText w:val="•"/>
      <w:lvlJc w:val="left"/>
      <w:pPr>
        <w:ind w:left="-169" w:hanging="874"/>
      </w:pPr>
      <w:rPr>
        <w:rFonts w:hint="default"/>
      </w:rPr>
    </w:lvl>
    <w:lvl w:ilvl="8" w:tplc="1C52E08E">
      <w:start w:val="1"/>
      <w:numFmt w:val="bullet"/>
      <w:lvlText w:val="•"/>
      <w:lvlJc w:val="left"/>
      <w:pPr>
        <w:ind w:left="-311" w:hanging="874"/>
      </w:pPr>
      <w:rPr>
        <w:rFonts w:hint="default"/>
      </w:rPr>
    </w:lvl>
  </w:abstractNum>
  <w:abstractNum w:abstractNumId="61"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4"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07F3C6A"/>
    <w:multiLevelType w:val="multilevel"/>
    <w:tmpl w:val="762C0D92"/>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6"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68"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7CF4198"/>
    <w:multiLevelType w:val="multilevel"/>
    <w:tmpl w:val="C5AA7CD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3" w15:restartNumberingAfterBreak="0">
    <w:nsid w:val="6BA72F0F"/>
    <w:multiLevelType w:val="hybridMultilevel"/>
    <w:tmpl w:val="374A68EA"/>
    <w:lvl w:ilvl="0" w:tplc="FE2A4F72">
      <w:start w:val="1"/>
      <w:numFmt w:val="lowerLetter"/>
      <w:lvlText w:val="%1."/>
      <w:lvlJc w:val="left"/>
      <w:pPr>
        <w:ind w:left="786" w:hanging="360"/>
      </w:pPr>
      <w:rPr>
        <w:rFonts w:ascii="Arial" w:eastAsia="Arial" w:hAnsi="Arial" w:hint="default"/>
        <w:w w:val="100"/>
        <w:sz w:val="18"/>
        <w:szCs w:val="18"/>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4"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75" w15:restartNumberingAfterBreak="0">
    <w:nsid w:val="722367F3"/>
    <w:multiLevelType w:val="hybridMultilevel"/>
    <w:tmpl w:val="7B306380"/>
    <w:lvl w:ilvl="0" w:tplc="D720A9E0">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6"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0"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num w:numId="1">
    <w:abstractNumId w:val="29"/>
  </w:num>
  <w:num w:numId="2">
    <w:abstractNumId w:val="37"/>
  </w:num>
  <w:num w:numId="3">
    <w:abstractNumId w:val="0"/>
  </w:num>
  <w:num w:numId="4">
    <w:abstractNumId w:val="42"/>
  </w:num>
  <w:num w:numId="5">
    <w:abstractNumId w:val="3"/>
  </w:num>
  <w:num w:numId="6">
    <w:abstractNumId w:val="20"/>
  </w:num>
  <w:num w:numId="7">
    <w:abstractNumId w:val="60"/>
  </w:num>
  <w:num w:numId="8">
    <w:abstractNumId w:val="36"/>
  </w:num>
  <w:num w:numId="9">
    <w:abstractNumId w:val="10"/>
  </w:num>
  <w:num w:numId="10">
    <w:abstractNumId w:val="21"/>
  </w:num>
  <w:num w:numId="11">
    <w:abstractNumId w:val="38"/>
  </w:num>
  <w:num w:numId="12">
    <w:abstractNumId w:val="59"/>
  </w:num>
  <w:num w:numId="13">
    <w:abstractNumId w:val="74"/>
  </w:num>
  <w:num w:numId="14">
    <w:abstractNumId w:val="71"/>
  </w:num>
  <w:num w:numId="15">
    <w:abstractNumId w:val="47"/>
  </w:num>
  <w:num w:numId="16">
    <w:abstractNumId w:val="2"/>
  </w:num>
  <w:num w:numId="17">
    <w:abstractNumId w:val="78"/>
  </w:num>
  <w:num w:numId="18">
    <w:abstractNumId w:val="12"/>
  </w:num>
  <w:num w:numId="19">
    <w:abstractNumId w:val="13"/>
  </w:num>
  <w:num w:numId="20">
    <w:abstractNumId w:val="34"/>
  </w:num>
  <w:num w:numId="21">
    <w:abstractNumId w:val="56"/>
  </w:num>
  <w:num w:numId="22">
    <w:abstractNumId w:val="69"/>
  </w:num>
  <w:num w:numId="23">
    <w:abstractNumId w:val="62"/>
  </w:num>
  <w:num w:numId="24">
    <w:abstractNumId w:val="40"/>
  </w:num>
  <w:num w:numId="25">
    <w:abstractNumId w:val="50"/>
  </w:num>
  <w:num w:numId="26">
    <w:abstractNumId w:val="76"/>
  </w:num>
  <w:num w:numId="27">
    <w:abstractNumId w:val="64"/>
  </w:num>
  <w:num w:numId="28">
    <w:abstractNumId w:val="68"/>
  </w:num>
  <w:num w:numId="29">
    <w:abstractNumId w:val="23"/>
  </w:num>
  <w:num w:numId="30">
    <w:abstractNumId w:val="67"/>
  </w:num>
  <w:num w:numId="31">
    <w:abstractNumId w:val="6"/>
  </w:num>
  <w:num w:numId="32">
    <w:abstractNumId w:val="66"/>
  </w:num>
  <w:num w:numId="33">
    <w:abstractNumId w:val="79"/>
  </w:num>
  <w:num w:numId="34">
    <w:abstractNumId w:val="46"/>
  </w:num>
  <w:num w:numId="35">
    <w:abstractNumId w:val="44"/>
  </w:num>
  <w:num w:numId="36">
    <w:abstractNumId w:val="31"/>
  </w:num>
  <w:num w:numId="37">
    <w:abstractNumId w:val="61"/>
  </w:num>
  <w:num w:numId="38">
    <w:abstractNumId w:val="19"/>
  </w:num>
  <w:num w:numId="39">
    <w:abstractNumId w:val="39"/>
  </w:num>
  <w:num w:numId="40">
    <w:abstractNumId w:val="1"/>
  </w:num>
  <w:num w:numId="41">
    <w:abstractNumId w:val="49"/>
  </w:num>
  <w:num w:numId="42">
    <w:abstractNumId w:val="16"/>
  </w:num>
  <w:num w:numId="43">
    <w:abstractNumId w:val="17"/>
  </w:num>
  <w:num w:numId="44">
    <w:abstractNumId w:val="51"/>
  </w:num>
  <w:num w:numId="45">
    <w:abstractNumId w:val="58"/>
  </w:num>
  <w:num w:numId="46">
    <w:abstractNumId w:val="8"/>
  </w:num>
  <w:num w:numId="47">
    <w:abstractNumId w:val="72"/>
  </w:num>
  <w:num w:numId="48">
    <w:abstractNumId w:val="35"/>
  </w:num>
  <w:num w:numId="49">
    <w:abstractNumId w:val="22"/>
  </w:num>
  <w:num w:numId="50">
    <w:abstractNumId w:val="45"/>
  </w:num>
  <w:num w:numId="51">
    <w:abstractNumId w:val="28"/>
  </w:num>
  <w:num w:numId="52">
    <w:abstractNumId w:val="80"/>
  </w:num>
  <w:num w:numId="53">
    <w:abstractNumId w:val="32"/>
  </w:num>
  <w:num w:numId="54">
    <w:abstractNumId w:val="77"/>
  </w:num>
  <w:num w:numId="55">
    <w:abstractNumId w:val="27"/>
  </w:num>
  <w:num w:numId="56">
    <w:abstractNumId w:val="24"/>
  </w:num>
  <w:num w:numId="57">
    <w:abstractNumId w:val="52"/>
  </w:num>
  <w:num w:numId="58">
    <w:abstractNumId w:val="25"/>
  </w:num>
  <w:num w:numId="59">
    <w:abstractNumId w:val="48"/>
  </w:num>
  <w:num w:numId="60">
    <w:abstractNumId w:val="18"/>
  </w:num>
  <w:num w:numId="61">
    <w:abstractNumId w:val="26"/>
  </w:num>
  <w:num w:numId="62">
    <w:abstractNumId w:val="30"/>
  </w:num>
  <w:num w:numId="63">
    <w:abstractNumId w:val="33"/>
  </w:num>
  <w:num w:numId="64">
    <w:abstractNumId w:val="7"/>
  </w:num>
  <w:num w:numId="65">
    <w:abstractNumId w:val="53"/>
  </w:num>
  <w:num w:numId="66">
    <w:abstractNumId w:val="11"/>
  </w:num>
  <w:num w:numId="67">
    <w:abstractNumId w:val="43"/>
  </w:num>
  <w:num w:numId="68">
    <w:abstractNumId w:val="41"/>
  </w:num>
  <w:num w:numId="69">
    <w:abstractNumId w:val="63"/>
  </w:num>
  <w:num w:numId="70">
    <w:abstractNumId w:val="57"/>
  </w:num>
  <w:num w:numId="71">
    <w:abstractNumId w:val="4"/>
  </w:num>
  <w:num w:numId="72">
    <w:abstractNumId w:val="9"/>
  </w:num>
  <w:num w:numId="73">
    <w:abstractNumId w:val="14"/>
  </w:num>
  <w:num w:numId="74">
    <w:abstractNumId w:val="73"/>
  </w:num>
  <w:num w:numId="75">
    <w:abstractNumId w:val="5"/>
  </w:num>
  <w:num w:numId="76">
    <w:abstractNumId w:val="54"/>
  </w:num>
  <w:num w:numId="77">
    <w:abstractNumId w:val="15"/>
  </w:num>
  <w:num w:numId="78">
    <w:abstractNumId w:val="65"/>
  </w:num>
  <w:num w:numId="79">
    <w:abstractNumId w:val="75"/>
  </w:num>
  <w:num w:numId="80">
    <w:abstractNumId w:val="55"/>
  </w:num>
  <w:num w:numId="81">
    <w:abstractNumId w:val="7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1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8FD"/>
    <w:rsid w:val="000135BD"/>
    <w:rsid w:val="000178BD"/>
    <w:rsid w:val="00027EC9"/>
    <w:rsid w:val="0003577B"/>
    <w:rsid w:val="000445B9"/>
    <w:rsid w:val="00046A4B"/>
    <w:rsid w:val="000945B0"/>
    <w:rsid w:val="000A682D"/>
    <w:rsid w:val="000F07C7"/>
    <w:rsid w:val="001025CD"/>
    <w:rsid w:val="001329BB"/>
    <w:rsid w:val="0015135C"/>
    <w:rsid w:val="001518D9"/>
    <w:rsid w:val="00153532"/>
    <w:rsid w:val="00154525"/>
    <w:rsid w:val="00161DD7"/>
    <w:rsid w:val="0017001B"/>
    <w:rsid w:val="0017357C"/>
    <w:rsid w:val="001A0365"/>
    <w:rsid w:val="001B787E"/>
    <w:rsid w:val="00220B6B"/>
    <w:rsid w:val="00230E3D"/>
    <w:rsid w:val="00253AFB"/>
    <w:rsid w:val="002607A4"/>
    <w:rsid w:val="002811FD"/>
    <w:rsid w:val="00283CDB"/>
    <w:rsid w:val="00296F52"/>
    <w:rsid w:val="00297C01"/>
    <w:rsid w:val="002B2DEA"/>
    <w:rsid w:val="002C5541"/>
    <w:rsid w:val="002C767B"/>
    <w:rsid w:val="002D31FD"/>
    <w:rsid w:val="002D5D0C"/>
    <w:rsid w:val="002E5ED9"/>
    <w:rsid w:val="002F62A8"/>
    <w:rsid w:val="00301D7C"/>
    <w:rsid w:val="00311F7F"/>
    <w:rsid w:val="00334209"/>
    <w:rsid w:val="003374DF"/>
    <w:rsid w:val="00345032"/>
    <w:rsid w:val="00365293"/>
    <w:rsid w:val="003A01F6"/>
    <w:rsid w:val="003B5722"/>
    <w:rsid w:val="003E490B"/>
    <w:rsid w:val="004078FD"/>
    <w:rsid w:val="0041582C"/>
    <w:rsid w:val="0042497B"/>
    <w:rsid w:val="0045067D"/>
    <w:rsid w:val="00453B96"/>
    <w:rsid w:val="00460669"/>
    <w:rsid w:val="004818E9"/>
    <w:rsid w:val="00485D9C"/>
    <w:rsid w:val="004921D4"/>
    <w:rsid w:val="004C5581"/>
    <w:rsid w:val="004E5D03"/>
    <w:rsid w:val="00547C0A"/>
    <w:rsid w:val="00566F3C"/>
    <w:rsid w:val="005A6C1E"/>
    <w:rsid w:val="005B33DC"/>
    <w:rsid w:val="005C4974"/>
    <w:rsid w:val="005D7B64"/>
    <w:rsid w:val="005F753B"/>
    <w:rsid w:val="005F764C"/>
    <w:rsid w:val="00601608"/>
    <w:rsid w:val="00606B68"/>
    <w:rsid w:val="00615E7E"/>
    <w:rsid w:val="00637829"/>
    <w:rsid w:val="00663574"/>
    <w:rsid w:val="00675657"/>
    <w:rsid w:val="00676290"/>
    <w:rsid w:val="0068365A"/>
    <w:rsid w:val="0069096A"/>
    <w:rsid w:val="00697BB3"/>
    <w:rsid w:val="006A3A62"/>
    <w:rsid w:val="006B2165"/>
    <w:rsid w:val="006C109F"/>
    <w:rsid w:val="00715283"/>
    <w:rsid w:val="0072584D"/>
    <w:rsid w:val="00775B4F"/>
    <w:rsid w:val="007935DB"/>
    <w:rsid w:val="00794384"/>
    <w:rsid w:val="007C09CC"/>
    <w:rsid w:val="007C2AB2"/>
    <w:rsid w:val="007C44F9"/>
    <w:rsid w:val="007D748D"/>
    <w:rsid w:val="007F748C"/>
    <w:rsid w:val="008146D3"/>
    <w:rsid w:val="00821167"/>
    <w:rsid w:val="008238D8"/>
    <w:rsid w:val="00851806"/>
    <w:rsid w:val="00853A7E"/>
    <w:rsid w:val="0085468F"/>
    <w:rsid w:val="0088636C"/>
    <w:rsid w:val="00890CB5"/>
    <w:rsid w:val="008A4BD8"/>
    <w:rsid w:val="008B56F1"/>
    <w:rsid w:val="008C77DD"/>
    <w:rsid w:val="008E41E9"/>
    <w:rsid w:val="0096733B"/>
    <w:rsid w:val="00974028"/>
    <w:rsid w:val="0098642B"/>
    <w:rsid w:val="00995999"/>
    <w:rsid w:val="009B79D7"/>
    <w:rsid w:val="009E2A60"/>
    <w:rsid w:val="009E64BF"/>
    <w:rsid w:val="009F6EF3"/>
    <w:rsid w:val="00A05919"/>
    <w:rsid w:val="00A243E2"/>
    <w:rsid w:val="00A54D25"/>
    <w:rsid w:val="00A60D9A"/>
    <w:rsid w:val="00A768B5"/>
    <w:rsid w:val="00A92489"/>
    <w:rsid w:val="00AA77AD"/>
    <w:rsid w:val="00AB0FE7"/>
    <w:rsid w:val="00AF2EFE"/>
    <w:rsid w:val="00AF420B"/>
    <w:rsid w:val="00B1551B"/>
    <w:rsid w:val="00B2035C"/>
    <w:rsid w:val="00B26EC5"/>
    <w:rsid w:val="00B53A21"/>
    <w:rsid w:val="00B5623F"/>
    <w:rsid w:val="00B73287"/>
    <w:rsid w:val="00BA1A99"/>
    <w:rsid w:val="00BA5DB0"/>
    <w:rsid w:val="00BE11AC"/>
    <w:rsid w:val="00BE4496"/>
    <w:rsid w:val="00BF531F"/>
    <w:rsid w:val="00C070B5"/>
    <w:rsid w:val="00C17036"/>
    <w:rsid w:val="00C43629"/>
    <w:rsid w:val="00C50D88"/>
    <w:rsid w:val="00C5628C"/>
    <w:rsid w:val="00C7146E"/>
    <w:rsid w:val="00C75F24"/>
    <w:rsid w:val="00C87D48"/>
    <w:rsid w:val="00C92A85"/>
    <w:rsid w:val="00CA04FC"/>
    <w:rsid w:val="00CA1A53"/>
    <w:rsid w:val="00CB2EBE"/>
    <w:rsid w:val="00CC1311"/>
    <w:rsid w:val="00CC7F78"/>
    <w:rsid w:val="00CD43DC"/>
    <w:rsid w:val="00CF19FF"/>
    <w:rsid w:val="00D20E1F"/>
    <w:rsid w:val="00D22AE6"/>
    <w:rsid w:val="00D309E8"/>
    <w:rsid w:val="00DF21E1"/>
    <w:rsid w:val="00E04506"/>
    <w:rsid w:val="00E23248"/>
    <w:rsid w:val="00E35E96"/>
    <w:rsid w:val="00E368BA"/>
    <w:rsid w:val="00E43422"/>
    <w:rsid w:val="00E50136"/>
    <w:rsid w:val="00E526CE"/>
    <w:rsid w:val="00E832DE"/>
    <w:rsid w:val="00E922AD"/>
    <w:rsid w:val="00EB29D8"/>
    <w:rsid w:val="00ED1F46"/>
    <w:rsid w:val="00ED376F"/>
    <w:rsid w:val="00EE2EFF"/>
    <w:rsid w:val="00EE6006"/>
    <w:rsid w:val="00EF1236"/>
    <w:rsid w:val="00EF24BE"/>
    <w:rsid w:val="00F37A1A"/>
    <w:rsid w:val="00F37D84"/>
    <w:rsid w:val="00F73920"/>
    <w:rsid w:val="00F866CB"/>
    <w:rsid w:val="00F970D2"/>
    <w:rsid w:val="00FC134F"/>
    <w:rsid w:val="00FC4DB7"/>
    <w:rsid w:val="00FF3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545EA6"/>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1"/>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1"/>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34209"/>
    <w:pPr>
      <w:spacing w:after="100"/>
      <w:ind w:left="400"/>
    </w:pPr>
  </w:style>
  <w:style w:type="paragraph" w:styleId="TOC2">
    <w:name w:val="toc 2"/>
    <w:basedOn w:val="Normal"/>
    <w:next w:val="Normal"/>
    <w:autoRedefine/>
    <w:uiPriority w:val="39"/>
    <w:unhideWhenUsed/>
    <w:rsid w:val="00334209"/>
    <w:pPr>
      <w:spacing w:after="100"/>
      <w:ind w:left="200"/>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 w:type="table" w:styleId="TableGrid">
    <w:name w:val="Table Grid"/>
    <w:basedOn w:val="TableNormal"/>
    <w:uiPriority w:val="59"/>
    <w:rsid w:val="001B787E"/>
    <w:pPr>
      <w:widowControl w:val="0"/>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787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1B787E"/>
    <w:pPr>
      <w:widowControl w:val="0"/>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1B787E"/>
    <w:rPr>
      <w:rFonts w:ascii="Tahoma" w:hAnsi="Tahoma" w:cs="Tahoma"/>
      <w:sz w:val="16"/>
      <w:szCs w:val="16"/>
      <w:lang w:val="en-US"/>
    </w:rPr>
  </w:style>
  <w:style w:type="paragraph" w:styleId="TOC1">
    <w:name w:val="toc 1"/>
    <w:basedOn w:val="Normal"/>
    <w:next w:val="Normal"/>
    <w:autoRedefine/>
    <w:uiPriority w:val="39"/>
    <w:semiHidden/>
    <w:unhideWhenUsed/>
    <w:rsid w:val="001B787E"/>
    <w:pPr>
      <w:spacing w:after="100"/>
    </w:pPr>
  </w:style>
  <w:style w:type="paragraph" w:customStyle="1" w:styleId="Default">
    <w:name w:val="Default"/>
    <w:rsid w:val="007F748C"/>
    <w:pPr>
      <w:autoSpaceDE w:val="0"/>
      <w:autoSpaceDN w:val="0"/>
      <w:adjustRightInd w:val="0"/>
      <w:spacing w:after="0" w:line="240" w:lineRule="auto"/>
    </w:pPr>
    <w:rPr>
      <w:rFonts w:cs="Arial"/>
      <w:color w:val="000000"/>
      <w:sz w:val="24"/>
      <w:szCs w:val="24"/>
    </w:rPr>
  </w:style>
  <w:style w:type="character" w:styleId="CommentReference">
    <w:name w:val="annotation reference"/>
    <w:basedOn w:val="DefaultParagraphFont"/>
    <w:uiPriority w:val="99"/>
    <w:semiHidden/>
    <w:unhideWhenUsed/>
    <w:rsid w:val="00301D7C"/>
    <w:rPr>
      <w:sz w:val="16"/>
      <w:szCs w:val="16"/>
    </w:rPr>
  </w:style>
  <w:style w:type="paragraph" w:styleId="CommentText">
    <w:name w:val="annotation text"/>
    <w:basedOn w:val="Normal"/>
    <w:link w:val="CommentTextChar"/>
    <w:uiPriority w:val="99"/>
    <w:semiHidden/>
    <w:unhideWhenUsed/>
    <w:rsid w:val="00301D7C"/>
    <w:pPr>
      <w:spacing w:line="240" w:lineRule="auto"/>
    </w:pPr>
    <w:rPr>
      <w:szCs w:val="20"/>
    </w:rPr>
  </w:style>
  <w:style w:type="character" w:customStyle="1" w:styleId="CommentTextChar">
    <w:name w:val="Comment Text Char"/>
    <w:basedOn w:val="DefaultParagraphFont"/>
    <w:link w:val="CommentText"/>
    <w:uiPriority w:val="99"/>
    <w:semiHidden/>
    <w:rsid w:val="00301D7C"/>
    <w:rPr>
      <w:szCs w:val="20"/>
    </w:rPr>
  </w:style>
  <w:style w:type="paragraph" w:styleId="CommentSubject">
    <w:name w:val="annotation subject"/>
    <w:basedOn w:val="CommentText"/>
    <w:next w:val="CommentText"/>
    <w:link w:val="CommentSubjectChar"/>
    <w:uiPriority w:val="99"/>
    <w:semiHidden/>
    <w:unhideWhenUsed/>
    <w:rsid w:val="00301D7C"/>
    <w:rPr>
      <w:b/>
      <w:bCs/>
    </w:rPr>
  </w:style>
  <w:style w:type="character" w:customStyle="1" w:styleId="CommentSubjectChar">
    <w:name w:val="Comment Subject Char"/>
    <w:basedOn w:val="CommentTextChar"/>
    <w:link w:val="CommentSubject"/>
    <w:uiPriority w:val="99"/>
    <w:semiHidden/>
    <w:rsid w:val="00301D7C"/>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96293">
      <w:bodyDiv w:val="1"/>
      <w:marLeft w:val="0"/>
      <w:marRight w:val="0"/>
      <w:marTop w:val="0"/>
      <w:marBottom w:val="0"/>
      <w:divBdr>
        <w:top w:val="none" w:sz="0" w:space="0" w:color="auto"/>
        <w:left w:val="none" w:sz="0" w:space="0" w:color="auto"/>
        <w:bottom w:val="none" w:sz="0" w:space="0" w:color="auto"/>
        <w:right w:val="none" w:sz="0" w:space="0" w:color="auto"/>
      </w:divBdr>
    </w:div>
    <w:div w:id="266305165">
      <w:bodyDiv w:val="1"/>
      <w:marLeft w:val="0"/>
      <w:marRight w:val="0"/>
      <w:marTop w:val="0"/>
      <w:marBottom w:val="0"/>
      <w:divBdr>
        <w:top w:val="none" w:sz="0" w:space="0" w:color="auto"/>
        <w:left w:val="none" w:sz="0" w:space="0" w:color="auto"/>
        <w:bottom w:val="none" w:sz="0" w:space="0" w:color="auto"/>
        <w:right w:val="none" w:sz="0" w:space="0" w:color="auto"/>
      </w:divBdr>
    </w:div>
    <w:div w:id="150308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DESSEOCSCP-SptEng-PKg@mod.uk"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forestry.gov.uk"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Tessa.Whitby@Babcockinternational.com" TargetMode="External"/><Relationship Id="rId25" Type="http://schemas.openxmlformats.org/officeDocument/2006/relationships/hyperlink" Target="mailto:~DSG.GRPBabcockRepairOrderbook@babcockinternational.com" TargetMode="External"/><Relationship Id="rId2" Type="http://schemas.openxmlformats.org/officeDocument/2006/relationships/customXml" Target="../customXml/item2.xml"/><Relationship Id="rId16" Type="http://schemas.openxmlformats.org/officeDocument/2006/relationships/hyperlink" Target="mailto:Tessa.Whitby@Babcockinternational.com" TargetMode="External"/><Relationship Id="rId20" Type="http://schemas.openxmlformats.org/officeDocument/2006/relationships/hyperlink" Target="mailto:DESTECH-QSEPEnv-HSISMulti@mod.gov.uk"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DSG.GRPBabcockRepairOrderbook@babcockinternational.com" TargetMode="External"/><Relationship Id="rId5" Type="http://schemas.openxmlformats.org/officeDocument/2006/relationships/customXml" Target="../customXml/item5.xml"/><Relationship Id="rId15" Type="http://schemas.openxmlformats.org/officeDocument/2006/relationships/hyperlink" Target="mailto:Tessa.Whitby@Babcockinternational.com" TargetMode="External"/><Relationship Id="rId23" Type="http://schemas.openxmlformats.org/officeDocument/2006/relationships/hyperlink" Target="mailto:SSC.AP.2470@babcockinternational.com"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dstan.mod.uk/"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Tessa.Whitby@Babcockinternational.com" TargetMode="External"/><Relationship Id="rId22" Type="http://schemas.openxmlformats.org/officeDocument/2006/relationships/hyperlink" Target="http://www.fao.or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2" ma:contentTypeDescription="Create a new Babcock Document." ma:contentTypeScope="" ma:versionID="339cc4c4fca25231f1bd7ca1c26d52d7">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cb2764ad8736fde39e1584150725b3e0"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774</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09. Contract</Document_x0020_Type>
    <TaxCatchAll xmlns="ff086124-028d-4eda-a1aa-84262d36dca8">
      <Value>1</Value>
    </TaxCatchAll>
  </documentManagement>
</p:properti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id_descriptor_commercial" value=""/>
  <element uid="766ab3ab-0ec0-4196-961a-eab7c1e33d46" value=""/>
</sisl>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CA23D-1FA3-4A83-AE16-2C3BF97888FF}">
  <ds:schemaRefs>
    <ds:schemaRef ds:uri="http://schemas.microsoft.com/sharepoint/v3/contenttype/forms"/>
  </ds:schemaRefs>
</ds:datastoreItem>
</file>

<file path=customXml/itemProps2.xml><?xml version="1.0" encoding="utf-8"?>
<ds:datastoreItem xmlns:ds="http://schemas.openxmlformats.org/officeDocument/2006/customXml" ds:itemID="{05EB7250-4A87-48B8-951D-6D2C581D87F3}">
  <ds:schemaRefs>
    <ds:schemaRef ds:uri="Microsoft.SharePoint.Taxonomy.ContentTypeSync"/>
  </ds:schemaRefs>
</ds:datastoreItem>
</file>

<file path=customXml/itemProps3.xml><?xml version="1.0" encoding="utf-8"?>
<ds:datastoreItem xmlns:ds="http://schemas.openxmlformats.org/officeDocument/2006/customXml" ds:itemID="{C5DD465E-D772-46FD-ADCF-B3A9717F3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19E0CF-9C39-4A00-9AA7-E6027431E7D0}">
  <ds:schemaRefs>
    <ds:schemaRef ds:uri="http://purl.org/dc/dcmitype/"/>
    <ds:schemaRef ds:uri="http://schemas.microsoft.com/office/infopath/2007/PartnerControls"/>
    <ds:schemaRef ds:uri="http://purl.org/dc/terms/"/>
    <ds:schemaRef ds:uri="http://schemas.microsoft.com/office/2006/documentManagement/types"/>
    <ds:schemaRef ds:uri="http://purl.org/dc/elements/1.1/"/>
    <ds:schemaRef ds:uri="4fa79ff3-b0ac-411e-aaa9-a3317f36cd65"/>
    <ds:schemaRef ds:uri="http://schemas.openxmlformats.org/package/2006/metadata/core-properties"/>
    <ds:schemaRef ds:uri="ff086124-028d-4eda-a1aa-84262d36dca8"/>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0490D39D-9F8B-4446-8D74-BA1106ADA085}">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9AAED17D-1BF4-446A-9276-986D94995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23821</Words>
  <Characters>135783</Characters>
  <Application>Microsoft Office Word</Application>
  <DocSecurity>2</DocSecurity>
  <Lines>1131</Lines>
  <Paragraphs>318</Paragraphs>
  <ScaleCrop>false</ScaleCrop>
  <HeadingPairs>
    <vt:vector size="2" baseType="variant">
      <vt:variant>
        <vt:lpstr>Title</vt:lpstr>
      </vt:variant>
      <vt:variant>
        <vt:i4>1</vt:i4>
      </vt:variant>
    </vt:vector>
  </HeadingPairs>
  <TitlesOfParts>
    <vt:vector size="1" baseType="lpstr">
      <vt:lpstr>20210722 IRM20 7485 Terms  Conditions Babcock Final Draft</vt:lpstr>
    </vt:vector>
  </TitlesOfParts>
  <Company>Babcock Corporate Services Ltd</Company>
  <LinksUpToDate>false</LinksUpToDate>
  <CharactersWithSpaces>159286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20210722 IRM20 7485 Terms  Conditions Babcock Final Draft</dc:title>
  <dc:subject/>
  <dc:creator>Davies, Alison</dc:creator>
  <cp:keywords/>
  <dc:description/>
  <cp:lastModifiedBy>Whitby, Tessa</cp:lastModifiedBy>
  <cp:revision>3</cp:revision>
  <dcterms:created xsi:type="dcterms:W3CDTF">2021-08-23T09:37:00Z</dcterms:created>
  <dcterms:modified xsi:type="dcterms:W3CDTF">2021-08-23T09:42:00Z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348f9d53-fdd4-4ed0-a2b9-341b38a342c7</vt:lpwstr>
  </property>
  <property fmtid="{D5CDD505-2E9C-101B-9397-08002B2CF9AE}" pid="3" name="bjSaver">
    <vt:lpwstr>jCpaaCz1Ob6gMNnzbVsI0sZdfZ0il3RH</vt:lpwstr>
  </property>
  <property fmtid="{D5CDD505-2E9C-101B-9397-08002B2CF9AE}" pid="4"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5" name="bjDocumentLabelXML-0">
    <vt:lpwstr>ames.com/2008/01/sie/internal/label"&gt;&lt;element uid="423c4663-cba9-47bc-a06e-8ffc60ba16fb" value="" /&gt;&lt;element uid="id_descriptor_commercial" value="" /&gt;&lt;element uid="766ab3ab-0ec0-4196-961a-eab7c1e33d46" value="" /&gt;&lt;/sisl&gt;</vt:lpwstr>
  </property>
  <property fmtid="{D5CDD505-2E9C-101B-9397-08002B2CF9AE}" pid="6" name="bjDocumentSecurityLabel">
    <vt:lpwstr> OFFICIAL COMMERCIAL </vt:lpwstr>
  </property>
  <property fmtid="{D5CDD505-2E9C-101B-9397-08002B2CF9AE}" pid="7" name="Babcock_Descriptor">
    <vt:lpwstr>COMMERCIAL</vt:lpwstr>
  </property>
  <property fmtid="{D5CDD505-2E9C-101B-9397-08002B2CF9AE}" pid="8" name="Babcock_Classification">
    <vt:lpwstr>OFFICIAL</vt:lpwstr>
  </property>
  <property fmtid="{D5CDD505-2E9C-101B-9397-08002B2CF9AE}" pid="9" name="TitusGUID">
    <vt:lpwstr>f6f62d09-eeef-4dfb-bd2c-3c359213e300</vt:lpwstr>
  </property>
  <property fmtid="{D5CDD505-2E9C-101B-9397-08002B2CF9AE}" pid="10" name="ContentTypeId">
    <vt:lpwstr>0x01010047E81270CD024898973E66C04AD2D0EE01004C546B852D3600499642273078C45CBF</vt:lpwstr>
  </property>
  <property fmtid="{D5CDD505-2E9C-101B-9397-08002B2CF9AE}" pid="11" name="Order">
    <vt:r8>1646600</vt:r8>
  </property>
  <property fmtid="{D5CDD505-2E9C-101B-9397-08002B2CF9AE}" pid="12" name="ClassificationLevel">
    <vt:lpwstr>1;#OFFICIAL|87d29b11-bc96-4c96-9377-c849a4587d86</vt:lpwstr>
  </property>
  <property fmtid="{D5CDD505-2E9C-101B-9397-08002B2CF9AE}" pid="13" name="Organisation">
    <vt:lpwstr/>
  </property>
</Properties>
</file>